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06B2E" w14:textId="77777777" w:rsidR="00D90E8E" w:rsidRDefault="00D90E8E" w:rsidP="006D5502">
      <w:pPr>
        <w:ind w:left="213"/>
        <w:rPr>
          <w:rFonts w:ascii="FS Albert" w:hAnsi="FS Albert"/>
          <w:sz w:val="22"/>
          <w:szCs w:val="22"/>
        </w:rPr>
      </w:pPr>
      <w:r>
        <w:rPr>
          <w:noProof/>
          <w:sz w:val="22"/>
          <w:szCs w:val="22"/>
          <w:lang w:val="es-ES"/>
        </w:rPr>
        <w:drawing>
          <wp:anchor distT="0" distB="0" distL="114300" distR="114300" simplePos="0" relativeHeight="251659264" behindDoc="1" locked="0" layoutInCell="1" allowOverlap="1" wp14:anchorId="3E6C888E" wp14:editId="64BF981C">
            <wp:simplePos x="0" y="0"/>
            <wp:positionH relativeFrom="column">
              <wp:posOffset>151765</wp:posOffset>
            </wp:positionH>
            <wp:positionV relativeFrom="paragraph">
              <wp:posOffset>-188152</wp:posOffset>
            </wp:positionV>
            <wp:extent cx="616689" cy="540414"/>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689" cy="540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C7AA2" w14:textId="77777777" w:rsidR="00D90E8E" w:rsidRDefault="00D90E8E" w:rsidP="006D5502">
      <w:pPr>
        <w:ind w:left="213"/>
        <w:rPr>
          <w:rFonts w:ascii="FS Albert" w:hAnsi="FS Albert"/>
          <w:sz w:val="22"/>
          <w:szCs w:val="22"/>
        </w:rPr>
      </w:pPr>
    </w:p>
    <w:p w14:paraId="62A97829" w14:textId="77777777" w:rsidR="006D5502" w:rsidRDefault="006D5502" w:rsidP="006D5502">
      <w:pPr>
        <w:ind w:left="213"/>
        <w:rPr>
          <w:rFonts w:ascii="FS Albert" w:hAnsi="FS Albert"/>
          <w:b/>
          <w:sz w:val="32"/>
          <w:szCs w:val="32"/>
        </w:rPr>
      </w:pPr>
      <w:r w:rsidRPr="002F655F">
        <w:rPr>
          <w:rFonts w:ascii="Arial" w:hAnsi="Arial" w:cs="Arial"/>
          <w:noProof/>
          <w:sz w:val="14"/>
          <w:lang w:val="es-ES"/>
        </w:rPr>
        <mc:AlternateContent>
          <mc:Choice Requires="wps">
            <w:drawing>
              <wp:anchor distT="0" distB="0" distL="114300" distR="114300" simplePos="0" relativeHeight="251660288" behindDoc="1" locked="0" layoutInCell="1" allowOverlap="1" wp14:anchorId="253B52EC" wp14:editId="6FE8FF06">
                <wp:simplePos x="0" y="0"/>
                <wp:positionH relativeFrom="column">
                  <wp:posOffset>-340995</wp:posOffset>
                </wp:positionH>
                <wp:positionV relativeFrom="paragraph">
                  <wp:posOffset>-21590</wp:posOffset>
                </wp:positionV>
                <wp:extent cx="302260" cy="6108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F7FA3" w14:textId="77777777" w:rsidR="00431068" w:rsidRPr="001B2CAA" w:rsidRDefault="00431068"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0178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B52EC" id="_x0000_t202" coordsize="21600,21600" o:spt="202" path="m,l,21600r21600,l21600,xe">
                <v:stroke joinstyle="miter"/>
                <v:path gradientshapeok="t" o:connecttype="rect"/>
              </v:shapetype>
              <v:shape id="Cuadro de texto 5" o:spid="_x0000_s1026" type="#_x0000_t202" style="position:absolute;left:0;text-align:left;margin-left:-26.85pt;margin-top:-1.7pt;width:23.8pt;height: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" stroked="f">
                <v:textbox style="layout-flow:vertical;mso-layout-flow-alt:bottom-to-top">
                  <w:txbxContent>
                    <w:p w14:paraId="48AF7FA3" w14:textId="77777777" w:rsidR="00431068" w:rsidRPr="001B2CAA" w:rsidRDefault="00431068"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0178</w:t>
                      </w:r>
                    </w:p>
                  </w:txbxContent>
                </v:textbox>
              </v:shape>
            </w:pict>
          </mc:Fallback>
        </mc:AlternateContent>
      </w:r>
      <w:r w:rsidRPr="0077581E">
        <w:rPr>
          <w:rFonts w:ascii="FS Albert" w:hAnsi="FS Albert"/>
          <w:sz w:val="22"/>
          <w:szCs w:val="22"/>
        </w:rPr>
        <w:t>IES</w:t>
      </w:r>
      <w:r w:rsidRPr="003C30CB">
        <w:rPr>
          <w:rFonts w:ascii="FS Albert" w:hAnsi="FS Albert"/>
          <w:b/>
          <w:sz w:val="32"/>
          <w:szCs w:val="32"/>
        </w:rPr>
        <w:t xml:space="preserve"> Josefina Aldecoa</w:t>
      </w:r>
    </w:p>
    <w:p w14:paraId="1A739889" w14:textId="77777777" w:rsidR="006D5502" w:rsidRDefault="006D5502" w:rsidP="006D5502">
      <w:pPr>
        <w:spacing w:before="100" w:beforeAutospacing="1" w:after="100" w:afterAutospacing="1"/>
        <w:ind w:left="215"/>
        <w:rPr>
          <w:rFonts w:ascii="FS Albert" w:hAnsi="FS Albert"/>
          <w:sz w:val="22"/>
          <w:szCs w:val="22"/>
        </w:rPr>
      </w:pPr>
    </w:p>
    <w:p w14:paraId="69BC9FDB" w14:textId="77777777" w:rsidR="00D90E8E" w:rsidRDefault="00D90E8E" w:rsidP="00D90E8E">
      <w:pPr>
        <w:spacing w:before="100" w:beforeAutospacing="1" w:after="100" w:afterAutospacing="1"/>
        <w:ind w:left="851"/>
        <w:rPr>
          <w:rFonts w:ascii="FS Albert" w:hAnsi="FS Albert"/>
          <w:sz w:val="22"/>
          <w:szCs w:val="22"/>
        </w:rPr>
      </w:pPr>
    </w:p>
    <w:p w14:paraId="044D9224" w14:textId="4A449110" w:rsidR="00D90E8E" w:rsidRDefault="00D90E8E" w:rsidP="00D90E8E">
      <w:pPr>
        <w:spacing w:before="100" w:beforeAutospacing="1" w:after="100" w:afterAutospacing="1"/>
        <w:ind w:left="851"/>
        <w:rPr>
          <w:rFonts w:ascii="FS Albert" w:hAnsi="FS Albert"/>
          <w:sz w:val="22"/>
          <w:szCs w:val="22"/>
        </w:rPr>
      </w:pPr>
      <w:r>
        <w:rPr>
          <w:rFonts w:ascii="FS Albert" w:hAnsi="FS Albert"/>
          <w:sz w:val="22"/>
          <w:szCs w:val="22"/>
        </w:rPr>
        <w:t xml:space="preserve">MATERIA: </w:t>
      </w:r>
      <w:r w:rsidR="00EA2797">
        <w:rPr>
          <w:rFonts w:ascii="FS Albert" w:hAnsi="FS Albert"/>
          <w:sz w:val="22"/>
          <w:szCs w:val="22"/>
        </w:rPr>
        <w:t>ECONOMÍA 1º BACHILLERATO</w:t>
      </w:r>
    </w:p>
    <w:p w14:paraId="2EEC330A" w14:textId="0D8E5C89" w:rsidR="00D90E8E" w:rsidRDefault="00D90E8E" w:rsidP="00D90E8E">
      <w:pPr>
        <w:spacing w:before="100" w:beforeAutospacing="1" w:after="100" w:afterAutospacing="1"/>
        <w:ind w:left="851"/>
        <w:rPr>
          <w:rFonts w:ascii="FS Albert" w:hAnsi="FS Albert"/>
          <w:sz w:val="22"/>
          <w:szCs w:val="22"/>
        </w:rPr>
      </w:pPr>
      <w:r>
        <w:rPr>
          <w:rFonts w:ascii="FS Albert" w:hAnsi="FS Albert"/>
          <w:sz w:val="22"/>
          <w:szCs w:val="22"/>
        </w:rPr>
        <w:t xml:space="preserve">DEPARTAMENTO: </w:t>
      </w:r>
      <w:r w:rsidR="00E0026F">
        <w:rPr>
          <w:rFonts w:ascii="FS Albert" w:hAnsi="FS Albert"/>
          <w:sz w:val="22"/>
          <w:szCs w:val="22"/>
        </w:rPr>
        <w:t>ECONOMÍA</w:t>
      </w:r>
    </w:p>
    <w:p w14:paraId="366ED6CF" w14:textId="6CFF344E" w:rsidR="00D90E8E" w:rsidRPr="008B1143" w:rsidRDefault="00D90E8E" w:rsidP="00D90E8E">
      <w:pPr>
        <w:spacing w:before="100" w:beforeAutospacing="1" w:after="100" w:afterAutospacing="1"/>
        <w:ind w:left="851"/>
        <w:rPr>
          <w:rFonts w:ascii="FS Albert" w:hAnsi="FS Albert"/>
          <w:b/>
          <w:sz w:val="32"/>
          <w:szCs w:val="32"/>
        </w:rPr>
      </w:pPr>
      <w:r>
        <w:rPr>
          <w:rFonts w:ascii="FS Albert" w:hAnsi="FS Albert"/>
          <w:sz w:val="22"/>
          <w:szCs w:val="22"/>
        </w:rPr>
        <w:t xml:space="preserve">Fecha última actualización: </w:t>
      </w:r>
      <w:r w:rsidR="00B842B7">
        <w:rPr>
          <w:rFonts w:ascii="FS Albert" w:hAnsi="FS Albert"/>
          <w:sz w:val="22"/>
          <w:szCs w:val="22"/>
        </w:rPr>
        <w:t>20</w:t>
      </w:r>
      <w:r w:rsidR="000109E0">
        <w:rPr>
          <w:rFonts w:ascii="FS Albert" w:hAnsi="FS Albert"/>
          <w:sz w:val="22"/>
          <w:szCs w:val="22"/>
        </w:rPr>
        <w:t xml:space="preserve"> </w:t>
      </w:r>
      <w:r w:rsidR="00EA2797">
        <w:rPr>
          <w:rFonts w:ascii="FS Albert" w:hAnsi="FS Albert"/>
          <w:sz w:val="22"/>
          <w:szCs w:val="22"/>
        </w:rPr>
        <w:t>OCTUBRE</w:t>
      </w:r>
      <w:r w:rsidR="00E0026F">
        <w:rPr>
          <w:rFonts w:ascii="FS Albert" w:hAnsi="FS Albert"/>
          <w:sz w:val="22"/>
          <w:szCs w:val="22"/>
        </w:rPr>
        <w:t xml:space="preserve"> 202</w:t>
      </w:r>
      <w:r w:rsidR="00B842B7">
        <w:rPr>
          <w:rFonts w:ascii="FS Albert" w:hAnsi="FS Albert"/>
          <w:sz w:val="22"/>
          <w:szCs w:val="22"/>
        </w:rPr>
        <w:t>5</w:t>
      </w:r>
    </w:p>
    <w:p w14:paraId="55338450" w14:textId="77777777" w:rsidR="004576A1" w:rsidRDefault="006D5502" w:rsidP="00983B95">
      <w:r>
        <w:rPr>
          <w:noProof/>
          <w:lang w:val="es-ES"/>
        </w:rPr>
        <mc:AlternateContent>
          <mc:Choice Requires="wps">
            <w:drawing>
              <wp:anchor distT="0" distB="0" distL="114300" distR="114300" simplePos="0" relativeHeight="251657216" behindDoc="0" locked="0" layoutInCell="1" allowOverlap="1" wp14:anchorId="588C7A78" wp14:editId="20434003">
                <wp:simplePos x="0" y="0"/>
                <wp:positionH relativeFrom="column">
                  <wp:posOffset>45085</wp:posOffset>
                </wp:positionH>
                <wp:positionV relativeFrom="page">
                  <wp:posOffset>10307320</wp:posOffset>
                </wp:positionV>
                <wp:extent cx="5486400" cy="189230"/>
                <wp:effectExtent l="0" t="0" r="0" b="12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89C8" w14:textId="77777777" w:rsidR="00431068" w:rsidRDefault="00431068">
                            <w:r>
                              <w:rPr>
                                <w:rFonts w:ascii="Arial Narrow" w:hAnsi="Arial Narrow" w:cs="Arial"/>
                                <w:sz w:val="16"/>
                              </w:rPr>
                              <w:t xml:space="preserve">Sahagún, 4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9" w:history="1">
                              <w:r w:rsidRPr="00166AAB">
                                <w:rPr>
                                  <w:rStyle w:val="Hipervnculo"/>
                                  <w:rFonts w:ascii="Arial Narrow" w:hAnsi="Arial Narrow" w:cs="Arial"/>
                                  <w:sz w:val="16"/>
                                </w:rPr>
                                <w:t>ies.josefinaaldecoa.alcorcon@educa.madrid.org</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7A78" id="Text Box 14" o:spid="_x0000_s1027" type="#_x0000_t202" style="position:absolute;margin-left:3.55pt;margin-top:811.6pt;width:6in;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Ldu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EJiyzP0OgWvhx78zAjn1tWmqvt7WX7TSMhVQ8WW3Solh4bRCuiF9qZ/cXXC&#10;0RZkM3yUFcShOyMd0FirzgJCNRCgQ5ueTq2xXEo4nJF4TgIwlWAL4yR653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" filled="f" stroked="f">
                <v:textbox>
                  <w:txbxContent>
                    <w:p w14:paraId="63F389C8" w14:textId="77777777" w:rsidR="00431068" w:rsidRDefault="00431068">
                      <w:r>
                        <w:rPr>
                          <w:rFonts w:ascii="Arial Narrow" w:hAnsi="Arial Narrow" w:cs="Arial"/>
                          <w:sz w:val="16"/>
                        </w:rPr>
                        <w:t xml:space="preserve">Sahagún, 4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10" w:history="1">
                        <w:r w:rsidRPr="00166AAB">
                          <w:rPr>
                            <w:rStyle w:val="Hipervnculo"/>
                            <w:rFonts w:ascii="Arial Narrow" w:hAnsi="Arial Narrow" w:cs="Arial"/>
                            <w:sz w:val="16"/>
                          </w:rPr>
                          <w:t>ies.josefinaaldecoa.alcorcon@educa.madrid.org</w:t>
                        </w:r>
                      </w:hyperlink>
                      <w:r>
                        <w:t xml:space="preserve"> </w:t>
                      </w:r>
                    </w:p>
                  </w:txbxContent>
                </v:textbox>
                <w10:wrap anchory="page"/>
              </v:shape>
            </w:pict>
          </mc:Fallback>
        </mc:AlternateContent>
      </w:r>
      <w:bookmarkStart w:id="0" w:name="_Toc441166661"/>
    </w:p>
    <w:p w14:paraId="3467C4FC" w14:textId="1F9E6B8A" w:rsidR="004576A1" w:rsidRDefault="004576A1">
      <w:pPr>
        <w:pStyle w:val="TtuloTDC"/>
      </w:pPr>
      <w:r>
        <w:t>Tabla de contenido</w:t>
      </w:r>
      <w:r w:rsidR="00D04CC3">
        <w:t xml:space="preserve"> </w:t>
      </w:r>
    </w:p>
    <w:p w14:paraId="16276785" w14:textId="77777777" w:rsidR="00EA2797" w:rsidRDefault="004576A1">
      <w:pPr>
        <w:pStyle w:val="TDC1"/>
        <w:tabs>
          <w:tab w:val="left" w:pos="600"/>
        </w:tabs>
        <w:rPr>
          <w:rFonts w:asciiTheme="minorHAnsi" w:eastAsiaTheme="minorEastAsia" w:hAnsiTheme="minorHAnsi" w:cstheme="minorBidi"/>
          <w:b w:val="0"/>
          <w:i w:val="0"/>
          <w:noProof/>
          <w:sz w:val="22"/>
          <w:szCs w:val="22"/>
          <w:lang w:val="es-ES"/>
        </w:rPr>
      </w:pPr>
      <w:r>
        <w:fldChar w:fldCharType="begin"/>
      </w:r>
      <w:r>
        <w:instrText xml:space="preserve"> TOC \o "1-3" \h \z \u </w:instrText>
      </w:r>
      <w:r>
        <w:fldChar w:fldCharType="separate"/>
      </w:r>
      <w:hyperlink w:anchor="_Toc115791063" w:history="1">
        <w:r w:rsidR="00EA2797" w:rsidRPr="0000228C">
          <w:rPr>
            <w:rStyle w:val="Hipervnculo"/>
            <w:noProof/>
          </w:rPr>
          <w:t>1.</w:t>
        </w:r>
        <w:r w:rsidR="00EA2797">
          <w:rPr>
            <w:rFonts w:asciiTheme="minorHAnsi" w:eastAsiaTheme="minorEastAsia" w:hAnsiTheme="minorHAnsi" w:cstheme="minorBidi"/>
            <w:b w:val="0"/>
            <w:i w:val="0"/>
            <w:noProof/>
            <w:sz w:val="22"/>
            <w:szCs w:val="22"/>
            <w:lang w:val="es-ES"/>
          </w:rPr>
          <w:tab/>
        </w:r>
        <w:r w:rsidR="00EA2797" w:rsidRPr="0000228C">
          <w:rPr>
            <w:rStyle w:val="Hipervnculo"/>
            <w:noProof/>
          </w:rPr>
          <w:t>COMPETENCIAS ESPECÍFICAS, DESCRIPTORES OPERATIVOS, COMPETENCIAS CLAVE, CRITERIOS DE EVALUACIÓN Y SABERES BÁSICOS.</w:t>
        </w:r>
        <w:r w:rsidR="00EA2797">
          <w:rPr>
            <w:noProof/>
            <w:webHidden/>
          </w:rPr>
          <w:tab/>
        </w:r>
        <w:r w:rsidR="00EA2797">
          <w:rPr>
            <w:noProof/>
            <w:webHidden/>
          </w:rPr>
          <w:fldChar w:fldCharType="begin"/>
        </w:r>
        <w:r w:rsidR="00EA2797">
          <w:rPr>
            <w:noProof/>
            <w:webHidden/>
          </w:rPr>
          <w:instrText xml:space="preserve"> PAGEREF _Toc115791063 \h </w:instrText>
        </w:r>
        <w:r w:rsidR="00EA2797">
          <w:rPr>
            <w:noProof/>
            <w:webHidden/>
          </w:rPr>
        </w:r>
        <w:r w:rsidR="00EA2797">
          <w:rPr>
            <w:noProof/>
            <w:webHidden/>
          </w:rPr>
          <w:fldChar w:fldCharType="separate"/>
        </w:r>
        <w:r w:rsidR="00EA2797">
          <w:rPr>
            <w:noProof/>
            <w:webHidden/>
          </w:rPr>
          <w:t>2</w:t>
        </w:r>
        <w:r w:rsidR="00EA2797">
          <w:rPr>
            <w:noProof/>
            <w:webHidden/>
          </w:rPr>
          <w:fldChar w:fldCharType="end"/>
        </w:r>
      </w:hyperlink>
    </w:p>
    <w:p w14:paraId="00BB1C3B" w14:textId="77777777" w:rsidR="00EA2797" w:rsidRDefault="005B16E4">
      <w:pPr>
        <w:pStyle w:val="TDC1"/>
        <w:tabs>
          <w:tab w:val="left" w:pos="600"/>
        </w:tabs>
        <w:rPr>
          <w:rFonts w:asciiTheme="minorHAnsi" w:eastAsiaTheme="minorEastAsia" w:hAnsiTheme="minorHAnsi" w:cstheme="minorBidi"/>
          <w:b w:val="0"/>
          <w:i w:val="0"/>
          <w:noProof/>
          <w:sz w:val="22"/>
          <w:szCs w:val="22"/>
          <w:lang w:val="es-ES"/>
        </w:rPr>
      </w:pPr>
      <w:hyperlink w:anchor="_Toc115791064" w:history="1">
        <w:r w:rsidR="00EA2797" w:rsidRPr="0000228C">
          <w:rPr>
            <w:rStyle w:val="Hipervnculo"/>
            <w:rFonts w:cs="Arial"/>
            <w:noProof/>
          </w:rPr>
          <w:t>2.</w:t>
        </w:r>
        <w:r w:rsidR="00EA2797">
          <w:rPr>
            <w:rFonts w:asciiTheme="minorHAnsi" w:eastAsiaTheme="minorEastAsia" w:hAnsiTheme="minorHAnsi" w:cstheme="minorBidi"/>
            <w:b w:val="0"/>
            <w:i w:val="0"/>
            <w:noProof/>
            <w:sz w:val="22"/>
            <w:szCs w:val="22"/>
            <w:lang w:val="es-ES"/>
          </w:rPr>
          <w:tab/>
        </w:r>
        <w:r w:rsidR="00EA2797" w:rsidRPr="0000228C">
          <w:rPr>
            <w:rStyle w:val="Hipervnculo"/>
            <w:rFonts w:cs="Arial"/>
            <w:noProof/>
          </w:rPr>
          <w:t>EVALUACIÓN</w:t>
        </w:r>
        <w:r w:rsidR="00EA2797">
          <w:rPr>
            <w:noProof/>
            <w:webHidden/>
          </w:rPr>
          <w:tab/>
        </w:r>
        <w:r w:rsidR="00EA2797">
          <w:rPr>
            <w:noProof/>
            <w:webHidden/>
          </w:rPr>
          <w:fldChar w:fldCharType="begin"/>
        </w:r>
        <w:r w:rsidR="00EA2797">
          <w:rPr>
            <w:noProof/>
            <w:webHidden/>
          </w:rPr>
          <w:instrText xml:space="preserve"> PAGEREF _Toc115791064 \h </w:instrText>
        </w:r>
        <w:r w:rsidR="00EA2797">
          <w:rPr>
            <w:noProof/>
            <w:webHidden/>
          </w:rPr>
        </w:r>
        <w:r w:rsidR="00EA2797">
          <w:rPr>
            <w:noProof/>
            <w:webHidden/>
          </w:rPr>
          <w:fldChar w:fldCharType="separate"/>
        </w:r>
        <w:r w:rsidR="00EA2797">
          <w:rPr>
            <w:noProof/>
            <w:webHidden/>
          </w:rPr>
          <w:t>8</w:t>
        </w:r>
        <w:r w:rsidR="00EA2797">
          <w:rPr>
            <w:noProof/>
            <w:webHidden/>
          </w:rPr>
          <w:fldChar w:fldCharType="end"/>
        </w:r>
      </w:hyperlink>
    </w:p>
    <w:p w14:paraId="2536BEC7" w14:textId="77777777" w:rsidR="00EA2797" w:rsidRDefault="005B16E4">
      <w:pPr>
        <w:pStyle w:val="TDC2"/>
        <w:tabs>
          <w:tab w:val="left" w:pos="800"/>
        </w:tabs>
        <w:rPr>
          <w:rFonts w:asciiTheme="minorHAnsi" w:eastAsiaTheme="minorEastAsia" w:hAnsiTheme="minorHAnsi" w:cstheme="minorBidi"/>
          <w:b w:val="0"/>
          <w:noProof/>
          <w:szCs w:val="22"/>
          <w:lang w:val="es-ES"/>
        </w:rPr>
      </w:pPr>
      <w:hyperlink w:anchor="_Toc115791065" w:history="1">
        <w:r w:rsidR="00EA2797" w:rsidRPr="0000228C">
          <w:rPr>
            <w:rStyle w:val="Hipervnculo"/>
            <w:rFonts w:cs="Arial"/>
            <w:noProof/>
          </w:rPr>
          <w:t>2.1.</w:t>
        </w:r>
        <w:r w:rsidR="00EA2797">
          <w:rPr>
            <w:rFonts w:asciiTheme="minorHAnsi" w:eastAsiaTheme="minorEastAsia" w:hAnsiTheme="minorHAnsi" w:cstheme="minorBidi"/>
            <w:b w:val="0"/>
            <w:noProof/>
            <w:szCs w:val="22"/>
            <w:lang w:val="es-ES"/>
          </w:rPr>
          <w:tab/>
        </w:r>
        <w:r w:rsidR="00EA2797" w:rsidRPr="0000228C">
          <w:rPr>
            <w:rStyle w:val="Hipervnculo"/>
            <w:rFonts w:cs="Arial"/>
            <w:noProof/>
          </w:rPr>
          <w:t>EVALUACIÓN ORDINARIA</w:t>
        </w:r>
        <w:r w:rsidR="00EA2797">
          <w:rPr>
            <w:noProof/>
            <w:webHidden/>
          </w:rPr>
          <w:tab/>
        </w:r>
        <w:r w:rsidR="00EA2797">
          <w:rPr>
            <w:noProof/>
            <w:webHidden/>
          </w:rPr>
          <w:fldChar w:fldCharType="begin"/>
        </w:r>
        <w:r w:rsidR="00EA2797">
          <w:rPr>
            <w:noProof/>
            <w:webHidden/>
          </w:rPr>
          <w:instrText xml:space="preserve"> PAGEREF _Toc115791065 \h </w:instrText>
        </w:r>
        <w:r w:rsidR="00EA2797">
          <w:rPr>
            <w:noProof/>
            <w:webHidden/>
          </w:rPr>
        </w:r>
        <w:r w:rsidR="00EA2797">
          <w:rPr>
            <w:noProof/>
            <w:webHidden/>
          </w:rPr>
          <w:fldChar w:fldCharType="separate"/>
        </w:r>
        <w:r w:rsidR="00EA2797">
          <w:rPr>
            <w:noProof/>
            <w:webHidden/>
          </w:rPr>
          <w:t>8</w:t>
        </w:r>
        <w:r w:rsidR="00EA2797">
          <w:rPr>
            <w:noProof/>
            <w:webHidden/>
          </w:rPr>
          <w:fldChar w:fldCharType="end"/>
        </w:r>
      </w:hyperlink>
    </w:p>
    <w:p w14:paraId="4041ACBD" w14:textId="77777777" w:rsidR="00EA2797" w:rsidRDefault="005B16E4">
      <w:pPr>
        <w:pStyle w:val="TDC3"/>
        <w:tabs>
          <w:tab w:val="left" w:pos="1200"/>
        </w:tabs>
        <w:rPr>
          <w:rFonts w:asciiTheme="minorHAnsi" w:eastAsiaTheme="minorEastAsia" w:hAnsiTheme="minorHAnsi" w:cstheme="minorBidi"/>
          <w:noProof/>
          <w:sz w:val="22"/>
          <w:szCs w:val="22"/>
          <w:lang w:val="es-ES"/>
        </w:rPr>
      </w:pPr>
      <w:hyperlink w:anchor="_Toc115791066" w:history="1">
        <w:r w:rsidR="00EA2797" w:rsidRPr="0000228C">
          <w:rPr>
            <w:rStyle w:val="Hipervnculo"/>
            <w:rFonts w:cs="Arial"/>
            <w:noProof/>
          </w:rPr>
          <w:t>2.1.1.</w:t>
        </w:r>
        <w:r w:rsidR="00EA2797">
          <w:rPr>
            <w:rFonts w:asciiTheme="minorHAnsi" w:eastAsiaTheme="minorEastAsia" w:hAnsiTheme="minorHAnsi" w:cstheme="minorBidi"/>
            <w:noProof/>
            <w:sz w:val="22"/>
            <w:szCs w:val="22"/>
            <w:lang w:val="es-ES"/>
          </w:rPr>
          <w:tab/>
        </w:r>
        <w:r w:rsidR="00EA2797" w:rsidRPr="0000228C">
          <w:rPr>
            <w:rStyle w:val="Hipervnculo"/>
            <w:rFonts w:cs="Arial"/>
            <w:b/>
            <w:noProof/>
          </w:rPr>
          <w:t>Medidas de apoyo y/o refuerzo educativo a lo largo del curso académico</w:t>
        </w:r>
        <w:r w:rsidR="00EA2797">
          <w:rPr>
            <w:noProof/>
            <w:webHidden/>
          </w:rPr>
          <w:tab/>
        </w:r>
        <w:r w:rsidR="00EA2797">
          <w:rPr>
            <w:noProof/>
            <w:webHidden/>
          </w:rPr>
          <w:fldChar w:fldCharType="begin"/>
        </w:r>
        <w:r w:rsidR="00EA2797">
          <w:rPr>
            <w:noProof/>
            <w:webHidden/>
          </w:rPr>
          <w:instrText xml:space="preserve"> PAGEREF _Toc115791066 \h </w:instrText>
        </w:r>
        <w:r w:rsidR="00EA2797">
          <w:rPr>
            <w:noProof/>
            <w:webHidden/>
          </w:rPr>
        </w:r>
        <w:r w:rsidR="00EA2797">
          <w:rPr>
            <w:noProof/>
            <w:webHidden/>
          </w:rPr>
          <w:fldChar w:fldCharType="separate"/>
        </w:r>
        <w:r w:rsidR="00EA2797">
          <w:rPr>
            <w:noProof/>
            <w:webHidden/>
          </w:rPr>
          <w:t>9</w:t>
        </w:r>
        <w:r w:rsidR="00EA2797">
          <w:rPr>
            <w:noProof/>
            <w:webHidden/>
          </w:rPr>
          <w:fldChar w:fldCharType="end"/>
        </w:r>
      </w:hyperlink>
    </w:p>
    <w:p w14:paraId="328CA8D6" w14:textId="77777777" w:rsidR="00EA2797" w:rsidRDefault="005B16E4">
      <w:pPr>
        <w:pStyle w:val="TDC3"/>
        <w:tabs>
          <w:tab w:val="left" w:pos="1200"/>
        </w:tabs>
        <w:rPr>
          <w:rFonts w:asciiTheme="minorHAnsi" w:eastAsiaTheme="minorEastAsia" w:hAnsiTheme="minorHAnsi" w:cstheme="minorBidi"/>
          <w:noProof/>
          <w:sz w:val="22"/>
          <w:szCs w:val="22"/>
          <w:lang w:val="es-ES"/>
        </w:rPr>
      </w:pPr>
      <w:hyperlink w:anchor="_Toc115791067" w:history="1">
        <w:r w:rsidR="00EA2797" w:rsidRPr="0000228C">
          <w:rPr>
            <w:rStyle w:val="Hipervnculo"/>
            <w:rFonts w:cs="Arial"/>
            <w:noProof/>
          </w:rPr>
          <w:t>2.1.2.</w:t>
        </w:r>
        <w:r w:rsidR="00EA2797">
          <w:rPr>
            <w:rFonts w:asciiTheme="minorHAnsi" w:eastAsiaTheme="minorEastAsia" w:hAnsiTheme="minorHAnsi" w:cstheme="minorBidi"/>
            <w:noProof/>
            <w:sz w:val="22"/>
            <w:szCs w:val="22"/>
            <w:lang w:val="es-ES"/>
          </w:rPr>
          <w:tab/>
        </w:r>
        <w:r w:rsidR="00EA2797" w:rsidRPr="0000228C">
          <w:rPr>
            <w:rStyle w:val="Hipervnculo"/>
            <w:rFonts w:cs="Arial"/>
            <w:b/>
            <w:noProof/>
          </w:rPr>
          <w:t>Sistema de recuperación de materias pendientes</w:t>
        </w:r>
        <w:r w:rsidR="00EA2797">
          <w:rPr>
            <w:noProof/>
            <w:webHidden/>
          </w:rPr>
          <w:tab/>
        </w:r>
        <w:r w:rsidR="00EA2797">
          <w:rPr>
            <w:noProof/>
            <w:webHidden/>
          </w:rPr>
          <w:fldChar w:fldCharType="begin"/>
        </w:r>
        <w:r w:rsidR="00EA2797">
          <w:rPr>
            <w:noProof/>
            <w:webHidden/>
          </w:rPr>
          <w:instrText xml:space="preserve"> PAGEREF _Toc115791067 \h </w:instrText>
        </w:r>
        <w:r w:rsidR="00EA2797">
          <w:rPr>
            <w:noProof/>
            <w:webHidden/>
          </w:rPr>
        </w:r>
        <w:r w:rsidR="00EA2797">
          <w:rPr>
            <w:noProof/>
            <w:webHidden/>
          </w:rPr>
          <w:fldChar w:fldCharType="separate"/>
        </w:r>
        <w:r w:rsidR="00EA2797">
          <w:rPr>
            <w:noProof/>
            <w:webHidden/>
          </w:rPr>
          <w:t>9</w:t>
        </w:r>
        <w:r w:rsidR="00EA2797">
          <w:rPr>
            <w:noProof/>
            <w:webHidden/>
          </w:rPr>
          <w:fldChar w:fldCharType="end"/>
        </w:r>
      </w:hyperlink>
    </w:p>
    <w:p w14:paraId="064150B3" w14:textId="5883499B" w:rsidR="004576A1" w:rsidRDefault="004576A1">
      <w:r>
        <w:rPr>
          <w:b/>
          <w:bCs/>
        </w:rPr>
        <w:fldChar w:fldCharType="end"/>
      </w:r>
    </w:p>
    <w:bookmarkEnd w:id="0"/>
    <w:p w14:paraId="12C1A0C5" w14:textId="77777777" w:rsidR="00B817CE" w:rsidRPr="00CF1ED6" w:rsidRDefault="00B817CE"/>
    <w:p w14:paraId="294172D2" w14:textId="77777777" w:rsidR="00395783" w:rsidRPr="00CF1ED6" w:rsidRDefault="00395783" w:rsidP="007D3F1E">
      <w:pPr>
        <w:pStyle w:val="Ttulo1"/>
        <w:rPr>
          <w:rFonts w:ascii="Times New Roman" w:hAnsi="Times New Roman"/>
        </w:rPr>
        <w:sectPr w:rsidR="00395783" w:rsidRPr="00CF1ED6">
          <w:footerReference w:type="default" r:id="rId11"/>
          <w:pgSz w:w="11907" w:h="16840" w:code="9"/>
          <w:pgMar w:top="1134" w:right="1134" w:bottom="1134" w:left="1418" w:header="720" w:footer="720" w:gutter="0"/>
          <w:cols w:space="720"/>
          <w:titlePg/>
        </w:sectPr>
      </w:pPr>
    </w:p>
    <w:p w14:paraId="4EDEA02E" w14:textId="343EAE11" w:rsidR="007D3F1E" w:rsidRPr="00CF1ED6" w:rsidRDefault="00EA2797" w:rsidP="007D3F1E">
      <w:pPr>
        <w:pStyle w:val="Ttulo1"/>
        <w:rPr>
          <w:rFonts w:ascii="Times New Roman" w:hAnsi="Times New Roman"/>
        </w:rPr>
      </w:pPr>
      <w:bookmarkStart w:id="1" w:name="_Toc441166664"/>
      <w:bookmarkStart w:id="2" w:name="_Toc115791063"/>
      <w:r>
        <w:rPr>
          <w:rFonts w:ascii="Times New Roman" w:hAnsi="Times New Roman"/>
        </w:rPr>
        <w:lastRenderedPageBreak/>
        <w:t>COMPETENCIAS ESPECÍFICAS, DESCRIPTORES OPERATIVOS, COMPETENCIAS CLAVE, CRITERIOS DE EVALUACIÓN Y SABERES BÁSICOS</w:t>
      </w:r>
      <w:r w:rsidR="00F5588F">
        <w:rPr>
          <w:rFonts w:ascii="Times New Roman" w:hAnsi="Times New Roman"/>
        </w:rPr>
        <w:t>.</w:t>
      </w:r>
      <w:bookmarkEnd w:id="1"/>
      <w:bookmarkEnd w:id="2"/>
    </w:p>
    <w:p w14:paraId="4BC13876" w14:textId="26ABC406" w:rsidR="00EA2797" w:rsidRDefault="00EA2797" w:rsidP="00EA2797">
      <w:pPr>
        <w:spacing w:line="276" w:lineRule="auto"/>
        <w:jc w:val="both"/>
        <w:rPr>
          <w:rFonts w:ascii="Arial" w:hAnsi="Arial" w:cs="Arial"/>
          <w:sz w:val="24"/>
          <w:szCs w:val="24"/>
        </w:rPr>
      </w:pPr>
    </w:p>
    <w:tbl>
      <w:tblPr>
        <w:tblW w:w="14601"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43"/>
        <w:gridCol w:w="2375"/>
        <w:gridCol w:w="2194"/>
        <w:gridCol w:w="4394"/>
        <w:gridCol w:w="4395"/>
      </w:tblGrid>
      <w:tr w:rsidR="00EA2797" w:rsidRPr="00E2422B" w14:paraId="782EAD27" w14:textId="77777777" w:rsidTr="00EA2797">
        <w:trPr>
          <w:trHeight w:val="765"/>
        </w:trPr>
        <w:tc>
          <w:tcPr>
            <w:tcW w:w="3618" w:type="dxa"/>
            <w:gridSpan w:val="2"/>
            <w:tcBorders>
              <w:top w:val="single" w:sz="6" w:space="0" w:color="000000"/>
              <w:left w:val="single" w:sz="6" w:space="0" w:color="000000"/>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4E9FD371" w14:textId="77777777" w:rsidR="00EA2797" w:rsidRPr="00E2422B" w:rsidRDefault="00EA2797" w:rsidP="004F1144">
            <w:pPr>
              <w:widowControl w:val="0"/>
              <w:jc w:val="center"/>
              <w:rPr>
                <w:rFonts w:ascii="Arial" w:hAnsi="Arial" w:cs="Arial"/>
                <w:color w:val="FFFFFF" w:themeColor="background1"/>
                <w:sz w:val="24"/>
                <w:szCs w:val="24"/>
              </w:rPr>
            </w:pPr>
            <w:r w:rsidRPr="00E2422B">
              <w:rPr>
                <w:rFonts w:ascii="Arial" w:hAnsi="Arial" w:cs="Arial"/>
                <w:b/>
                <w:color w:val="FFFFFF" w:themeColor="background1"/>
                <w:sz w:val="24"/>
                <w:szCs w:val="24"/>
              </w:rPr>
              <w:t>COMPETENCIAS ESPECÍFICAS</w:t>
            </w:r>
          </w:p>
        </w:tc>
        <w:tc>
          <w:tcPr>
            <w:tcW w:w="2194" w:type="dxa"/>
            <w:tcBorders>
              <w:top w:val="single" w:sz="6" w:space="0" w:color="000000"/>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647F8851" w14:textId="77777777" w:rsidR="00EA2797" w:rsidRPr="00E2422B" w:rsidRDefault="00EA2797" w:rsidP="004F1144">
            <w:pPr>
              <w:widowControl w:val="0"/>
              <w:jc w:val="center"/>
              <w:rPr>
                <w:rFonts w:ascii="Arial" w:hAnsi="Arial" w:cs="Arial"/>
                <w:color w:val="FFFFFF" w:themeColor="background1"/>
                <w:sz w:val="24"/>
                <w:szCs w:val="24"/>
              </w:rPr>
            </w:pPr>
            <w:r w:rsidRPr="00E2422B">
              <w:rPr>
                <w:rFonts w:ascii="Arial" w:hAnsi="Arial" w:cs="Arial"/>
                <w:b/>
                <w:color w:val="FFFFFF" w:themeColor="background1"/>
                <w:sz w:val="24"/>
                <w:szCs w:val="24"/>
              </w:rPr>
              <w:t>DESCRIPTORES COMPETENCIAS CLAVE</w:t>
            </w:r>
          </w:p>
        </w:tc>
        <w:tc>
          <w:tcPr>
            <w:tcW w:w="4394" w:type="dxa"/>
            <w:tcBorders>
              <w:top w:val="single" w:sz="6" w:space="0" w:color="000000"/>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0B9D6558" w14:textId="77777777" w:rsidR="00EA2797" w:rsidRPr="00E2422B" w:rsidRDefault="00EA2797" w:rsidP="004F1144">
            <w:pPr>
              <w:widowControl w:val="0"/>
              <w:jc w:val="center"/>
              <w:rPr>
                <w:rFonts w:ascii="Arial" w:hAnsi="Arial" w:cs="Arial"/>
                <w:color w:val="FFFFFF" w:themeColor="background1"/>
                <w:sz w:val="24"/>
                <w:szCs w:val="24"/>
              </w:rPr>
            </w:pPr>
            <w:r w:rsidRPr="00E2422B">
              <w:rPr>
                <w:rFonts w:ascii="Arial" w:hAnsi="Arial" w:cs="Arial"/>
                <w:b/>
                <w:color w:val="FFFFFF" w:themeColor="background1"/>
                <w:sz w:val="24"/>
                <w:szCs w:val="24"/>
              </w:rPr>
              <w:t>CRITERIOS DE EVALUACIÓN</w:t>
            </w:r>
          </w:p>
        </w:tc>
        <w:tc>
          <w:tcPr>
            <w:tcW w:w="4395" w:type="dxa"/>
            <w:tcBorders>
              <w:top w:val="single" w:sz="6" w:space="0" w:color="000000"/>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3045933F" w14:textId="77777777" w:rsidR="00EA2797" w:rsidRPr="00E2422B" w:rsidRDefault="00EA2797" w:rsidP="004F1144">
            <w:pPr>
              <w:widowControl w:val="0"/>
              <w:rPr>
                <w:rFonts w:ascii="Arial" w:hAnsi="Arial" w:cs="Arial"/>
                <w:color w:val="FFFFFF" w:themeColor="background1"/>
                <w:sz w:val="24"/>
                <w:szCs w:val="24"/>
              </w:rPr>
            </w:pPr>
            <w:r w:rsidRPr="00E2422B">
              <w:rPr>
                <w:rFonts w:ascii="Arial" w:hAnsi="Arial" w:cs="Arial"/>
                <w:b/>
                <w:color w:val="FFFFFF" w:themeColor="background1"/>
                <w:sz w:val="24"/>
                <w:szCs w:val="24"/>
              </w:rPr>
              <w:t>SABERES BÁSICOS</w:t>
            </w:r>
          </w:p>
        </w:tc>
      </w:tr>
      <w:tr w:rsidR="00EA2797" w:rsidRPr="00E2422B" w14:paraId="1CCB246D" w14:textId="77777777" w:rsidTr="00EA2797">
        <w:trPr>
          <w:trHeight w:val="5445"/>
        </w:trPr>
        <w:tc>
          <w:tcPr>
            <w:tcW w:w="1243"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31B5A622"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t>1</w:t>
            </w:r>
          </w:p>
        </w:tc>
        <w:tc>
          <w:tcPr>
            <w:tcW w:w="237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0B32EA9"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Valorar el problema de la escasez y la importancia de adoptar decisiones en el ámbito</w:t>
            </w:r>
          </w:p>
          <w:p w14:paraId="1511C7BD"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económico, analizando su repercusión en los distintos sectores, comparando</w:t>
            </w:r>
          </w:p>
          <w:p w14:paraId="662855EE"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soluciones alternativas que ofrecen los diferentes sistemas, para comprender el</w:t>
            </w:r>
          </w:p>
          <w:p w14:paraId="3475751C"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funcionamiento de la realidad económica.</w:t>
            </w:r>
          </w:p>
        </w:tc>
        <w:tc>
          <w:tcPr>
            <w:tcW w:w="21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191A915C" w14:textId="77777777" w:rsidR="00EA2797" w:rsidRPr="000109E0" w:rsidRDefault="00EA2797" w:rsidP="004F1144">
            <w:pPr>
              <w:widowControl w:val="0"/>
              <w:jc w:val="center"/>
              <w:rPr>
                <w:rFonts w:ascii="Arial" w:hAnsi="Arial" w:cs="Arial"/>
                <w:sz w:val="24"/>
                <w:szCs w:val="24"/>
                <w:lang w:val="fr-FR"/>
              </w:rPr>
            </w:pPr>
            <w:r w:rsidRPr="000109E0">
              <w:rPr>
                <w:rFonts w:ascii="Arial" w:hAnsi="Arial" w:cs="Arial"/>
                <w:sz w:val="24"/>
                <w:szCs w:val="24"/>
                <w:lang w:val="fr-FR"/>
              </w:rPr>
              <w:t>CCL2, STEM2, CPSAA4, CPSAA5, CE1, CE2</w:t>
            </w:r>
          </w:p>
        </w:tc>
        <w:tc>
          <w:tcPr>
            <w:tcW w:w="43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B473643"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1.1. Comprender la realidad económica actual, analizando la repercusión de las decisiones</w:t>
            </w:r>
          </w:p>
          <w:p w14:paraId="65F978E3"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adoptadas en el ámbito económico, valorando los procesos de integración económica y</w:t>
            </w:r>
          </w:p>
          <w:p w14:paraId="2E9F806C"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estableciendo comparaciones sobre las soluciones alternativas que ofrecen los distintos</w:t>
            </w:r>
          </w:p>
          <w:p w14:paraId="380E6E8D"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sistemas.</w:t>
            </w:r>
          </w:p>
          <w:p w14:paraId="1CB3DD5C"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1.2. Comprender el problema de la escasez identificando los motivos y comparando, de manera</w:t>
            </w:r>
          </w:p>
          <w:p w14:paraId="3B3FC67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justificada, diferentes estrategias económicas de resolución del mismo.</w:t>
            </w:r>
          </w:p>
          <w:p w14:paraId="18AED932"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1.3. Conocer los procesos que intervienen en la toma de las decisiones económicas, analizando el</w:t>
            </w:r>
          </w:p>
          <w:p w14:paraId="06CF0B9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impacto que tienen en la sociedad.</w:t>
            </w:r>
          </w:p>
        </w:tc>
        <w:tc>
          <w:tcPr>
            <w:tcW w:w="43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566F3693" w14:textId="77777777" w:rsid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Las decisiones económicas</w:t>
            </w:r>
          </w:p>
          <w:p w14:paraId="79EA650B" w14:textId="77777777" w:rsid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Macroeconomía</w:t>
            </w:r>
          </w:p>
          <w:p w14:paraId="4FFC4AB7" w14:textId="4F703463" w:rsidR="00EA2797" w:rsidRP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Las políticas económicas</w:t>
            </w:r>
          </w:p>
        </w:tc>
      </w:tr>
      <w:tr w:rsidR="00EA2797" w:rsidRPr="00E2422B" w14:paraId="75C15AC1" w14:textId="77777777" w:rsidTr="00EA2797">
        <w:trPr>
          <w:trHeight w:val="5445"/>
        </w:trPr>
        <w:tc>
          <w:tcPr>
            <w:tcW w:w="124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38412A30"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lastRenderedPageBreak/>
              <w:t>2</w:t>
            </w:r>
          </w:p>
        </w:tc>
        <w:tc>
          <w:tcPr>
            <w:tcW w:w="237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36FC3CF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Reconocer y comprender el funcionamiento del mercado, analizando sus fallos, para</w:t>
            </w:r>
          </w:p>
          <w:p w14:paraId="05BACAA9"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estudiar la repercusión de estos en el entorno y facilitar la toma de decisiones en el</w:t>
            </w:r>
          </w:p>
          <w:p w14:paraId="69FD7874"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ámbito económico.</w:t>
            </w:r>
          </w:p>
        </w:tc>
        <w:tc>
          <w:tcPr>
            <w:tcW w:w="21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3C02E9C9" w14:textId="77777777" w:rsidR="00EA2797" w:rsidRPr="000109E0" w:rsidRDefault="00EA2797" w:rsidP="004F1144">
            <w:pPr>
              <w:widowControl w:val="0"/>
              <w:jc w:val="center"/>
              <w:rPr>
                <w:rFonts w:ascii="Arial" w:hAnsi="Arial" w:cs="Arial"/>
                <w:sz w:val="24"/>
                <w:szCs w:val="24"/>
                <w:lang w:val="fr-FR"/>
              </w:rPr>
            </w:pPr>
            <w:r w:rsidRPr="000109E0">
              <w:rPr>
                <w:rFonts w:ascii="Arial" w:hAnsi="Arial" w:cs="Arial"/>
                <w:sz w:val="24"/>
                <w:szCs w:val="24"/>
                <w:lang w:val="fr-FR"/>
              </w:rPr>
              <w:t>CCL2, CCL3, STEM2, CPSAA4, CC3, CE1, CE2</w:t>
            </w:r>
          </w:p>
        </w:tc>
        <w:tc>
          <w:tcPr>
            <w:tcW w:w="43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56CF9038"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2.1. Valorar la repercusión de los fallos del mercado y los fallos del Estado a nivel microeconómico</w:t>
            </w:r>
          </w:p>
          <w:p w14:paraId="73DCAA2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y facilitar el proceso de toma de decisiones en este ámbito, reconociendo y comprendiendo el</w:t>
            </w:r>
          </w:p>
          <w:p w14:paraId="7377A28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funcionamiento del mismo.</w:t>
            </w:r>
          </w:p>
          <w:p w14:paraId="4FA22C1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2.2. Entender el funcionamiento del mercado y la naturaleza de las transacciones que tienen lugar</w:t>
            </w:r>
          </w:p>
          <w:p w14:paraId="1B817619"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en él, analizando elementos como la oferta, la demanda, los precios, la elasticidad, los tipos</w:t>
            </w:r>
          </w:p>
          <w:p w14:paraId="509C627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de mercado y los agentes implicados y reflexionando sobre su importancia como fuente de</w:t>
            </w:r>
          </w:p>
          <w:p w14:paraId="1A7A50B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mejora económica y social.</w:t>
            </w:r>
          </w:p>
          <w:p w14:paraId="61773C05"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2.3. Analizar con espíritu crítico los fallos del mercado, evaluando sus consecuencias y</w:t>
            </w:r>
          </w:p>
          <w:p w14:paraId="364666DB"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reflexionando sobre sus posibles soluciones.</w:t>
            </w:r>
          </w:p>
          <w:p w14:paraId="45E4ADA2"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2.4. Reconocer el papel regulador del Estado señalando las razones por las que interviene en la</w:t>
            </w:r>
          </w:p>
          <w:p w14:paraId="70E6040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economía y analizando los efectos de sus políticas económicas en la sociedad.</w:t>
            </w:r>
          </w:p>
        </w:tc>
        <w:tc>
          <w:tcPr>
            <w:tcW w:w="439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D38A1B4" w14:textId="77777777" w:rsid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Microeconomía</w:t>
            </w:r>
          </w:p>
          <w:p w14:paraId="60CB4FE3" w14:textId="77777777" w:rsid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Macroeconomía</w:t>
            </w:r>
          </w:p>
          <w:p w14:paraId="43357B20" w14:textId="1FB6A2FA" w:rsidR="00EA2797" w:rsidRP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Las políticas económicas</w:t>
            </w:r>
          </w:p>
        </w:tc>
      </w:tr>
      <w:tr w:rsidR="00EA2797" w:rsidRPr="00E2422B" w14:paraId="6BF0FF7F" w14:textId="77777777" w:rsidTr="00EA2797">
        <w:trPr>
          <w:trHeight w:val="5445"/>
        </w:trPr>
        <w:tc>
          <w:tcPr>
            <w:tcW w:w="124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15C3A00B"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lastRenderedPageBreak/>
              <w:t>3</w:t>
            </w:r>
          </w:p>
        </w:tc>
        <w:tc>
          <w:tcPr>
            <w:tcW w:w="237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CDF784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Distinguir y valorar el papel de los distintos agentes económicos que intervienen en el</w:t>
            </w:r>
          </w:p>
          <w:p w14:paraId="7415EAB2"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flujo circular de la renta, comprendiendo sus interacciones y reconociendo, con</w:t>
            </w:r>
          </w:p>
          <w:p w14:paraId="07D9A3A2"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sentido crítico, los beneficios y costes que genera, para explicar cómo se produce el</w:t>
            </w:r>
          </w:p>
          <w:p w14:paraId="43671FCB"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desarrollo económico y su relación con el bienestar de la sociedad.</w:t>
            </w:r>
          </w:p>
        </w:tc>
        <w:tc>
          <w:tcPr>
            <w:tcW w:w="21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663B9373" w14:textId="77777777" w:rsidR="00EA2797" w:rsidRPr="000109E0" w:rsidRDefault="00EA2797" w:rsidP="004F1144">
            <w:pPr>
              <w:widowControl w:val="0"/>
              <w:jc w:val="center"/>
              <w:rPr>
                <w:rFonts w:ascii="Arial" w:hAnsi="Arial" w:cs="Arial"/>
                <w:sz w:val="24"/>
                <w:szCs w:val="24"/>
                <w:lang w:val="fr-FR"/>
              </w:rPr>
            </w:pPr>
            <w:r w:rsidRPr="000109E0">
              <w:rPr>
                <w:rFonts w:ascii="Arial" w:hAnsi="Arial" w:cs="Arial"/>
                <w:sz w:val="24"/>
                <w:szCs w:val="24"/>
                <w:lang w:val="fr-FR"/>
              </w:rPr>
              <w:t>CCL2, CCL3, CPSAA4, CPSAA5, CC3, CC4, CE1, CE2.</w:t>
            </w:r>
          </w:p>
        </w:tc>
        <w:tc>
          <w:tcPr>
            <w:tcW w:w="43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1694816A"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3.1. Conocer cómo se produce el desarrollo económico y el bienestar social valorando, con</w:t>
            </w:r>
          </w:p>
          <w:p w14:paraId="5A3582CB"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sentido crítico, el papel de los distintos agentes económicos que intervienen en el flujo circular</w:t>
            </w:r>
          </w:p>
          <w:p w14:paraId="51E783EE"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de la renta.</w:t>
            </w:r>
          </w:p>
          <w:p w14:paraId="39BD27AA"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3.2. Diferenciar los costes y beneficios que se generan en el flujo circular de la renta para cada</w:t>
            </w:r>
          </w:p>
          <w:p w14:paraId="28A7754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uno de los agentes económicos, estableciendo relaciones entre ellos y determinando su</w:t>
            </w:r>
          </w:p>
          <w:p w14:paraId="3B4C154A"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repercusión.</w:t>
            </w:r>
          </w:p>
          <w:p w14:paraId="70D99D8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3.3. Conocer las principales macromagnitudes, analizando sus relaciones.</w:t>
            </w:r>
          </w:p>
          <w:p w14:paraId="677E637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3.4. Comprender y analizar la procedencia de las principales fuentes de ingresos y gastos del</w:t>
            </w:r>
          </w:p>
          <w:p w14:paraId="76B9E6D9"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Estado, y diferenciar los conceptos de déficit público y deuda pública identificando los efectos</w:t>
            </w:r>
          </w:p>
          <w:p w14:paraId="54DA1C40"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sobre el estado del bienestar.</w:t>
            </w:r>
          </w:p>
          <w:p w14:paraId="4E7AA22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3.5. Explicar el funcionamiento del mercado de trabajo.</w:t>
            </w:r>
          </w:p>
        </w:tc>
        <w:tc>
          <w:tcPr>
            <w:tcW w:w="439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7B0A1DDF" w14:textId="77777777" w:rsidR="00EA2797" w:rsidRDefault="00EA2797" w:rsidP="004F1144">
            <w:pPr>
              <w:widowControl w:val="0"/>
              <w:jc w:val="center"/>
              <w:rPr>
                <w:rFonts w:ascii="Arial" w:hAnsi="Arial" w:cs="Arial"/>
                <w:sz w:val="24"/>
                <w:szCs w:val="24"/>
              </w:rPr>
            </w:pPr>
            <w:r>
              <w:rPr>
                <w:rFonts w:ascii="Arial" w:hAnsi="Arial" w:cs="Arial"/>
                <w:sz w:val="24"/>
                <w:szCs w:val="24"/>
              </w:rPr>
              <w:t>- Macroeconomía</w:t>
            </w:r>
          </w:p>
          <w:p w14:paraId="51ACC43B" w14:textId="309DB556" w:rsidR="00EA2797" w:rsidRPr="00E2422B" w:rsidRDefault="00EA2797" w:rsidP="004F1144">
            <w:pPr>
              <w:widowControl w:val="0"/>
              <w:jc w:val="center"/>
              <w:rPr>
                <w:rFonts w:ascii="Arial" w:hAnsi="Arial" w:cs="Arial"/>
                <w:sz w:val="24"/>
                <w:szCs w:val="24"/>
              </w:rPr>
            </w:pPr>
            <w:r>
              <w:rPr>
                <w:rFonts w:ascii="Arial" w:hAnsi="Arial" w:cs="Arial"/>
                <w:sz w:val="24"/>
                <w:szCs w:val="24"/>
              </w:rPr>
              <w:t>- Las políticas económicas</w:t>
            </w:r>
          </w:p>
        </w:tc>
      </w:tr>
      <w:tr w:rsidR="00EA2797" w:rsidRPr="00E2422B" w14:paraId="52756C86" w14:textId="77777777" w:rsidTr="00EA2797">
        <w:trPr>
          <w:trHeight w:val="5445"/>
        </w:trPr>
        <w:tc>
          <w:tcPr>
            <w:tcW w:w="124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178692D7"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lastRenderedPageBreak/>
              <w:t>4</w:t>
            </w:r>
          </w:p>
        </w:tc>
        <w:tc>
          <w:tcPr>
            <w:tcW w:w="237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0BC0492"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Conocer y comprender el funcionamiento del sistema financiero y de la política</w:t>
            </w:r>
          </w:p>
          <w:p w14:paraId="68080CE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monetaria, valorando sus efectos sobre la economía real y analizando los elementos</w:t>
            </w:r>
          </w:p>
          <w:p w14:paraId="17E519F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que intervienen en las decisiones financieras, para planificar y gestionar con</w:t>
            </w:r>
          </w:p>
          <w:p w14:paraId="4B231810"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responsabilidad y autonomía los recursos personales y adoptar decisiones financieras</w:t>
            </w:r>
          </w:p>
          <w:p w14:paraId="1C5F0225"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fundamentadas.</w:t>
            </w:r>
          </w:p>
        </w:tc>
        <w:tc>
          <w:tcPr>
            <w:tcW w:w="21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3E2013D" w14:textId="77777777" w:rsidR="00EA2797" w:rsidRPr="000109E0" w:rsidRDefault="00EA2797" w:rsidP="004F1144">
            <w:pPr>
              <w:widowControl w:val="0"/>
              <w:jc w:val="center"/>
              <w:rPr>
                <w:rFonts w:ascii="Arial" w:hAnsi="Arial" w:cs="Arial"/>
                <w:sz w:val="24"/>
                <w:szCs w:val="24"/>
                <w:lang w:val="fr-FR"/>
              </w:rPr>
            </w:pPr>
            <w:r w:rsidRPr="000109E0">
              <w:rPr>
                <w:rFonts w:ascii="Arial" w:hAnsi="Arial" w:cs="Arial"/>
                <w:sz w:val="24"/>
                <w:szCs w:val="24"/>
                <w:lang w:val="fr-FR"/>
              </w:rPr>
              <w:t>CCL2, CCL3, CD4, CPSAA1.2, CPSAA4, CPSAA5, CE1, CE2.</w:t>
            </w:r>
          </w:p>
        </w:tc>
        <w:tc>
          <w:tcPr>
            <w:tcW w:w="43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105632B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4.1. Conocer y comprender el funcionamiento del sistema financiero valorando sus efectos sobre</w:t>
            </w:r>
          </w:p>
          <w:p w14:paraId="55E36640"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la economía real y analizando los elementos que intervienen en las decisiones financieras</w:t>
            </w:r>
          </w:p>
          <w:p w14:paraId="0FD676B3"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relacionadas con la inversión, el ahorro, los productos financieros y la búsqueda de fuentes de</w:t>
            </w:r>
          </w:p>
          <w:p w14:paraId="31947583"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financiación.</w:t>
            </w:r>
          </w:p>
          <w:p w14:paraId="276CFD2E"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4.2. Planificar y gestionar con responsabilidad y progresiva autonomía las finanzas personales y</w:t>
            </w:r>
          </w:p>
          <w:p w14:paraId="1B399858"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adoptar decisiones fundamentadas a partir del conocimiento y comprensión del sistema</w:t>
            </w:r>
          </w:p>
          <w:p w14:paraId="0B96182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financiero y de los elementos que intervienen en las decisiones financieras, valorando los</w:t>
            </w:r>
          </w:p>
          <w:p w14:paraId="18293BC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efectos que estas pueden provocar en la economía real.</w:t>
            </w:r>
          </w:p>
          <w:p w14:paraId="00E71032"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4.3. Adquirir conocimientos financieros a partir del análisis del sistema financiero, su</w:t>
            </w:r>
          </w:p>
          <w:p w14:paraId="3B650BE8"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funcionamiento y los efectos que se derivan de las decisiones adoptadas en él y</w:t>
            </w:r>
          </w:p>
          <w:p w14:paraId="2E869089"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estableciendo conexiones entre estos aprendizajes y las decisiones financieras personales</w:t>
            </w:r>
          </w:p>
          <w:p w14:paraId="7B63A11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que afectan a la vida cotidiana.</w:t>
            </w:r>
          </w:p>
          <w:p w14:paraId="38291BCC"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4.4. Entender por qué el Estado interviene en la economía financiera y explicar los diferentes tipos</w:t>
            </w:r>
          </w:p>
          <w:p w14:paraId="1C1C2C9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de políticas monetarias, así como sus efectos en la economía teniendo en cuenta sus</w:t>
            </w:r>
          </w:p>
          <w:p w14:paraId="7FE666C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consecuencias sobre la inflación.</w:t>
            </w:r>
          </w:p>
        </w:tc>
        <w:tc>
          <w:tcPr>
            <w:tcW w:w="439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4501D1A9" w14:textId="77777777" w:rsidR="00EA2797" w:rsidRPr="00E2422B" w:rsidRDefault="00EA2797" w:rsidP="004F1144">
            <w:pPr>
              <w:widowControl w:val="0"/>
              <w:jc w:val="center"/>
              <w:rPr>
                <w:rFonts w:ascii="Arial" w:hAnsi="Arial" w:cs="Arial"/>
                <w:sz w:val="24"/>
                <w:szCs w:val="24"/>
              </w:rPr>
            </w:pPr>
          </w:p>
          <w:p w14:paraId="71D5137D" w14:textId="6897476F" w:rsid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Las decisiones económicas</w:t>
            </w:r>
          </w:p>
          <w:p w14:paraId="0E9C6463" w14:textId="7E167A05" w:rsid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Macroeconomía</w:t>
            </w:r>
          </w:p>
          <w:p w14:paraId="3F5403DC" w14:textId="4DBE4001" w:rsidR="00EA2797" w:rsidRP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Política económica</w:t>
            </w:r>
          </w:p>
          <w:p w14:paraId="16598D1C" w14:textId="77777777" w:rsidR="00EA2797" w:rsidRPr="00E2422B" w:rsidRDefault="00EA2797" w:rsidP="004F1144">
            <w:pPr>
              <w:widowControl w:val="0"/>
              <w:jc w:val="center"/>
              <w:rPr>
                <w:rFonts w:ascii="Arial" w:hAnsi="Arial" w:cs="Arial"/>
                <w:sz w:val="24"/>
                <w:szCs w:val="24"/>
              </w:rPr>
            </w:pPr>
          </w:p>
          <w:p w14:paraId="048737D4" w14:textId="77777777" w:rsidR="00EA2797" w:rsidRPr="00E2422B" w:rsidRDefault="00EA2797" w:rsidP="004F1144">
            <w:pPr>
              <w:widowControl w:val="0"/>
              <w:jc w:val="center"/>
              <w:rPr>
                <w:rFonts w:ascii="Arial" w:hAnsi="Arial" w:cs="Arial"/>
                <w:sz w:val="24"/>
                <w:szCs w:val="24"/>
              </w:rPr>
            </w:pPr>
          </w:p>
        </w:tc>
      </w:tr>
      <w:tr w:rsidR="00EA2797" w:rsidRPr="00E2422B" w14:paraId="30E3D875" w14:textId="77777777" w:rsidTr="00EA2797">
        <w:trPr>
          <w:trHeight w:val="5445"/>
        </w:trPr>
        <w:tc>
          <w:tcPr>
            <w:tcW w:w="124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7DD12678"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lastRenderedPageBreak/>
              <w:t>5</w:t>
            </w:r>
          </w:p>
        </w:tc>
        <w:tc>
          <w:tcPr>
            <w:tcW w:w="237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5BBDC8F8"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Identificar y valorar los retos y desafíos a los que se enfrenta la economía actual</w:t>
            </w:r>
          </w:p>
          <w:p w14:paraId="1AD3CA35"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analizando el impacto de la globalización económica, la nueva economía y la revolución</w:t>
            </w:r>
          </w:p>
          <w:p w14:paraId="4A010D40"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digital.</w:t>
            </w:r>
          </w:p>
        </w:tc>
        <w:tc>
          <w:tcPr>
            <w:tcW w:w="21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5661A5B"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t>CCL2, CCL3, STEM4, CD5, CPSAA1.2, CPSAA4, CPSAA5, CE1</w:t>
            </w:r>
          </w:p>
        </w:tc>
        <w:tc>
          <w:tcPr>
            <w:tcW w:w="43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590DE12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5.1. Proponer iniciativas que fomenten la equidad, la justicia y la sostenibilidad a partir de la</w:t>
            </w:r>
          </w:p>
          <w:p w14:paraId="0484B6E6"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identificación de los retos y desafíos que plantea la economía actual, analizando, con sentido</w:t>
            </w:r>
          </w:p>
          <w:p w14:paraId="72693B7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crítico, el impacto que provocan la globalización, la nueva economía y la revolución digital en</w:t>
            </w:r>
          </w:p>
          <w:p w14:paraId="4A1B40FC"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el bienestar de la ciudadanía.</w:t>
            </w:r>
          </w:p>
          <w:p w14:paraId="1298EE06"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5.2. Comprender los retos económicos actuales analizando, de forma crítica y constructiva, el</w:t>
            </w:r>
          </w:p>
          <w:p w14:paraId="0FF013EE"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entorno, identificando aquellos elementos que condicionan y transforman la economía y</w:t>
            </w:r>
          </w:p>
          <w:p w14:paraId="08394A56"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fomentando iniciativas que respondan a las necesidades que plantean estos retos.</w:t>
            </w:r>
          </w:p>
          <w:p w14:paraId="18E5738D"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5.3. Comprender el funcionamiento de las instituciones de la Unión Europea y de sus políticas</w:t>
            </w:r>
          </w:p>
          <w:p w14:paraId="358EA571"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económicas más relevantes valorando el papel que desempeñan en el sistema financiero</w:t>
            </w:r>
          </w:p>
          <w:p w14:paraId="3C6DA2E3"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mundial y en el comercio internacional.</w:t>
            </w:r>
          </w:p>
        </w:tc>
        <w:tc>
          <w:tcPr>
            <w:tcW w:w="439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550EB934" w14:textId="641F5362" w:rsidR="00EA2797" w:rsidRPr="00EA2797" w:rsidRDefault="00EA2797" w:rsidP="00EA2797">
            <w:pPr>
              <w:pStyle w:val="Prrafodelista"/>
              <w:widowControl w:val="0"/>
              <w:numPr>
                <w:ilvl w:val="0"/>
                <w:numId w:val="14"/>
              </w:numPr>
              <w:rPr>
                <w:rFonts w:ascii="Arial" w:hAnsi="Arial" w:cs="Arial"/>
                <w:sz w:val="24"/>
                <w:szCs w:val="24"/>
              </w:rPr>
            </w:pPr>
            <w:r>
              <w:rPr>
                <w:rFonts w:ascii="Arial" w:hAnsi="Arial" w:cs="Arial"/>
                <w:sz w:val="24"/>
                <w:szCs w:val="24"/>
              </w:rPr>
              <w:t>Las políticas económicas</w:t>
            </w:r>
          </w:p>
        </w:tc>
      </w:tr>
      <w:tr w:rsidR="00EA2797" w:rsidRPr="00E2422B" w14:paraId="0E258DC0" w14:textId="77777777" w:rsidTr="00EA2797">
        <w:trPr>
          <w:trHeight w:val="5445"/>
        </w:trPr>
        <w:tc>
          <w:tcPr>
            <w:tcW w:w="124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FF3CECE" w14:textId="77777777" w:rsidR="00EA2797" w:rsidRPr="00E2422B" w:rsidRDefault="00EA2797" w:rsidP="004F1144">
            <w:pPr>
              <w:widowControl w:val="0"/>
              <w:jc w:val="center"/>
              <w:rPr>
                <w:rFonts w:ascii="Arial" w:hAnsi="Arial" w:cs="Arial"/>
                <w:sz w:val="24"/>
                <w:szCs w:val="24"/>
              </w:rPr>
            </w:pPr>
            <w:r w:rsidRPr="00E2422B">
              <w:rPr>
                <w:rFonts w:ascii="Arial" w:hAnsi="Arial" w:cs="Arial"/>
                <w:sz w:val="24"/>
                <w:szCs w:val="24"/>
              </w:rPr>
              <w:lastRenderedPageBreak/>
              <w:t>6</w:t>
            </w:r>
          </w:p>
        </w:tc>
        <w:tc>
          <w:tcPr>
            <w:tcW w:w="237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3751878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Analizar los problemas económicos actuales mediante el estudio de casos, la</w:t>
            </w:r>
          </w:p>
          <w:p w14:paraId="4DCA40CE"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investigación y la experimentación, utilizando herramientas del análisis económico y</w:t>
            </w:r>
          </w:p>
          <w:p w14:paraId="6325001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teniendo en cuenta los factores que condicionan las decisiones de los agentes económicos, para facilitar la comprensión de esos problemas y plantear soluciones</w:t>
            </w:r>
          </w:p>
          <w:p w14:paraId="1D8169B8"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innovadoras que respondan a necesidades.</w:t>
            </w:r>
          </w:p>
        </w:tc>
        <w:tc>
          <w:tcPr>
            <w:tcW w:w="21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8C178E3" w14:textId="77777777" w:rsidR="00EA2797" w:rsidRPr="000109E0" w:rsidRDefault="00EA2797" w:rsidP="004F1144">
            <w:pPr>
              <w:widowControl w:val="0"/>
              <w:jc w:val="center"/>
              <w:rPr>
                <w:rFonts w:ascii="Arial" w:hAnsi="Arial" w:cs="Arial"/>
                <w:sz w:val="24"/>
                <w:szCs w:val="24"/>
                <w:lang w:val="fr-FR"/>
              </w:rPr>
            </w:pPr>
            <w:r w:rsidRPr="000109E0">
              <w:rPr>
                <w:rFonts w:ascii="Arial" w:hAnsi="Arial" w:cs="Arial"/>
                <w:sz w:val="24"/>
                <w:szCs w:val="24"/>
                <w:lang w:val="fr-FR"/>
              </w:rPr>
              <w:t>CCL3, STEM2, CPSAA5, CC3, CC4, CE1, CE2, CE3</w:t>
            </w:r>
          </w:p>
        </w:tc>
        <w:tc>
          <w:tcPr>
            <w:tcW w:w="43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147430F"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6.1. Plantear soluciones socioeconómicas que respondan a las necesidades, investigando y</w:t>
            </w:r>
          </w:p>
          <w:p w14:paraId="25E43878"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explorando la realidad económica teniendo en cuenta diversos factores y aplicando las</w:t>
            </w:r>
          </w:p>
          <w:p w14:paraId="3F5718E7" w14:textId="77777777" w:rsidR="00EA2797" w:rsidRPr="00E2422B" w:rsidRDefault="00EA2797" w:rsidP="004F1144">
            <w:pPr>
              <w:widowControl w:val="0"/>
              <w:rPr>
                <w:rFonts w:ascii="Arial" w:hAnsi="Arial" w:cs="Arial"/>
                <w:sz w:val="24"/>
                <w:szCs w:val="24"/>
              </w:rPr>
            </w:pPr>
            <w:r w:rsidRPr="00E2422B">
              <w:rPr>
                <w:rFonts w:ascii="Arial" w:hAnsi="Arial" w:cs="Arial"/>
                <w:sz w:val="24"/>
                <w:szCs w:val="24"/>
              </w:rPr>
              <w:t>herramientas propias del ámbito de la economía.</w:t>
            </w:r>
          </w:p>
        </w:tc>
        <w:tc>
          <w:tcPr>
            <w:tcW w:w="439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B633BF0" w14:textId="77777777" w:rsidR="00EA2797" w:rsidRPr="00E2422B" w:rsidRDefault="00EA2797" w:rsidP="004F1144">
            <w:pPr>
              <w:widowControl w:val="0"/>
              <w:jc w:val="center"/>
              <w:rPr>
                <w:rFonts w:ascii="Arial" w:hAnsi="Arial" w:cs="Arial"/>
                <w:sz w:val="24"/>
                <w:szCs w:val="24"/>
              </w:rPr>
            </w:pPr>
          </w:p>
          <w:p w14:paraId="78FF1218" w14:textId="77777777" w:rsidR="00EA2797" w:rsidRPr="00E2422B" w:rsidRDefault="00EA2797" w:rsidP="004F1144">
            <w:pPr>
              <w:widowControl w:val="0"/>
              <w:jc w:val="center"/>
              <w:rPr>
                <w:rFonts w:ascii="Arial" w:hAnsi="Arial" w:cs="Arial"/>
                <w:sz w:val="24"/>
                <w:szCs w:val="24"/>
              </w:rPr>
            </w:pPr>
          </w:p>
          <w:p w14:paraId="6C660D7D" w14:textId="77777777" w:rsidR="00EA2797" w:rsidRPr="00E2422B" w:rsidRDefault="00EA2797" w:rsidP="004F1144">
            <w:pPr>
              <w:widowControl w:val="0"/>
              <w:jc w:val="center"/>
              <w:rPr>
                <w:rFonts w:ascii="Arial" w:hAnsi="Arial" w:cs="Arial"/>
                <w:sz w:val="24"/>
                <w:szCs w:val="24"/>
              </w:rPr>
            </w:pPr>
          </w:p>
          <w:p w14:paraId="22206E78" w14:textId="77777777" w:rsidR="00EA2797" w:rsidRPr="00E2422B" w:rsidRDefault="00EA2797" w:rsidP="004F1144">
            <w:pPr>
              <w:widowControl w:val="0"/>
              <w:jc w:val="center"/>
              <w:rPr>
                <w:rFonts w:ascii="Arial" w:hAnsi="Arial" w:cs="Arial"/>
                <w:sz w:val="24"/>
                <w:szCs w:val="24"/>
              </w:rPr>
            </w:pPr>
          </w:p>
          <w:p w14:paraId="513AC763" w14:textId="77777777" w:rsidR="00EA2797" w:rsidRPr="00E2422B" w:rsidRDefault="00EA2797" w:rsidP="004F1144">
            <w:pPr>
              <w:widowControl w:val="0"/>
              <w:jc w:val="center"/>
              <w:rPr>
                <w:rFonts w:ascii="Arial" w:hAnsi="Arial" w:cs="Arial"/>
                <w:sz w:val="24"/>
                <w:szCs w:val="24"/>
              </w:rPr>
            </w:pPr>
          </w:p>
          <w:p w14:paraId="56FFF9FB" w14:textId="0277B26F" w:rsidR="00EA2797" w:rsidRPr="00EA2797" w:rsidRDefault="00EA2797" w:rsidP="00EA2797">
            <w:pPr>
              <w:pStyle w:val="Prrafodelista"/>
              <w:widowControl w:val="0"/>
              <w:numPr>
                <w:ilvl w:val="0"/>
                <w:numId w:val="14"/>
              </w:numPr>
              <w:jc w:val="center"/>
              <w:rPr>
                <w:rFonts w:ascii="Arial" w:hAnsi="Arial" w:cs="Arial"/>
                <w:sz w:val="24"/>
                <w:szCs w:val="24"/>
              </w:rPr>
            </w:pPr>
            <w:r>
              <w:rPr>
                <w:rFonts w:ascii="Arial" w:hAnsi="Arial" w:cs="Arial"/>
                <w:sz w:val="24"/>
                <w:szCs w:val="24"/>
              </w:rPr>
              <w:t>Los retos de la economía española</w:t>
            </w:r>
          </w:p>
          <w:p w14:paraId="3525E3EE" w14:textId="77777777" w:rsidR="00EA2797" w:rsidRPr="00E2422B" w:rsidRDefault="00EA2797" w:rsidP="004F1144">
            <w:pPr>
              <w:widowControl w:val="0"/>
              <w:jc w:val="center"/>
              <w:rPr>
                <w:rFonts w:ascii="Arial" w:hAnsi="Arial" w:cs="Arial"/>
                <w:sz w:val="24"/>
                <w:szCs w:val="24"/>
              </w:rPr>
            </w:pPr>
          </w:p>
          <w:p w14:paraId="09A601D3" w14:textId="77777777" w:rsidR="00EA2797" w:rsidRPr="00E2422B" w:rsidRDefault="00EA2797" w:rsidP="004F1144">
            <w:pPr>
              <w:widowControl w:val="0"/>
              <w:jc w:val="center"/>
              <w:rPr>
                <w:rFonts w:ascii="Arial" w:hAnsi="Arial" w:cs="Arial"/>
                <w:sz w:val="24"/>
                <w:szCs w:val="24"/>
              </w:rPr>
            </w:pPr>
          </w:p>
          <w:p w14:paraId="40A09F65" w14:textId="77777777" w:rsidR="00EA2797" w:rsidRPr="00E2422B" w:rsidRDefault="00EA2797" w:rsidP="004F1144">
            <w:pPr>
              <w:widowControl w:val="0"/>
              <w:jc w:val="center"/>
              <w:rPr>
                <w:rFonts w:ascii="Arial" w:hAnsi="Arial" w:cs="Arial"/>
                <w:sz w:val="24"/>
                <w:szCs w:val="24"/>
              </w:rPr>
            </w:pPr>
          </w:p>
          <w:p w14:paraId="6D0FB1D1" w14:textId="77777777" w:rsidR="00EA2797" w:rsidRPr="00E2422B" w:rsidRDefault="00EA2797" w:rsidP="004F1144">
            <w:pPr>
              <w:widowControl w:val="0"/>
              <w:jc w:val="center"/>
              <w:rPr>
                <w:rFonts w:ascii="Arial" w:hAnsi="Arial" w:cs="Arial"/>
                <w:sz w:val="24"/>
                <w:szCs w:val="24"/>
              </w:rPr>
            </w:pPr>
          </w:p>
        </w:tc>
      </w:tr>
    </w:tbl>
    <w:p w14:paraId="7C5688C3" w14:textId="77777777" w:rsidR="00431068" w:rsidRPr="00333380" w:rsidRDefault="00431068" w:rsidP="00333380">
      <w:pPr>
        <w:sectPr w:rsidR="00431068" w:rsidRPr="00333380" w:rsidSect="00450146">
          <w:pgSz w:w="16840" w:h="11907" w:orient="landscape" w:code="9"/>
          <w:pgMar w:top="567" w:right="1134" w:bottom="567" w:left="1134" w:header="510" w:footer="510" w:gutter="0"/>
          <w:cols w:space="720"/>
          <w:titlePg/>
          <w:docGrid w:linePitch="272"/>
        </w:sectPr>
      </w:pPr>
    </w:p>
    <w:p w14:paraId="6C216A4E" w14:textId="77777777" w:rsidR="00F87837" w:rsidRPr="00852CC7" w:rsidRDefault="00F87837" w:rsidP="00F87837">
      <w:pPr>
        <w:pStyle w:val="Ttulo1"/>
        <w:rPr>
          <w:rFonts w:cs="Arial"/>
        </w:rPr>
      </w:pPr>
      <w:bookmarkStart w:id="3" w:name="_Toc441166672"/>
      <w:bookmarkStart w:id="4" w:name="_Toc68720280"/>
      <w:bookmarkStart w:id="5" w:name="_Toc115791064"/>
      <w:r w:rsidRPr="00852CC7">
        <w:rPr>
          <w:rFonts w:cs="Arial"/>
        </w:rPr>
        <w:lastRenderedPageBreak/>
        <w:t>EVALUACIÓN</w:t>
      </w:r>
      <w:bookmarkEnd w:id="3"/>
      <w:bookmarkEnd w:id="4"/>
      <w:bookmarkEnd w:id="5"/>
    </w:p>
    <w:p w14:paraId="58F81910" w14:textId="77777777" w:rsidR="00F87837" w:rsidRPr="00852CC7" w:rsidRDefault="00F87837" w:rsidP="00F87837">
      <w:pPr>
        <w:rPr>
          <w:rFonts w:ascii="Arial" w:hAnsi="Arial" w:cs="Arial"/>
          <w:sz w:val="24"/>
        </w:rPr>
      </w:pPr>
    </w:p>
    <w:p w14:paraId="40E663A3" w14:textId="77777777" w:rsidR="00F87837" w:rsidRDefault="00F87837" w:rsidP="00F87837">
      <w:pPr>
        <w:pStyle w:val="Ttulo2"/>
        <w:rPr>
          <w:rFonts w:cs="Arial"/>
        </w:rPr>
      </w:pPr>
      <w:bookmarkStart w:id="6" w:name="_Toc441166673"/>
      <w:bookmarkStart w:id="7" w:name="_Toc68720281"/>
      <w:bookmarkStart w:id="8" w:name="_Toc115791065"/>
      <w:r w:rsidRPr="00852CC7">
        <w:rPr>
          <w:rFonts w:cs="Arial"/>
        </w:rPr>
        <w:t>EVALUACIÓN ORDINARIA</w:t>
      </w:r>
      <w:bookmarkEnd w:id="6"/>
      <w:bookmarkEnd w:id="7"/>
      <w:bookmarkEnd w:id="8"/>
      <w:r w:rsidRPr="00852CC7">
        <w:rPr>
          <w:rFonts w:cs="Arial"/>
        </w:rPr>
        <w:t xml:space="preserve"> </w:t>
      </w:r>
    </w:p>
    <w:p w14:paraId="3E9449AB" w14:textId="77777777" w:rsidR="00F65C2F" w:rsidRDefault="00F65C2F" w:rsidP="00F65C2F">
      <w:bookmarkStart w:id="9" w:name="_Toc84251159"/>
    </w:p>
    <w:bookmarkEnd w:id="9"/>
    <w:p w14:paraId="476072D1" w14:textId="77777777" w:rsidR="00EA2797" w:rsidRDefault="00EA2797" w:rsidP="00EA2797">
      <w:pPr>
        <w:ind w:left="11"/>
      </w:pPr>
    </w:p>
    <w:p w14:paraId="5A219DC8" w14:textId="77777777" w:rsidR="00EA2797" w:rsidRDefault="00EA2797" w:rsidP="00EA2797">
      <w:pPr>
        <w:jc w:val="both"/>
        <w:rPr>
          <w:rFonts w:ascii="Arial" w:eastAsia="Arial" w:hAnsi="Arial" w:cs="Arial"/>
          <w:sz w:val="24"/>
          <w:szCs w:val="24"/>
        </w:rPr>
      </w:pPr>
      <w:r>
        <w:rPr>
          <w:rFonts w:ascii="Arial" w:eastAsia="Arial" w:hAnsi="Arial" w:cs="Arial"/>
          <w:sz w:val="24"/>
          <w:szCs w:val="24"/>
        </w:rPr>
        <w:t>Para obtener una evaluación positiva los alumnos deberán cumplir los siguientes requisitos:</w:t>
      </w:r>
    </w:p>
    <w:p w14:paraId="56AEE409" w14:textId="77777777" w:rsidR="00EA2797" w:rsidRDefault="00EA2797" w:rsidP="00EA2797">
      <w:pPr>
        <w:pBdr>
          <w:top w:val="nil"/>
          <w:left w:val="nil"/>
          <w:bottom w:val="nil"/>
          <w:right w:val="nil"/>
          <w:between w:val="nil"/>
        </w:pBdr>
        <w:tabs>
          <w:tab w:val="left" w:pos="1776"/>
          <w:tab w:val="left" w:pos="709"/>
        </w:tabs>
        <w:jc w:val="both"/>
        <w:rPr>
          <w:rFonts w:ascii="Arial" w:eastAsia="Arial" w:hAnsi="Arial" w:cs="Arial"/>
          <w:b/>
          <w:color w:val="C9211E"/>
          <w:sz w:val="24"/>
          <w:szCs w:val="24"/>
        </w:rPr>
      </w:pPr>
    </w:p>
    <w:p w14:paraId="0E6F1A12" w14:textId="77777777" w:rsidR="00EA2797" w:rsidRDefault="00EA2797" w:rsidP="00EA2797">
      <w:pPr>
        <w:numPr>
          <w:ilvl w:val="0"/>
          <w:numId w:val="15"/>
        </w:numPr>
        <w:jc w:val="both"/>
        <w:rPr>
          <w:rFonts w:ascii="Arial" w:eastAsia="Arial" w:hAnsi="Arial" w:cs="Arial"/>
          <w:sz w:val="24"/>
          <w:szCs w:val="24"/>
        </w:rPr>
      </w:pPr>
      <w:r>
        <w:rPr>
          <w:rFonts w:ascii="Arial" w:eastAsia="Arial" w:hAnsi="Arial" w:cs="Arial"/>
          <w:sz w:val="24"/>
          <w:szCs w:val="24"/>
        </w:rPr>
        <w:t>Realización de actividades y trabajos propuestos en clase.</w:t>
      </w:r>
    </w:p>
    <w:p w14:paraId="5747CE20" w14:textId="77777777" w:rsidR="00EA2797" w:rsidRDefault="00EA2797" w:rsidP="00EA2797">
      <w:pPr>
        <w:numPr>
          <w:ilvl w:val="0"/>
          <w:numId w:val="15"/>
        </w:numPr>
        <w:jc w:val="both"/>
        <w:rPr>
          <w:rFonts w:ascii="Arial" w:eastAsia="Arial" w:hAnsi="Arial" w:cs="Arial"/>
          <w:sz w:val="24"/>
          <w:szCs w:val="24"/>
        </w:rPr>
      </w:pPr>
      <w:r>
        <w:rPr>
          <w:rFonts w:ascii="Arial" w:eastAsia="Arial" w:hAnsi="Arial" w:cs="Arial"/>
          <w:sz w:val="24"/>
          <w:szCs w:val="24"/>
        </w:rPr>
        <w:t>Superación de las pruebas y controles realizados durante el periodo lectivo.</w:t>
      </w:r>
    </w:p>
    <w:p w14:paraId="78BB7431" w14:textId="77777777" w:rsidR="00EA2797" w:rsidRDefault="00EA2797" w:rsidP="00EA2797">
      <w:pPr>
        <w:numPr>
          <w:ilvl w:val="0"/>
          <w:numId w:val="15"/>
        </w:numPr>
        <w:jc w:val="both"/>
        <w:rPr>
          <w:rFonts w:ascii="Arial" w:eastAsia="Arial" w:hAnsi="Arial" w:cs="Arial"/>
          <w:sz w:val="24"/>
          <w:szCs w:val="24"/>
        </w:rPr>
      </w:pPr>
      <w:r>
        <w:rPr>
          <w:rFonts w:ascii="Arial" w:eastAsia="Arial" w:hAnsi="Arial" w:cs="Arial"/>
          <w:sz w:val="24"/>
          <w:szCs w:val="24"/>
        </w:rPr>
        <w:t>Mostrar interés, motivación y participar en los debates que se planteen en las sesiones de trabajo. Presentar las tareas y los exámenes con orden y limpieza.</w:t>
      </w:r>
    </w:p>
    <w:p w14:paraId="4A658272" w14:textId="2D6AFD89" w:rsidR="00EA2797" w:rsidRPr="00D22E8B" w:rsidRDefault="00B842B7" w:rsidP="00EA2797">
      <w:pPr>
        <w:numPr>
          <w:ilvl w:val="0"/>
          <w:numId w:val="21"/>
        </w:numPr>
        <w:ind w:left="709" w:hanging="283"/>
        <w:jc w:val="both"/>
        <w:rPr>
          <w:sz w:val="24"/>
          <w:szCs w:val="24"/>
        </w:rPr>
      </w:pPr>
      <w:r>
        <w:rPr>
          <w:rFonts w:ascii="Arial" w:eastAsia="Arial" w:hAnsi="Arial" w:cs="Arial"/>
          <w:sz w:val="24"/>
          <w:szCs w:val="24"/>
        </w:rPr>
        <w:t>Se realizarán por evaluación una</w:t>
      </w:r>
      <w:r w:rsidR="008521E8">
        <w:rPr>
          <w:rFonts w:ascii="Arial" w:eastAsia="Arial" w:hAnsi="Arial" w:cs="Arial"/>
          <w:sz w:val="24"/>
          <w:szCs w:val="24"/>
        </w:rPr>
        <w:t xml:space="preserve"> prueba</w:t>
      </w:r>
      <w:bookmarkStart w:id="10" w:name="_GoBack"/>
      <w:bookmarkEnd w:id="10"/>
      <w:r w:rsidR="008521E8">
        <w:rPr>
          <w:rFonts w:ascii="Arial" w:eastAsia="Arial" w:hAnsi="Arial" w:cs="Arial"/>
          <w:sz w:val="24"/>
          <w:szCs w:val="24"/>
        </w:rPr>
        <w:t xml:space="preserve"> escrita</w:t>
      </w:r>
      <w:r w:rsidR="00EA2797" w:rsidRPr="00D22E8B">
        <w:rPr>
          <w:rFonts w:ascii="Arial" w:eastAsia="Arial" w:hAnsi="Arial" w:cs="Arial"/>
          <w:sz w:val="24"/>
          <w:szCs w:val="24"/>
        </w:rPr>
        <w:t xml:space="preserve"> de los </w:t>
      </w:r>
      <w:proofErr w:type="gramStart"/>
      <w:r>
        <w:rPr>
          <w:rFonts w:ascii="Arial" w:eastAsia="Arial" w:hAnsi="Arial" w:cs="Arial"/>
          <w:sz w:val="24"/>
          <w:szCs w:val="24"/>
        </w:rPr>
        <w:t>contenidos,</w:t>
      </w:r>
      <w:r w:rsidR="00EA2797" w:rsidRPr="00D22E8B">
        <w:rPr>
          <w:rFonts w:ascii="Arial" w:eastAsia="Arial" w:hAnsi="Arial" w:cs="Arial"/>
          <w:sz w:val="24"/>
          <w:szCs w:val="24"/>
        </w:rPr>
        <w:t>.</w:t>
      </w:r>
      <w:proofErr w:type="gramEnd"/>
      <w:r w:rsidR="00EA2797" w:rsidRPr="00D22E8B">
        <w:rPr>
          <w:rFonts w:ascii="Arial" w:eastAsia="Arial" w:hAnsi="Arial" w:cs="Arial"/>
          <w:sz w:val="24"/>
          <w:szCs w:val="24"/>
        </w:rPr>
        <w:t xml:space="preserve"> La calificación que</w:t>
      </w:r>
      <w:r>
        <w:rPr>
          <w:rFonts w:ascii="Arial" w:eastAsia="Arial" w:hAnsi="Arial" w:cs="Arial"/>
          <w:sz w:val="24"/>
          <w:szCs w:val="24"/>
        </w:rPr>
        <w:t xml:space="preserve"> resulte de esta media aritmética</w:t>
      </w:r>
      <w:r w:rsidR="00EA2797" w:rsidRPr="00D22E8B">
        <w:rPr>
          <w:rFonts w:ascii="Arial" w:eastAsia="Arial" w:hAnsi="Arial" w:cs="Arial"/>
          <w:sz w:val="24"/>
          <w:szCs w:val="24"/>
        </w:rPr>
        <w:t xml:space="preserve"> supondrá el </w:t>
      </w:r>
      <w:r w:rsidR="00EA2797">
        <w:rPr>
          <w:rFonts w:ascii="Arial" w:eastAsia="Arial" w:hAnsi="Arial" w:cs="Arial"/>
          <w:b/>
          <w:sz w:val="24"/>
          <w:szCs w:val="24"/>
        </w:rPr>
        <w:t>7</w:t>
      </w:r>
      <w:r w:rsidR="00EA2797" w:rsidRPr="00D22E8B">
        <w:rPr>
          <w:rFonts w:ascii="Arial" w:eastAsia="Arial" w:hAnsi="Arial" w:cs="Arial"/>
          <w:b/>
          <w:sz w:val="24"/>
          <w:szCs w:val="24"/>
        </w:rPr>
        <w:t>0%</w:t>
      </w:r>
      <w:r w:rsidR="00EA2797" w:rsidRPr="00D22E8B">
        <w:rPr>
          <w:rFonts w:ascii="Arial" w:eastAsia="Arial" w:hAnsi="Arial" w:cs="Arial"/>
          <w:sz w:val="24"/>
          <w:szCs w:val="24"/>
        </w:rPr>
        <w:t xml:space="preserve"> de la nota final de cada evaluación.</w:t>
      </w:r>
    </w:p>
    <w:p w14:paraId="334A38FD" w14:textId="77777777" w:rsidR="00EA2797" w:rsidRPr="00D22E8B" w:rsidRDefault="00EA2797" w:rsidP="00EA2797">
      <w:pPr>
        <w:numPr>
          <w:ilvl w:val="0"/>
          <w:numId w:val="21"/>
        </w:numPr>
        <w:ind w:left="709" w:hanging="283"/>
        <w:jc w:val="both"/>
        <w:rPr>
          <w:sz w:val="24"/>
          <w:szCs w:val="24"/>
        </w:rPr>
      </w:pPr>
      <w:r w:rsidRPr="00D22E8B">
        <w:rPr>
          <w:rFonts w:ascii="Arial" w:eastAsia="Arial" w:hAnsi="Arial" w:cs="Arial"/>
          <w:sz w:val="24"/>
          <w:szCs w:val="24"/>
        </w:rPr>
        <w:t xml:space="preserve">Tanto la participación en el aula, como la realización de trabajos, ejercicios y comentarios representarán como máximo un </w:t>
      </w:r>
      <w:r>
        <w:rPr>
          <w:rFonts w:ascii="Arial" w:eastAsia="Arial" w:hAnsi="Arial" w:cs="Arial"/>
          <w:b/>
          <w:sz w:val="24"/>
          <w:szCs w:val="24"/>
        </w:rPr>
        <w:t>3</w:t>
      </w:r>
      <w:r w:rsidRPr="00D22E8B">
        <w:rPr>
          <w:rFonts w:ascii="Arial" w:eastAsia="Arial" w:hAnsi="Arial" w:cs="Arial"/>
          <w:b/>
          <w:sz w:val="24"/>
          <w:szCs w:val="24"/>
        </w:rPr>
        <w:t>0%</w:t>
      </w:r>
      <w:r w:rsidRPr="00D22E8B">
        <w:rPr>
          <w:rFonts w:ascii="Arial" w:eastAsia="Arial" w:hAnsi="Arial" w:cs="Arial"/>
          <w:sz w:val="24"/>
          <w:szCs w:val="24"/>
        </w:rPr>
        <w:t xml:space="preserve"> de la nota final de la evaluación.</w:t>
      </w:r>
    </w:p>
    <w:p w14:paraId="41791920" w14:textId="77777777" w:rsidR="00EA2797" w:rsidRPr="00D22E8B" w:rsidRDefault="00EA2797" w:rsidP="00EA2797">
      <w:pPr>
        <w:numPr>
          <w:ilvl w:val="0"/>
          <w:numId w:val="21"/>
        </w:numPr>
        <w:ind w:left="709" w:hanging="283"/>
        <w:jc w:val="both"/>
        <w:rPr>
          <w:sz w:val="24"/>
          <w:szCs w:val="24"/>
        </w:rPr>
      </w:pPr>
      <w:r w:rsidRPr="00D22E8B">
        <w:rPr>
          <w:rFonts w:ascii="Arial" w:eastAsia="Arial" w:hAnsi="Arial" w:cs="Arial"/>
          <w:sz w:val="24"/>
          <w:szCs w:val="24"/>
        </w:rPr>
        <w:t>Dado que la nota final de la evaluación en esta etapa del bachillerato se debe presentar en números enteros, se procederá a redondear la nota media resultante al entero correspondiente.</w:t>
      </w:r>
    </w:p>
    <w:p w14:paraId="5DC5CAF2" w14:textId="4D1A5BC0" w:rsidR="00EA2797" w:rsidRPr="00D22E8B" w:rsidRDefault="00EA2797" w:rsidP="00B842B7">
      <w:pPr>
        <w:ind w:left="709"/>
        <w:jc w:val="both"/>
        <w:rPr>
          <w:sz w:val="24"/>
          <w:szCs w:val="24"/>
        </w:rPr>
      </w:pPr>
      <w:r w:rsidRPr="00D22E8B">
        <w:rPr>
          <w:rFonts w:ascii="Arial" w:eastAsia="Arial" w:hAnsi="Arial" w:cs="Arial"/>
          <w:sz w:val="24"/>
          <w:szCs w:val="24"/>
        </w:rPr>
        <w:t xml:space="preserve"> </w:t>
      </w:r>
    </w:p>
    <w:p w14:paraId="08079C74" w14:textId="77777777" w:rsidR="00EA2797" w:rsidRPr="00D22E8B" w:rsidRDefault="00EA2797" w:rsidP="00EA2797">
      <w:pPr>
        <w:numPr>
          <w:ilvl w:val="0"/>
          <w:numId w:val="21"/>
        </w:numPr>
        <w:ind w:left="709" w:hanging="283"/>
        <w:jc w:val="both"/>
        <w:rPr>
          <w:sz w:val="24"/>
          <w:szCs w:val="24"/>
        </w:rPr>
      </w:pPr>
      <w:r w:rsidRPr="00D22E8B">
        <w:rPr>
          <w:rFonts w:ascii="Arial" w:eastAsia="Arial" w:hAnsi="Arial" w:cs="Arial"/>
          <w:sz w:val="24"/>
          <w:szCs w:val="24"/>
        </w:rPr>
        <w:t xml:space="preserve">Para calcular la nota final </w:t>
      </w:r>
      <w:r>
        <w:rPr>
          <w:rFonts w:ascii="Arial" w:eastAsia="Arial" w:hAnsi="Arial" w:cs="Arial"/>
          <w:sz w:val="24"/>
          <w:szCs w:val="24"/>
        </w:rPr>
        <w:t xml:space="preserve">se realizará una media aritmética de las notas obtenidas por el alumno en las tres evaluaciones. </w:t>
      </w:r>
    </w:p>
    <w:p w14:paraId="2709CF41" w14:textId="559FBAF7" w:rsidR="00EA2797" w:rsidRPr="00D22E8B" w:rsidRDefault="00EA2797" w:rsidP="00B842B7">
      <w:pPr>
        <w:ind w:left="709"/>
        <w:jc w:val="both"/>
        <w:rPr>
          <w:rFonts w:ascii="Arial" w:eastAsia="Arial" w:hAnsi="Arial" w:cs="Arial"/>
          <w:sz w:val="24"/>
          <w:szCs w:val="24"/>
        </w:rPr>
      </w:pPr>
      <w:bookmarkStart w:id="11" w:name="_heading=h.3j2qqm3" w:colFirst="0" w:colLast="0"/>
      <w:bookmarkEnd w:id="11"/>
    </w:p>
    <w:p w14:paraId="3E60C489" w14:textId="335C3D56" w:rsidR="00EA2797" w:rsidRPr="00D22E8B" w:rsidRDefault="00EA2797" w:rsidP="00EA2797">
      <w:pPr>
        <w:numPr>
          <w:ilvl w:val="0"/>
          <w:numId w:val="17"/>
        </w:numPr>
        <w:pBdr>
          <w:top w:val="nil"/>
          <w:left w:val="nil"/>
          <w:bottom w:val="nil"/>
          <w:right w:val="nil"/>
          <w:between w:val="nil"/>
        </w:pBdr>
        <w:tabs>
          <w:tab w:val="left" w:pos="1776"/>
          <w:tab w:val="left" w:pos="709"/>
        </w:tabs>
        <w:ind w:left="709" w:hanging="283"/>
        <w:jc w:val="both"/>
        <w:rPr>
          <w:rFonts w:ascii="Arial" w:eastAsia="Arial" w:hAnsi="Arial" w:cs="Arial"/>
          <w:color w:val="000000"/>
          <w:sz w:val="24"/>
          <w:szCs w:val="24"/>
        </w:rPr>
      </w:pPr>
      <w:r w:rsidRPr="00D22E8B">
        <w:rPr>
          <w:rFonts w:ascii="Arial" w:eastAsia="Arial" w:hAnsi="Arial" w:cs="Arial"/>
          <w:color w:val="000000"/>
          <w:sz w:val="24"/>
          <w:szCs w:val="24"/>
        </w:rPr>
        <w:t>Cad</w:t>
      </w:r>
      <w:r>
        <w:rPr>
          <w:rFonts w:ascii="Arial" w:eastAsia="Arial" w:hAnsi="Arial" w:cs="Arial"/>
          <w:color w:val="000000"/>
          <w:sz w:val="24"/>
          <w:szCs w:val="24"/>
        </w:rPr>
        <w:t xml:space="preserve">a falta </w:t>
      </w:r>
      <w:proofErr w:type="gramStart"/>
      <w:r>
        <w:rPr>
          <w:rFonts w:ascii="Arial" w:eastAsia="Arial" w:hAnsi="Arial" w:cs="Arial"/>
          <w:color w:val="000000"/>
          <w:sz w:val="24"/>
          <w:szCs w:val="24"/>
        </w:rPr>
        <w:t xml:space="preserve">ortográfica </w:t>
      </w:r>
      <w:r w:rsidR="00B842B7">
        <w:rPr>
          <w:rFonts w:ascii="Arial" w:eastAsia="Arial" w:hAnsi="Arial" w:cs="Arial"/>
          <w:color w:val="000000"/>
          <w:sz w:val="24"/>
          <w:szCs w:val="24"/>
        </w:rPr>
        <w:t xml:space="preserve"> podrá</w:t>
      </w:r>
      <w:proofErr w:type="gramEnd"/>
      <w:r w:rsidR="00B842B7">
        <w:rPr>
          <w:rFonts w:ascii="Arial" w:eastAsia="Arial" w:hAnsi="Arial" w:cs="Arial"/>
          <w:color w:val="000000"/>
          <w:sz w:val="24"/>
          <w:szCs w:val="24"/>
        </w:rPr>
        <w:t xml:space="preserve"> restar</w:t>
      </w:r>
      <w:r>
        <w:rPr>
          <w:rFonts w:ascii="Arial" w:eastAsia="Arial" w:hAnsi="Arial" w:cs="Arial"/>
          <w:color w:val="000000"/>
          <w:sz w:val="24"/>
          <w:szCs w:val="24"/>
        </w:rPr>
        <w:t xml:space="preserve"> 0,1</w:t>
      </w:r>
      <w:r w:rsidRPr="00D22E8B">
        <w:rPr>
          <w:rFonts w:ascii="Arial" w:eastAsia="Arial" w:hAnsi="Arial" w:cs="Arial"/>
          <w:color w:val="000000"/>
          <w:sz w:val="24"/>
          <w:szCs w:val="24"/>
        </w:rPr>
        <w:t xml:space="preserve"> puntos</w:t>
      </w:r>
      <w:r w:rsidRPr="00D22E8B">
        <w:rPr>
          <w:rFonts w:ascii="Arial" w:eastAsia="Arial" w:hAnsi="Arial" w:cs="Arial"/>
          <w:sz w:val="24"/>
          <w:szCs w:val="24"/>
        </w:rPr>
        <w:t xml:space="preserve">, con un máximo de 2 puntos. </w:t>
      </w:r>
    </w:p>
    <w:p w14:paraId="21608008" w14:textId="77777777" w:rsidR="00EA2797" w:rsidRPr="00D22E8B" w:rsidRDefault="00EA2797" w:rsidP="00EA2797">
      <w:pPr>
        <w:numPr>
          <w:ilvl w:val="0"/>
          <w:numId w:val="20"/>
        </w:numPr>
        <w:ind w:left="709" w:hanging="283"/>
        <w:jc w:val="both"/>
        <w:rPr>
          <w:rFonts w:ascii="Arial" w:eastAsia="Arial" w:hAnsi="Arial" w:cs="Arial"/>
          <w:sz w:val="24"/>
          <w:szCs w:val="24"/>
        </w:rPr>
      </w:pPr>
      <w:r w:rsidRPr="00D22E8B">
        <w:rPr>
          <w:rFonts w:ascii="Arial" w:eastAsia="Arial" w:hAnsi="Arial" w:cs="Arial"/>
          <w:sz w:val="24"/>
          <w:szCs w:val="24"/>
        </w:rPr>
        <w:t>Si en alguna de las pruebas escritas el alumno hiciese utilización de algún medio electrónico, o la mera sospecha por parte de la profesora de que el alumno está copiando, la evaluación será calificada con un cero, en cuyo caso, sólo podrá recuperarla mediante la correspondiente prueba de recuperación.</w:t>
      </w:r>
    </w:p>
    <w:p w14:paraId="0E1C7898" w14:textId="77777777" w:rsidR="00EA2797" w:rsidRPr="00D22E8B" w:rsidRDefault="00EA2797" w:rsidP="00EA2797">
      <w:pPr>
        <w:numPr>
          <w:ilvl w:val="0"/>
          <w:numId w:val="19"/>
        </w:numPr>
        <w:ind w:left="709" w:hanging="283"/>
        <w:jc w:val="both"/>
        <w:rPr>
          <w:rFonts w:ascii="Arial" w:eastAsia="Arial" w:hAnsi="Arial" w:cs="Arial"/>
          <w:sz w:val="24"/>
          <w:szCs w:val="24"/>
        </w:rPr>
      </w:pPr>
      <w:r w:rsidRPr="00D22E8B">
        <w:rPr>
          <w:rFonts w:ascii="Arial" w:eastAsia="Arial" w:hAnsi="Arial" w:cs="Arial"/>
          <w:sz w:val="24"/>
          <w:szCs w:val="24"/>
        </w:rPr>
        <w:t>Los exámenes tendrán la siguiente estructura:</w:t>
      </w:r>
    </w:p>
    <w:p w14:paraId="754B0FD8" w14:textId="77777777" w:rsidR="00EA2797" w:rsidRPr="00D22E8B" w:rsidRDefault="00EA2797" w:rsidP="00EA2797">
      <w:pPr>
        <w:numPr>
          <w:ilvl w:val="0"/>
          <w:numId w:val="16"/>
        </w:numPr>
        <w:ind w:left="1418" w:hanging="425"/>
        <w:jc w:val="both"/>
        <w:rPr>
          <w:rFonts w:ascii="Arial" w:eastAsia="Arial" w:hAnsi="Arial" w:cs="Arial"/>
          <w:sz w:val="24"/>
          <w:szCs w:val="24"/>
        </w:rPr>
      </w:pPr>
      <w:r w:rsidRPr="00D22E8B">
        <w:rPr>
          <w:rFonts w:ascii="Arial" w:eastAsia="Arial" w:hAnsi="Arial" w:cs="Arial"/>
          <w:sz w:val="24"/>
          <w:szCs w:val="24"/>
        </w:rPr>
        <w:t>Preguntas cortas teórico-prácticas</w:t>
      </w:r>
    </w:p>
    <w:p w14:paraId="5BABCD40" w14:textId="77777777" w:rsidR="00EA2797" w:rsidRPr="00D22E8B" w:rsidRDefault="00EA2797" w:rsidP="00EA2797">
      <w:pPr>
        <w:numPr>
          <w:ilvl w:val="0"/>
          <w:numId w:val="16"/>
        </w:numPr>
        <w:ind w:left="1418" w:hanging="425"/>
        <w:jc w:val="both"/>
        <w:rPr>
          <w:rFonts w:ascii="Arial" w:eastAsia="Arial" w:hAnsi="Arial" w:cs="Arial"/>
          <w:sz w:val="24"/>
          <w:szCs w:val="24"/>
        </w:rPr>
      </w:pPr>
      <w:r w:rsidRPr="00D22E8B">
        <w:rPr>
          <w:rFonts w:ascii="Arial" w:eastAsia="Arial" w:hAnsi="Arial" w:cs="Arial"/>
          <w:sz w:val="24"/>
          <w:szCs w:val="24"/>
        </w:rPr>
        <w:t xml:space="preserve">Preguntas teóricas. </w:t>
      </w:r>
    </w:p>
    <w:p w14:paraId="68EDECC9" w14:textId="77777777" w:rsidR="00EA2797" w:rsidRPr="00D22E8B" w:rsidRDefault="00EA2797" w:rsidP="00EA2797">
      <w:pPr>
        <w:numPr>
          <w:ilvl w:val="0"/>
          <w:numId w:val="16"/>
        </w:numPr>
        <w:ind w:left="1418" w:hanging="425"/>
        <w:jc w:val="both"/>
        <w:rPr>
          <w:rFonts w:ascii="Arial" w:eastAsia="Arial" w:hAnsi="Arial" w:cs="Arial"/>
          <w:sz w:val="24"/>
          <w:szCs w:val="24"/>
        </w:rPr>
      </w:pPr>
      <w:r w:rsidRPr="00D22E8B">
        <w:rPr>
          <w:rFonts w:ascii="Arial" w:eastAsia="Arial" w:hAnsi="Arial" w:cs="Arial"/>
          <w:sz w:val="24"/>
          <w:szCs w:val="24"/>
        </w:rPr>
        <w:t>Problemas prácticos, con una parte matemática y otra económica.</w:t>
      </w:r>
    </w:p>
    <w:p w14:paraId="0AA1C160" w14:textId="77777777" w:rsidR="00EA2797" w:rsidRPr="00D22E8B" w:rsidRDefault="00EA2797" w:rsidP="00EA2797">
      <w:pPr>
        <w:ind w:left="709" w:hanging="283"/>
        <w:jc w:val="both"/>
        <w:rPr>
          <w:rFonts w:ascii="Arial" w:eastAsia="Arial" w:hAnsi="Arial" w:cs="Arial"/>
          <w:sz w:val="24"/>
          <w:szCs w:val="24"/>
        </w:rPr>
      </w:pPr>
    </w:p>
    <w:p w14:paraId="7A8437FE" w14:textId="00F15E53" w:rsidR="00EA2797" w:rsidRDefault="00EA2797" w:rsidP="00EA2797">
      <w:pPr>
        <w:numPr>
          <w:ilvl w:val="0"/>
          <w:numId w:val="18"/>
        </w:numPr>
        <w:ind w:left="709" w:hanging="283"/>
        <w:jc w:val="both"/>
        <w:rPr>
          <w:rFonts w:ascii="Arial" w:eastAsia="Arial" w:hAnsi="Arial" w:cs="Arial"/>
          <w:sz w:val="24"/>
          <w:szCs w:val="24"/>
        </w:rPr>
      </w:pPr>
      <w:r w:rsidRPr="00D22E8B">
        <w:rPr>
          <w:rFonts w:ascii="Arial" w:eastAsia="Arial" w:hAnsi="Arial" w:cs="Arial"/>
          <w:sz w:val="24"/>
          <w:szCs w:val="24"/>
        </w:rPr>
        <w:t xml:space="preserve">Los alumnos que no superen de forma satisfactoria las pruebas de la evaluación, podrán realizar una </w:t>
      </w:r>
      <w:r w:rsidRPr="00D22E8B">
        <w:rPr>
          <w:rFonts w:ascii="Arial" w:eastAsia="Arial" w:hAnsi="Arial" w:cs="Arial"/>
          <w:b/>
          <w:sz w:val="24"/>
          <w:szCs w:val="24"/>
        </w:rPr>
        <w:t>prueba de recuperación</w:t>
      </w:r>
      <w:r w:rsidRPr="00D22E8B">
        <w:rPr>
          <w:rFonts w:ascii="Arial" w:eastAsia="Arial" w:hAnsi="Arial" w:cs="Arial"/>
          <w:sz w:val="24"/>
          <w:szCs w:val="24"/>
        </w:rPr>
        <w:t xml:space="preserve"> de los contenidos cognitivos y procedimentales correspondientes a ese período de evaluación</w:t>
      </w:r>
      <w:r w:rsidR="00B842B7">
        <w:rPr>
          <w:rFonts w:ascii="Arial" w:eastAsia="Arial" w:hAnsi="Arial" w:cs="Arial"/>
          <w:sz w:val="24"/>
          <w:szCs w:val="24"/>
        </w:rPr>
        <w:t xml:space="preserve">, posterior a la </w:t>
      </w:r>
      <w:proofErr w:type="spellStart"/>
      <w:r w:rsidR="00B842B7">
        <w:rPr>
          <w:rFonts w:ascii="Arial" w:eastAsia="Arial" w:hAnsi="Arial" w:cs="Arial"/>
          <w:sz w:val="24"/>
          <w:szCs w:val="24"/>
        </w:rPr>
        <w:t>entrga</w:t>
      </w:r>
      <w:proofErr w:type="spellEnd"/>
      <w:r w:rsidR="00B842B7">
        <w:rPr>
          <w:rFonts w:ascii="Arial" w:eastAsia="Arial" w:hAnsi="Arial" w:cs="Arial"/>
          <w:sz w:val="24"/>
          <w:szCs w:val="24"/>
        </w:rPr>
        <w:t xml:space="preserve"> de los boletines de notas</w:t>
      </w:r>
      <w:r w:rsidRPr="00D22E8B">
        <w:rPr>
          <w:rFonts w:ascii="Arial" w:eastAsia="Arial" w:hAnsi="Arial" w:cs="Arial"/>
          <w:sz w:val="24"/>
          <w:szCs w:val="24"/>
        </w:rPr>
        <w:t xml:space="preserve">. Se efectuará una recuperación por cada evaluación. En caso de que el alumno tenga 2 o 3 evaluaciones suspensas tendrá un examen final que corresponderá con el total de los contenidos de la materia. </w:t>
      </w:r>
    </w:p>
    <w:p w14:paraId="6D2ED2EF" w14:textId="77777777" w:rsidR="00F65C2F" w:rsidRPr="00F65C2F" w:rsidRDefault="00F65C2F" w:rsidP="00F65C2F"/>
    <w:p w14:paraId="69C80920" w14:textId="77777777" w:rsidR="00F87837" w:rsidRPr="00852CC7" w:rsidRDefault="00F87837" w:rsidP="00F87837">
      <w:pPr>
        <w:pStyle w:val="Ttulo3"/>
        <w:jc w:val="both"/>
        <w:rPr>
          <w:rFonts w:cs="Arial"/>
        </w:rPr>
      </w:pPr>
      <w:bookmarkStart w:id="12" w:name="_Toc68720282"/>
      <w:bookmarkStart w:id="13" w:name="_Toc115791066"/>
      <w:r w:rsidRPr="00852CC7">
        <w:rPr>
          <w:rFonts w:cs="Arial"/>
          <w:b/>
        </w:rPr>
        <w:t>Medidas de apoyo y/o refuerzo educativo a lo largo del curso académico</w:t>
      </w:r>
      <w:bookmarkEnd w:id="12"/>
      <w:bookmarkEnd w:id="13"/>
    </w:p>
    <w:p w14:paraId="7D4C1F3F" w14:textId="77777777" w:rsidR="00EA2797" w:rsidRDefault="00EA2797" w:rsidP="00EA2797">
      <w:pPr>
        <w:jc w:val="both"/>
        <w:rPr>
          <w:rFonts w:ascii="Arial" w:eastAsia="Arial" w:hAnsi="Arial" w:cs="Arial"/>
          <w:sz w:val="24"/>
          <w:szCs w:val="24"/>
        </w:rPr>
      </w:pPr>
      <w:r>
        <w:rPr>
          <w:rFonts w:ascii="Arial" w:eastAsia="Arial" w:hAnsi="Arial" w:cs="Arial"/>
          <w:sz w:val="24"/>
          <w:szCs w:val="24"/>
        </w:rPr>
        <w:t xml:space="preserve">Cuando el progreso del alumno no sea el adecuado tras el proceso de evaluación continua, se establecerán medidas personalizadas de apoyo y refuerzo, especificando contenidos, actividades, temporalización, materiales, adecuación a la modalidad de apoyo. </w:t>
      </w:r>
    </w:p>
    <w:p w14:paraId="6C57BC07" w14:textId="77777777" w:rsidR="00EA2797" w:rsidRDefault="00EA2797" w:rsidP="00EA2797">
      <w:pPr>
        <w:jc w:val="both"/>
        <w:rPr>
          <w:rFonts w:ascii="Arial" w:eastAsia="Arial" w:hAnsi="Arial" w:cs="Arial"/>
          <w:sz w:val="24"/>
          <w:szCs w:val="24"/>
        </w:rPr>
      </w:pPr>
      <w:r>
        <w:rPr>
          <w:rFonts w:ascii="Arial" w:eastAsia="Arial" w:hAnsi="Arial" w:cs="Arial"/>
          <w:sz w:val="24"/>
          <w:szCs w:val="24"/>
        </w:rPr>
        <w:t>Se proponen distintas actividades de refuerzo al final de cada unidad didáctica con la finalidad de hacer frente a las distintas necesidades y distintos ritmos de aprendizaje del alumno/a del grupo.</w:t>
      </w:r>
    </w:p>
    <w:p w14:paraId="7CD55A64" w14:textId="77777777" w:rsidR="00EA2797" w:rsidRDefault="00EA2797" w:rsidP="00EA2797">
      <w:pPr>
        <w:jc w:val="both"/>
        <w:rPr>
          <w:rFonts w:ascii="Arial" w:eastAsia="Arial" w:hAnsi="Arial" w:cs="Arial"/>
          <w:sz w:val="24"/>
          <w:szCs w:val="24"/>
        </w:rPr>
      </w:pPr>
    </w:p>
    <w:p w14:paraId="1FF9A64A" w14:textId="77777777" w:rsidR="00EA2797" w:rsidRDefault="00EA2797" w:rsidP="00EA2797">
      <w:pPr>
        <w:jc w:val="both"/>
        <w:rPr>
          <w:rFonts w:ascii="Arial" w:eastAsia="Arial" w:hAnsi="Arial" w:cs="Arial"/>
          <w:sz w:val="24"/>
          <w:szCs w:val="24"/>
        </w:rPr>
      </w:pPr>
      <w:r>
        <w:rPr>
          <w:rFonts w:ascii="Arial" w:eastAsia="Arial" w:hAnsi="Arial" w:cs="Arial"/>
          <w:sz w:val="24"/>
          <w:szCs w:val="24"/>
        </w:rPr>
        <w:lastRenderedPageBreak/>
        <w:t>Las actividades de ampliación propuestas son:</w:t>
      </w:r>
    </w:p>
    <w:p w14:paraId="476D3761" w14:textId="77777777" w:rsidR="00EA2797" w:rsidRDefault="00EA2797" w:rsidP="00EA2797">
      <w:pPr>
        <w:ind w:left="567" w:hanging="141"/>
        <w:jc w:val="both"/>
        <w:rPr>
          <w:rFonts w:ascii="Arial" w:eastAsia="Arial" w:hAnsi="Arial" w:cs="Arial"/>
          <w:sz w:val="24"/>
          <w:szCs w:val="24"/>
        </w:rPr>
      </w:pPr>
    </w:p>
    <w:p w14:paraId="43F25D8E" w14:textId="77777777" w:rsidR="00EA2797" w:rsidRDefault="00EA2797" w:rsidP="00EA2797">
      <w:pPr>
        <w:ind w:left="567" w:hanging="141"/>
        <w:jc w:val="both"/>
        <w:rPr>
          <w:rFonts w:ascii="Arial" w:eastAsia="Arial" w:hAnsi="Arial" w:cs="Arial"/>
          <w:sz w:val="24"/>
          <w:szCs w:val="24"/>
        </w:rPr>
      </w:pPr>
      <w:r>
        <w:rPr>
          <w:rFonts w:ascii="Arial" w:eastAsia="Arial" w:hAnsi="Arial" w:cs="Arial"/>
          <w:sz w:val="24"/>
          <w:szCs w:val="24"/>
        </w:rPr>
        <w:t>- Respuesta por escrito a las cuestiones de la Unidad propuestas por los propios alumnos en base a la realidad observada.</w:t>
      </w:r>
    </w:p>
    <w:p w14:paraId="43FBD7D8" w14:textId="77777777" w:rsidR="00EA2797" w:rsidRDefault="00EA2797" w:rsidP="00EA2797">
      <w:pPr>
        <w:ind w:left="567" w:hanging="141"/>
        <w:jc w:val="both"/>
        <w:rPr>
          <w:rFonts w:ascii="Arial" w:eastAsia="Arial" w:hAnsi="Arial" w:cs="Arial"/>
          <w:sz w:val="24"/>
          <w:szCs w:val="24"/>
        </w:rPr>
      </w:pPr>
    </w:p>
    <w:p w14:paraId="2F944958" w14:textId="77777777" w:rsidR="00EA2797" w:rsidRDefault="00EA2797" w:rsidP="00EA2797">
      <w:pPr>
        <w:ind w:left="567" w:hanging="141"/>
        <w:jc w:val="both"/>
        <w:rPr>
          <w:rFonts w:ascii="Arial" w:eastAsia="Arial" w:hAnsi="Arial" w:cs="Arial"/>
          <w:sz w:val="24"/>
          <w:szCs w:val="24"/>
        </w:rPr>
      </w:pPr>
      <w:r>
        <w:rPr>
          <w:rFonts w:ascii="Arial" w:eastAsia="Arial" w:hAnsi="Arial" w:cs="Arial"/>
          <w:sz w:val="24"/>
          <w:szCs w:val="24"/>
        </w:rPr>
        <w:t>- Elaboración de un comentario de texto sobre un artículo de prensa o revistas especializadas elegido por el alumno y relacionado con alguna unidad didáctica.</w:t>
      </w:r>
    </w:p>
    <w:p w14:paraId="66CE8092" w14:textId="77777777" w:rsidR="00EA2797" w:rsidRDefault="00EA2797" w:rsidP="00EA2797">
      <w:pPr>
        <w:ind w:left="567" w:hanging="141"/>
        <w:jc w:val="both"/>
        <w:rPr>
          <w:rFonts w:ascii="Arial" w:eastAsia="Arial" w:hAnsi="Arial" w:cs="Arial"/>
          <w:sz w:val="24"/>
          <w:szCs w:val="24"/>
        </w:rPr>
      </w:pPr>
    </w:p>
    <w:p w14:paraId="1B274572" w14:textId="77777777" w:rsidR="00EA2797" w:rsidRDefault="00EA2797" w:rsidP="00EA2797">
      <w:pPr>
        <w:ind w:left="567" w:hanging="141"/>
        <w:jc w:val="both"/>
        <w:rPr>
          <w:rFonts w:ascii="Arial" w:eastAsia="Arial" w:hAnsi="Arial" w:cs="Arial"/>
          <w:sz w:val="24"/>
          <w:szCs w:val="24"/>
        </w:rPr>
      </w:pPr>
      <w:r>
        <w:rPr>
          <w:rFonts w:ascii="Arial" w:eastAsia="Arial" w:hAnsi="Arial" w:cs="Arial"/>
          <w:sz w:val="24"/>
          <w:szCs w:val="24"/>
        </w:rPr>
        <w:t>- Investigación, preparación y exposición de un tema en clase, o bien individual o bien grupal.</w:t>
      </w:r>
    </w:p>
    <w:p w14:paraId="4C9FE92D" w14:textId="77777777" w:rsidR="00EA2797" w:rsidRPr="00184246" w:rsidRDefault="00EA2797" w:rsidP="00EA2797">
      <w:pPr>
        <w:jc w:val="both"/>
        <w:rPr>
          <w:rFonts w:ascii="Arial" w:eastAsia="Arial" w:hAnsi="Arial" w:cs="Arial"/>
          <w:sz w:val="24"/>
          <w:szCs w:val="24"/>
        </w:rPr>
      </w:pPr>
      <w:bookmarkStart w:id="14" w:name="_Hlk54373270"/>
    </w:p>
    <w:p w14:paraId="2DC1371E" w14:textId="77777777" w:rsidR="00EA2797" w:rsidRPr="00184246" w:rsidRDefault="00EA2797" w:rsidP="00EA2797">
      <w:pPr>
        <w:jc w:val="both"/>
        <w:rPr>
          <w:rFonts w:ascii="Arial" w:eastAsia="Arial" w:hAnsi="Arial" w:cs="Arial"/>
          <w:sz w:val="24"/>
          <w:szCs w:val="24"/>
        </w:rPr>
      </w:pPr>
      <w:r w:rsidRPr="00184246">
        <w:rPr>
          <w:rFonts w:ascii="Arial" w:eastAsia="Arial" w:hAnsi="Arial" w:cs="Arial"/>
          <w:sz w:val="24"/>
          <w:szCs w:val="24"/>
        </w:rPr>
        <w:t>No hay alumnos con la materia pendiente.</w:t>
      </w:r>
    </w:p>
    <w:bookmarkEnd w:id="14"/>
    <w:p w14:paraId="61BEF16E" w14:textId="77777777" w:rsidR="00F87837" w:rsidRPr="00852CC7" w:rsidRDefault="00F87837" w:rsidP="00431068">
      <w:pPr>
        <w:rPr>
          <w:rFonts w:ascii="Arial" w:hAnsi="Arial" w:cs="Arial"/>
        </w:rPr>
      </w:pPr>
    </w:p>
    <w:p w14:paraId="7540F5FB" w14:textId="77777777" w:rsidR="00F87837" w:rsidRPr="00852CC7" w:rsidRDefault="00F87837" w:rsidP="00F87837">
      <w:pPr>
        <w:pStyle w:val="Ttulo3"/>
        <w:jc w:val="both"/>
        <w:rPr>
          <w:rFonts w:cs="Arial"/>
        </w:rPr>
      </w:pPr>
      <w:bookmarkStart w:id="15" w:name="_Toc68720283"/>
      <w:bookmarkStart w:id="16" w:name="_Toc115791067"/>
      <w:r w:rsidRPr="00852CC7">
        <w:rPr>
          <w:rFonts w:cs="Arial"/>
          <w:b/>
        </w:rPr>
        <w:t>Sistema de recuperación de materias pendientes</w:t>
      </w:r>
      <w:bookmarkEnd w:id="15"/>
      <w:bookmarkEnd w:id="16"/>
    </w:p>
    <w:p w14:paraId="28EEC541" w14:textId="77777777" w:rsidR="00F87837" w:rsidRPr="00852CC7" w:rsidRDefault="00F87837" w:rsidP="00F65C2F">
      <w:pPr>
        <w:rPr>
          <w:rFonts w:ascii="Arial" w:hAnsi="Arial" w:cs="Arial"/>
        </w:rPr>
      </w:pPr>
    </w:p>
    <w:p w14:paraId="5FD16DFF" w14:textId="77777777" w:rsidR="00EA2797" w:rsidRPr="00184246" w:rsidRDefault="00EA2797" w:rsidP="00EA2797">
      <w:pPr>
        <w:spacing w:after="200" w:line="276" w:lineRule="auto"/>
        <w:jc w:val="both"/>
        <w:rPr>
          <w:rFonts w:ascii="Arial" w:eastAsia="Arial" w:hAnsi="Arial" w:cs="Arial"/>
          <w:sz w:val="24"/>
          <w:szCs w:val="24"/>
        </w:rPr>
      </w:pPr>
      <w:r w:rsidRPr="00184246">
        <w:rPr>
          <w:rFonts w:ascii="Arial" w:eastAsia="Arial" w:hAnsi="Arial" w:cs="Arial"/>
          <w:sz w:val="24"/>
          <w:szCs w:val="24"/>
        </w:rPr>
        <w:t>Aquellos alumnos que no hayan alcanzado los estándares de aprendizaje marcados en la primera y segunda evaluación, podrán recuperarlas mediante la realización de un examen de recuperación, posterior a la entrega de notas de cada evaluación. La tercera evaluación tendrá que recuperarse directamente en el examen final convocatoria ordinaria de junio. Asimismo, aquellos alumnos que no alcanzaron los estándares de aprendizaje en las anteriores evaluaciones, podrán presentarse al examen final convocatoria ordinaria de junio realizando sólo las preguntas de la evaluación pendiente. Si le quedase más de una evaluación deberá presentarse con toda la materia.</w:t>
      </w:r>
    </w:p>
    <w:p w14:paraId="0075AF06" w14:textId="77777777" w:rsidR="00EA2797" w:rsidRPr="00184246" w:rsidRDefault="00EA2797" w:rsidP="00EA2797">
      <w:pPr>
        <w:spacing w:after="200" w:line="276" w:lineRule="auto"/>
        <w:jc w:val="both"/>
        <w:rPr>
          <w:rFonts w:ascii="Arial" w:eastAsia="Arial" w:hAnsi="Arial" w:cs="Arial"/>
          <w:sz w:val="24"/>
          <w:szCs w:val="24"/>
        </w:rPr>
      </w:pPr>
      <w:r w:rsidRPr="00184246">
        <w:rPr>
          <w:rFonts w:ascii="Arial" w:eastAsia="Arial" w:hAnsi="Arial" w:cs="Arial"/>
          <w:sz w:val="24"/>
          <w:szCs w:val="24"/>
        </w:rPr>
        <w:t>Aquel alumno que no haya aprobado la asignatura en junio, se presentará a la convocatoria extraordinaria con toda la materia del curso y entregará los trabajos que se le puedan indicar en su caso.</w:t>
      </w:r>
    </w:p>
    <w:p w14:paraId="3DC8356C" w14:textId="77777777" w:rsidR="00EA2797" w:rsidRPr="00184246" w:rsidRDefault="00EA2797" w:rsidP="00EA2797">
      <w:pPr>
        <w:spacing w:after="200" w:line="276" w:lineRule="auto"/>
        <w:jc w:val="both"/>
        <w:rPr>
          <w:rFonts w:ascii="Arial" w:eastAsia="Arial" w:hAnsi="Arial" w:cs="Arial"/>
          <w:sz w:val="24"/>
          <w:szCs w:val="24"/>
        </w:rPr>
      </w:pPr>
      <w:r w:rsidRPr="00184246">
        <w:rPr>
          <w:rFonts w:ascii="Arial" w:eastAsia="Arial" w:hAnsi="Arial" w:cs="Arial"/>
          <w:sz w:val="24"/>
          <w:szCs w:val="24"/>
        </w:rPr>
        <w:t>El examen de esta convocatoria extraordinaria será de contenido similar a los realizados durante el curso ordinario. La calificación final se calculará ponderando un 90% la calificación del examen extraordinario y un 10% los ejercicios/trabajos que se manden al alumno. Si el profesor considerase innecesario mandar trabajos/ejercicios para entregar en septiembre, la calificación será la del examen, en el que tendrá que obtener al menos un 5 para superar la materia.</w:t>
      </w:r>
    </w:p>
    <w:p w14:paraId="3D353CDC" w14:textId="77777777" w:rsidR="00DD5284" w:rsidRDefault="00DD5284" w:rsidP="00EA2797"/>
    <w:sectPr w:rsidR="00DD5284" w:rsidSect="00450146">
      <w:pgSz w:w="11907" w:h="16840" w:code="9"/>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39AF" w14:textId="77777777" w:rsidR="005B16E4" w:rsidRDefault="005B16E4">
      <w:r>
        <w:separator/>
      </w:r>
    </w:p>
  </w:endnote>
  <w:endnote w:type="continuationSeparator" w:id="0">
    <w:p w14:paraId="515469D6" w14:textId="77777777" w:rsidR="005B16E4" w:rsidRDefault="005B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FS Albert">
    <w:altName w:val="Arial"/>
    <w:panose1 w:val="00000000000000000000"/>
    <w:charset w:val="00"/>
    <w:family w:val="modern"/>
    <w:notTrueType/>
    <w:pitch w:val="variable"/>
    <w:sig w:usb0="00000001"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79CF" w14:textId="6DC18BAF" w:rsidR="00431068" w:rsidRDefault="00431068" w:rsidP="00450146">
    <w:pPr>
      <w:pStyle w:val="Piedepgina"/>
      <w:ind w:left="-567" w:right="141"/>
      <w:jc w:val="center"/>
      <w:rPr>
        <w:sz w:val="18"/>
      </w:rPr>
    </w:pPr>
    <w:r>
      <w:rPr>
        <w:sz w:val="18"/>
      </w:rPr>
      <w:t xml:space="preserve">IES JOSEFINA ALDECOA. </w:t>
    </w:r>
    <w:r>
      <w:rPr>
        <w:sz w:val="18"/>
      </w:rPr>
      <w:tab/>
      <w:t xml:space="preserve">Programación de la materia </w:t>
    </w:r>
    <w:r w:rsidR="00143266">
      <w:rPr>
        <w:sz w:val="18"/>
      </w:rPr>
      <w:t>ECONOMÍA 1º BACHILLERATO CCSS</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sidR="008521E8">
      <w:rPr>
        <w:rStyle w:val="Nmerodepgina"/>
        <w:noProof/>
      </w:rPr>
      <w:t>9</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8521E8">
      <w:rPr>
        <w:rStyle w:val="Nmerodepgina"/>
        <w:noProof/>
      </w:rPr>
      <w:t>9</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D63F" w14:textId="77777777" w:rsidR="005B16E4" w:rsidRDefault="005B16E4">
      <w:r>
        <w:separator/>
      </w:r>
    </w:p>
  </w:footnote>
  <w:footnote w:type="continuationSeparator" w:id="0">
    <w:p w14:paraId="2C832D7A" w14:textId="77777777" w:rsidR="005B16E4" w:rsidRDefault="005B16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1DC3E7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67157F3"/>
    <w:multiLevelType w:val="multilevel"/>
    <w:tmpl w:val="7B04C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452CD"/>
    <w:multiLevelType w:val="multilevel"/>
    <w:tmpl w:val="9C6C6C0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3528AD"/>
    <w:multiLevelType w:val="hybridMultilevel"/>
    <w:tmpl w:val="5A700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D2D8D"/>
    <w:multiLevelType w:val="multilevel"/>
    <w:tmpl w:val="5CBE79B2"/>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994A6D"/>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95564C6"/>
    <w:multiLevelType w:val="multilevel"/>
    <w:tmpl w:val="2B663094"/>
    <w:lvl w:ilvl="0">
      <w:start w:val="1"/>
      <w:numFmt w:val="decimal"/>
      <w:pStyle w:val="Ttulo1"/>
      <w:lvlText w:val="%1."/>
      <w:lvlJc w:val="left"/>
      <w:pPr>
        <w:ind w:left="708"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124" w:hanging="708"/>
      </w:pPr>
      <w:rPr>
        <w:rFonts w:hint="default"/>
        <w:b w:val="0"/>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7" w15:restartNumberingAfterBreak="0">
    <w:nsid w:val="31275D8C"/>
    <w:multiLevelType w:val="multilevel"/>
    <w:tmpl w:val="FA06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36C67"/>
    <w:multiLevelType w:val="multilevel"/>
    <w:tmpl w:val="09B6EAF2"/>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6C2C61"/>
    <w:multiLevelType w:val="multilevel"/>
    <w:tmpl w:val="79BA7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F163D0"/>
    <w:multiLevelType w:val="hybridMultilevel"/>
    <w:tmpl w:val="C46E3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2C6C02"/>
    <w:multiLevelType w:val="multilevel"/>
    <w:tmpl w:val="9CB4144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15:restartNumberingAfterBreak="0">
    <w:nsid w:val="5A6C1E38"/>
    <w:multiLevelType w:val="hybridMultilevel"/>
    <w:tmpl w:val="F682A1B2"/>
    <w:lvl w:ilvl="0" w:tplc="D48A73C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5E1E24"/>
    <w:multiLevelType w:val="multilevel"/>
    <w:tmpl w:val="1E724FC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D801A4F"/>
    <w:multiLevelType w:val="hybridMultilevel"/>
    <w:tmpl w:val="FE76B728"/>
    <w:lvl w:ilvl="0" w:tplc="8A427E76">
      <w:start w:val="1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04038E"/>
    <w:multiLevelType w:val="hybridMultilevel"/>
    <w:tmpl w:val="31D4E8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A8516D8"/>
    <w:multiLevelType w:val="hybridMultilevel"/>
    <w:tmpl w:val="C00AC736"/>
    <w:lvl w:ilvl="0" w:tplc="272E96DA">
      <w:start w:val="1"/>
      <w:numFmt w:val="decimal"/>
      <w:lvlText w:val="%1."/>
      <w:lvlJc w:val="left"/>
      <w:pPr>
        <w:ind w:left="1215" w:hanging="8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AA42CC"/>
    <w:multiLevelType w:val="hybridMultilevel"/>
    <w:tmpl w:val="0D389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6"/>
  </w:num>
  <w:num w:numId="5">
    <w:abstractNumId w:val="16"/>
  </w:num>
  <w:num w:numId="6">
    <w:abstractNumId w:val="12"/>
  </w:num>
  <w:num w:numId="7">
    <w:abstractNumId w:val="6"/>
  </w:num>
  <w:num w:numId="8">
    <w:abstractNumId w:val="6"/>
  </w:num>
  <w:num w:numId="9">
    <w:abstractNumId w:val="3"/>
  </w:num>
  <w:num w:numId="10">
    <w:abstractNumId w:val="18"/>
  </w:num>
  <w:num w:numId="11">
    <w:abstractNumId w:val="11"/>
  </w:num>
  <w:num w:numId="12">
    <w:abstractNumId w:val="5"/>
  </w:num>
  <w:num w:numId="13">
    <w:abstractNumId w:val="17"/>
  </w:num>
  <w:num w:numId="14">
    <w:abstractNumId w:val="15"/>
  </w:num>
  <w:num w:numId="15">
    <w:abstractNumId w:val="7"/>
  </w:num>
  <w:num w:numId="16">
    <w:abstractNumId w:val="4"/>
  </w:num>
  <w:num w:numId="17">
    <w:abstractNumId w:val="2"/>
  </w:num>
  <w:num w:numId="18">
    <w:abstractNumId w:val="1"/>
  </w:num>
  <w:num w:numId="19">
    <w:abstractNumId w:val="9"/>
  </w:num>
  <w:num w:numId="20">
    <w:abstractNumId w:val="14"/>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4"/>
    <w:rsid w:val="00001E8F"/>
    <w:rsid w:val="000109E0"/>
    <w:rsid w:val="000119C6"/>
    <w:rsid w:val="00025BC6"/>
    <w:rsid w:val="00035D9E"/>
    <w:rsid w:val="00040166"/>
    <w:rsid w:val="000434BE"/>
    <w:rsid w:val="0005098D"/>
    <w:rsid w:val="000557CC"/>
    <w:rsid w:val="000637F7"/>
    <w:rsid w:val="001017EE"/>
    <w:rsid w:val="00110875"/>
    <w:rsid w:val="001327E1"/>
    <w:rsid w:val="00143266"/>
    <w:rsid w:val="001575AD"/>
    <w:rsid w:val="00173A3D"/>
    <w:rsid w:val="00180126"/>
    <w:rsid w:val="001D687F"/>
    <w:rsid w:val="001E2CDB"/>
    <w:rsid w:val="002021E5"/>
    <w:rsid w:val="002043BB"/>
    <w:rsid w:val="00235D2A"/>
    <w:rsid w:val="00245FB4"/>
    <w:rsid w:val="00251AE7"/>
    <w:rsid w:val="00274864"/>
    <w:rsid w:val="002D6D6B"/>
    <w:rsid w:val="002E0CFB"/>
    <w:rsid w:val="002F4EFA"/>
    <w:rsid w:val="00302715"/>
    <w:rsid w:val="0031040D"/>
    <w:rsid w:val="00330B30"/>
    <w:rsid w:val="00333380"/>
    <w:rsid w:val="0034635E"/>
    <w:rsid w:val="0034661C"/>
    <w:rsid w:val="00351616"/>
    <w:rsid w:val="003527DA"/>
    <w:rsid w:val="00370701"/>
    <w:rsid w:val="003754F3"/>
    <w:rsid w:val="00395783"/>
    <w:rsid w:val="00397A96"/>
    <w:rsid w:val="003A268F"/>
    <w:rsid w:val="003D53A8"/>
    <w:rsid w:val="003E1F1F"/>
    <w:rsid w:val="003E3FD5"/>
    <w:rsid w:val="003E560E"/>
    <w:rsid w:val="003F532B"/>
    <w:rsid w:val="00401C0B"/>
    <w:rsid w:val="00404AF9"/>
    <w:rsid w:val="00411446"/>
    <w:rsid w:val="004231DE"/>
    <w:rsid w:val="00426302"/>
    <w:rsid w:val="004307EA"/>
    <w:rsid w:val="00431068"/>
    <w:rsid w:val="00433E79"/>
    <w:rsid w:val="00440512"/>
    <w:rsid w:val="00450146"/>
    <w:rsid w:val="004576A1"/>
    <w:rsid w:val="004B2D19"/>
    <w:rsid w:val="004B46DB"/>
    <w:rsid w:val="004D2592"/>
    <w:rsid w:val="004E10F7"/>
    <w:rsid w:val="004E193D"/>
    <w:rsid w:val="004F7F4B"/>
    <w:rsid w:val="00500B13"/>
    <w:rsid w:val="005158EF"/>
    <w:rsid w:val="00537AF6"/>
    <w:rsid w:val="005437F4"/>
    <w:rsid w:val="00545613"/>
    <w:rsid w:val="00565F3F"/>
    <w:rsid w:val="00572916"/>
    <w:rsid w:val="00596DC4"/>
    <w:rsid w:val="005A7180"/>
    <w:rsid w:val="005B16E4"/>
    <w:rsid w:val="005B16EA"/>
    <w:rsid w:val="005F11D9"/>
    <w:rsid w:val="00603CB3"/>
    <w:rsid w:val="006063F7"/>
    <w:rsid w:val="00612788"/>
    <w:rsid w:val="0061448A"/>
    <w:rsid w:val="00617473"/>
    <w:rsid w:val="00631E5F"/>
    <w:rsid w:val="00641654"/>
    <w:rsid w:val="00643E7F"/>
    <w:rsid w:val="00645CF0"/>
    <w:rsid w:val="006670F0"/>
    <w:rsid w:val="006A3449"/>
    <w:rsid w:val="006A398C"/>
    <w:rsid w:val="006A3F73"/>
    <w:rsid w:val="006C3A97"/>
    <w:rsid w:val="006D5502"/>
    <w:rsid w:val="006F4CC1"/>
    <w:rsid w:val="00710080"/>
    <w:rsid w:val="00720F73"/>
    <w:rsid w:val="00741FC4"/>
    <w:rsid w:val="00772013"/>
    <w:rsid w:val="007B77A1"/>
    <w:rsid w:val="007C02A7"/>
    <w:rsid w:val="007D07A8"/>
    <w:rsid w:val="007D3F1E"/>
    <w:rsid w:val="007D5FF1"/>
    <w:rsid w:val="007E1D81"/>
    <w:rsid w:val="007E3B62"/>
    <w:rsid w:val="007F1165"/>
    <w:rsid w:val="00800354"/>
    <w:rsid w:val="0082697A"/>
    <w:rsid w:val="00827E16"/>
    <w:rsid w:val="00840662"/>
    <w:rsid w:val="00842CC5"/>
    <w:rsid w:val="008521E8"/>
    <w:rsid w:val="008938A9"/>
    <w:rsid w:val="008B1588"/>
    <w:rsid w:val="008C7559"/>
    <w:rsid w:val="008D7903"/>
    <w:rsid w:val="008E3FB7"/>
    <w:rsid w:val="008E5085"/>
    <w:rsid w:val="008E63AB"/>
    <w:rsid w:val="008F022E"/>
    <w:rsid w:val="008F17CA"/>
    <w:rsid w:val="008F67D2"/>
    <w:rsid w:val="00920B11"/>
    <w:rsid w:val="00925959"/>
    <w:rsid w:val="00927204"/>
    <w:rsid w:val="00934D08"/>
    <w:rsid w:val="0094490B"/>
    <w:rsid w:val="00983B95"/>
    <w:rsid w:val="00985865"/>
    <w:rsid w:val="00992663"/>
    <w:rsid w:val="009C4187"/>
    <w:rsid w:val="009E7B4B"/>
    <w:rsid w:val="009F3AE5"/>
    <w:rsid w:val="00A1471E"/>
    <w:rsid w:val="00A31587"/>
    <w:rsid w:val="00A620F8"/>
    <w:rsid w:val="00AB1BD3"/>
    <w:rsid w:val="00AC3008"/>
    <w:rsid w:val="00AD4A32"/>
    <w:rsid w:val="00B071F4"/>
    <w:rsid w:val="00B333C9"/>
    <w:rsid w:val="00B47D61"/>
    <w:rsid w:val="00B6621E"/>
    <w:rsid w:val="00B72A1C"/>
    <w:rsid w:val="00B817CE"/>
    <w:rsid w:val="00B842B7"/>
    <w:rsid w:val="00B94206"/>
    <w:rsid w:val="00B97F8F"/>
    <w:rsid w:val="00BC488B"/>
    <w:rsid w:val="00BD13A5"/>
    <w:rsid w:val="00BD3012"/>
    <w:rsid w:val="00C07FFE"/>
    <w:rsid w:val="00C50B45"/>
    <w:rsid w:val="00C54F57"/>
    <w:rsid w:val="00C70087"/>
    <w:rsid w:val="00C72038"/>
    <w:rsid w:val="00CB3554"/>
    <w:rsid w:val="00CD091C"/>
    <w:rsid w:val="00CD2E5C"/>
    <w:rsid w:val="00CF1ED6"/>
    <w:rsid w:val="00CF29A7"/>
    <w:rsid w:val="00D04CC3"/>
    <w:rsid w:val="00D20B4E"/>
    <w:rsid w:val="00D26B46"/>
    <w:rsid w:val="00D430E1"/>
    <w:rsid w:val="00D54C87"/>
    <w:rsid w:val="00D64550"/>
    <w:rsid w:val="00D90E8E"/>
    <w:rsid w:val="00D925B5"/>
    <w:rsid w:val="00DC0114"/>
    <w:rsid w:val="00DD5284"/>
    <w:rsid w:val="00DD732A"/>
    <w:rsid w:val="00DD7D55"/>
    <w:rsid w:val="00DF461C"/>
    <w:rsid w:val="00E0026F"/>
    <w:rsid w:val="00E046C0"/>
    <w:rsid w:val="00E54EDA"/>
    <w:rsid w:val="00E86DCE"/>
    <w:rsid w:val="00E9162A"/>
    <w:rsid w:val="00E91924"/>
    <w:rsid w:val="00EA01FB"/>
    <w:rsid w:val="00EA2797"/>
    <w:rsid w:val="00EA4216"/>
    <w:rsid w:val="00ED5B34"/>
    <w:rsid w:val="00F019F8"/>
    <w:rsid w:val="00F22005"/>
    <w:rsid w:val="00F31279"/>
    <w:rsid w:val="00F35215"/>
    <w:rsid w:val="00F4085E"/>
    <w:rsid w:val="00F46AA7"/>
    <w:rsid w:val="00F51565"/>
    <w:rsid w:val="00F5480A"/>
    <w:rsid w:val="00F5588F"/>
    <w:rsid w:val="00F562B5"/>
    <w:rsid w:val="00F564C2"/>
    <w:rsid w:val="00F56ECF"/>
    <w:rsid w:val="00F61A0E"/>
    <w:rsid w:val="00F65C2F"/>
    <w:rsid w:val="00F70B25"/>
    <w:rsid w:val="00F7127F"/>
    <w:rsid w:val="00F864B2"/>
    <w:rsid w:val="00F87837"/>
    <w:rsid w:val="00F92E81"/>
    <w:rsid w:val="00FB3F90"/>
    <w:rsid w:val="00FC0EDF"/>
    <w:rsid w:val="00FF5C4A"/>
    <w:rsid w:val="00FF7D38"/>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46ED0"/>
  <w15:docId w15:val="{048E5C14-34F8-41C2-9BDA-D4D0FBEA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A8"/>
    <w:rPr>
      <w:lang w:val="es-ES_tradnl"/>
    </w:rPr>
  </w:style>
  <w:style w:type="paragraph" w:styleId="Ttulo1">
    <w:name w:val="heading 1"/>
    <w:basedOn w:val="Normal"/>
    <w:next w:val="Normal"/>
    <w:qFormat/>
    <w:rsid w:val="003D53A8"/>
    <w:pPr>
      <w:keepNext/>
      <w:numPr>
        <w:numId w:val="4"/>
      </w:numPr>
      <w:spacing w:before="240" w:after="60"/>
      <w:outlineLvl w:val="0"/>
    </w:pPr>
    <w:rPr>
      <w:rFonts w:ascii="Arial" w:hAnsi="Arial"/>
      <w:b/>
      <w:kern w:val="28"/>
      <w:sz w:val="28"/>
    </w:rPr>
  </w:style>
  <w:style w:type="paragraph" w:styleId="Ttulo2">
    <w:name w:val="heading 2"/>
    <w:basedOn w:val="Normal"/>
    <w:next w:val="Normal"/>
    <w:autoRedefine/>
    <w:qFormat/>
    <w:rsid w:val="002E0CFB"/>
    <w:pPr>
      <w:keepNext/>
      <w:numPr>
        <w:ilvl w:val="1"/>
        <w:numId w:val="4"/>
      </w:numPr>
      <w:outlineLvl w:val="1"/>
    </w:pPr>
    <w:rPr>
      <w:rFonts w:ascii="Arial" w:hAnsi="Arial"/>
      <w:b/>
      <w:i/>
      <w:sz w:val="24"/>
    </w:rPr>
  </w:style>
  <w:style w:type="paragraph" w:styleId="Ttulo3">
    <w:name w:val="heading 3"/>
    <w:basedOn w:val="Normal"/>
    <w:next w:val="Normal"/>
    <w:qFormat/>
    <w:rsid w:val="003D53A8"/>
    <w:pPr>
      <w:keepNext/>
      <w:numPr>
        <w:ilvl w:val="2"/>
        <w:numId w:val="4"/>
      </w:numPr>
      <w:spacing w:before="240" w:after="60"/>
      <w:outlineLvl w:val="2"/>
    </w:pPr>
    <w:rPr>
      <w:rFonts w:ascii="Arial" w:hAnsi="Arial"/>
      <w:sz w:val="24"/>
    </w:rPr>
  </w:style>
  <w:style w:type="paragraph" w:styleId="Ttulo4">
    <w:name w:val="heading 4"/>
    <w:basedOn w:val="Normal"/>
    <w:next w:val="Normal"/>
    <w:autoRedefine/>
    <w:qFormat/>
    <w:rsid w:val="003D53A8"/>
    <w:pPr>
      <w:keepNext/>
      <w:numPr>
        <w:ilvl w:val="3"/>
        <w:numId w:val="4"/>
      </w:numPr>
      <w:spacing w:before="240" w:after="60"/>
      <w:outlineLvl w:val="3"/>
    </w:pPr>
    <w:rPr>
      <w:rFonts w:ascii="Arial" w:hAnsi="Arial"/>
      <w:sz w:val="22"/>
    </w:rPr>
  </w:style>
  <w:style w:type="paragraph" w:styleId="Ttulo5">
    <w:name w:val="heading 5"/>
    <w:basedOn w:val="Normal"/>
    <w:next w:val="Normal"/>
    <w:qFormat/>
    <w:rsid w:val="003D53A8"/>
    <w:pPr>
      <w:numPr>
        <w:ilvl w:val="4"/>
        <w:numId w:val="4"/>
      </w:numPr>
      <w:spacing w:before="240" w:after="60"/>
      <w:outlineLvl w:val="4"/>
    </w:pPr>
    <w:rPr>
      <w:rFonts w:ascii="Arial" w:hAnsi="Arial"/>
      <w:sz w:val="22"/>
    </w:rPr>
  </w:style>
  <w:style w:type="paragraph" w:styleId="Ttulo6">
    <w:name w:val="heading 6"/>
    <w:basedOn w:val="Normal"/>
    <w:next w:val="Normal"/>
    <w:qFormat/>
    <w:rsid w:val="003D53A8"/>
    <w:pPr>
      <w:numPr>
        <w:ilvl w:val="5"/>
        <w:numId w:val="4"/>
      </w:numPr>
      <w:spacing w:before="240" w:after="60"/>
      <w:outlineLvl w:val="5"/>
    </w:pPr>
    <w:rPr>
      <w:i/>
      <w:sz w:val="22"/>
    </w:rPr>
  </w:style>
  <w:style w:type="paragraph" w:styleId="Ttulo7">
    <w:name w:val="heading 7"/>
    <w:basedOn w:val="Normal"/>
    <w:next w:val="Normal"/>
    <w:qFormat/>
    <w:rsid w:val="003D53A8"/>
    <w:pPr>
      <w:numPr>
        <w:ilvl w:val="6"/>
        <w:numId w:val="4"/>
      </w:numPr>
      <w:spacing w:before="240" w:after="60"/>
      <w:outlineLvl w:val="6"/>
    </w:pPr>
    <w:rPr>
      <w:rFonts w:ascii="Arial" w:hAnsi="Arial"/>
    </w:rPr>
  </w:style>
  <w:style w:type="paragraph" w:styleId="Ttulo8">
    <w:name w:val="heading 8"/>
    <w:basedOn w:val="Normal"/>
    <w:next w:val="Normal"/>
    <w:qFormat/>
    <w:rsid w:val="003D53A8"/>
    <w:pPr>
      <w:numPr>
        <w:ilvl w:val="7"/>
        <w:numId w:val="4"/>
      </w:numPr>
      <w:spacing w:before="240" w:after="60"/>
      <w:outlineLvl w:val="7"/>
    </w:pPr>
    <w:rPr>
      <w:rFonts w:ascii="Arial" w:hAnsi="Arial"/>
      <w:i/>
    </w:rPr>
  </w:style>
  <w:style w:type="paragraph" w:styleId="Ttulo9">
    <w:name w:val="heading 9"/>
    <w:basedOn w:val="Normal"/>
    <w:next w:val="Normal"/>
    <w:qFormat/>
    <w:rsid w:val="003D53A8"/>
    <w:pPr>
      <w:numPr>
        <w:ilvl w:val="8"/>
        <w:numId w:val="4"/>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D53A8"/>
    <w:pPr>
      <w:tabs>
        <w:tab w:val="right" w:leader="underscore" w:pos="9355"/>
      </w:tabs>
      <w:spacing w:before="120"/>
    </w:pPr>
    <w:rPr>
      <w:b/>
      <w:i/>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paragraph" w:customStyle="1" w:styleId="Index">
    <w:name w:val="Index"/>
    <w:basedOn w:val="Normal"/>
    <w:rsid w:val="00E0026F"/>
    <w:pPr>
      <w:suppressLineNumbers/>
      <w:spacing w:line="1" w:lineRule="atLeast"/>
      <w:ind w:leftChars="-1" w:left="-1" w:hangingChars="1" w:hanging="1"/>
      <w:textDirection w:val="btLr"/>
      <w:textAlignment w:val="top"/>
      <w:outlineLvl w:val="0"/>
    </w:pPr>
    <w:rPr>
      <w:rFonts w:ascii="Verdana" w:hAnsi="Verdana" w:cs="Mangal"/>
      <w:color w:val="000000"/>
      <w:position w:val="-1"/>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s.josefinaaldecoa.alcorcon@educa.madrid.org" TargetMode="External"/><Relationship Id="rId4" Type="http://schemas.openxmlformats.org/officeDocument/2006/relationships/settings" Target="settings.xml"/><Relationship Id="rId9" Type="http://schemas.openxmlformats.org/officeDocument/2006/relationships/hyperlink" Target="mailto:ies.josefinaaldecoa.alcorcon@educa.madr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BEF1-A18B-492B-A84E-4EF68C6B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1851</Words>
  <Characters>10184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12011</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casa</cp:lastModifiedBy>
  <cp:revision>4</cp:revision>
  <cp:lastPrinted>2016-01-21T18:09:00Z</cp:lastPrinted>
  <dcterms:created xsi:type="dcterms:W3CDTF">2025-10-20T16:51:00Z</dcterms:created>
  <dcterms:modified xsi:type="dcterms:W3CDTF">2025-10-20T17:25:00Z</dcterms:modified>
</cp:coreProperties>
</file>