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02" w:rsidRPr="005511F2" w:rsidRDefault="006D5502" w:rsidP="006D5502">
      <w:pPr>
        <w:ind w:left="213"/>
        <w:rPr>
          <w:rFonts w:ascii="Arial" w:hAnsi="Arial" w:cs="Arial"/>
          <w:sz w:val="22"/>
          <w:szCs w:val="22"/>
        </w:rPr>
      </w:pPr>
      <w:r w:rsidRPr="005511F2">
        <w:rPr>
          <w:rFonts w:ascii="Arial" w:hAnsi="Arial" w:cs="Arial"/>
          <w:noProof/>
          <w:sz w:val="22"/>
          <w:szCs w:val="22"/>
          <w:lang w:val="es-ES"/>
        </w:rPr>
        <w:drawing>
          <wp:anchor distT="0" distB="0" distL="114300" distR="114300" simplePos="0" relativeHeight="251659264" behindDoc="1" locked="0" layoutInCell="1" allowOverlap="1">
            <wp:simplePos x="0" y="0"/>
            <wp:positionH relativeFrom="column">
              <wp:posOffset>5631180</wp:posOffset>
            </wp:positionH>
            <wp:positionV relativeFrom="paragraph">
              <wp:posOffset>-159385</wp:posOffset>
            </wp:positionV>
            <wp:extent cx="723900" cy="634365"/>
            <wp:effectExtent l="0" t="0" r="0" b="0"/>
            <wp:wrapNone/>
            <wp:docPr id="6" name="Imagen 6" descr="log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v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634365"/>
                    </a:xfrm>
                    <a:prstGeom prst="rect">
                      <a:avLst/>
                    </a:prstGeom>
                    <a:noFill/>
                    <a:ln>
                      <a:noFill/>
                    </a:ln>
                  </pic:spPr>
                </pic:pic>
              </a:graphicData>
            </a:graphic>
          </wp:anchor>
        </w:drawing>
      </w:r>
      <w:r w:rsidR="00B77862" w:rsidRPr="00B77862">
        <w:rPr>
          <w:rFonts w:ascii="Arial" w:hAnsi="Arial" w:cs="Arial"/>
          <w:noProof/>
          <w:sz w:val="14"/>
          <w:lang w:val="es-ES"/>
        </w:rPr>
        <w:pict>
          <v:shapetype id="_x0000_t202" coordsize="21600,21600" o:spt="202" path="m,l,21600r21600,l21600,xe">
            <v:stroke joinstyle="miter"/>
            <v:path gradientshapeok="t" o:connecttype="rect"/>
          </v:shapetype>
          <v:shape id="Cuadro de texto 5" o:spid="_x0000_s1026" type="#_x0000_t202" style="position:absolute;left:0;text-align:left;margin-left:-26.85pt;margin-top:-1.7pt;width:23.8pt;height:48.1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" stroked="f">
            <v:textbox style="layout-flow:vertical;mso-layout-flow-alt:bottom-to-top">
              <w:txbxContent>
                <w:p w:rsidR="00D27759" w:rsidRPr="001B2CAA" w:rsidRDefault="00D27759" w:rsidP="006D5502">
                  <w:pPr>
                    <w:rPr>
                      <w:rFonts w:ascii="Comic Sans MS" w:hAnsi="Comic Sans MS"/>
                      <w:sz w:val="12"/>
                      <w:szCs w:val="12"/>
                      <w:lang w:val="es-ES"/>
                    </w:rPr>
                  </w:pPr>
                  <w:r w:rsidRPr="001B2CAA">
                    <w:rPr>
                      <w:rFonts w:ascii="Comic Sans MS" w:hAnsi="Comic Sans MS"/>
                      <w:sz w:val="12"/>
                      <w:szCs w:val="12"/>
                      <w:lang w:val="es-ES"/>
                    </w:rPr>
                    <w:t>Mod</w:t>
                  </w:r>
                  <w:r>
                    <w:rPr>
                      <w:rFonts w:ascii="Comic Sans MS" w:hAnsi="Comic Sans MS"/>
                      <w:sz w:val="12"/>
                      <w:szCs w:val="12"/>
                      <w:lang w:val="es-ES"/>
                    </w:rPr>
                    <w:t>. 014</w:t>
                  </w:r>
                  <w:r w:rsidRPr="001B2CAA">
                    <w:rPr>
                      <w:rFonts w:ascii="Comic Sans MS" w:hAnsi="Comic Sans MS"/>
                      <w:sz w:val="12"/>
                      <w:szCs w:val="12"/>
                      <w:lang w:val="es-ES"/>
                    </w:rPr>
                    <w:t>3</w:t>
                  </w:r>
                </w:p>
              </w:txbxContent>
            </v:textbox>
          </v:shape>
        </w:pict>
      </w:r>
    </w:p>
    <w:p w:rsidR="006D5502" w:rsidRPr="005511F2" w:rsidRDefault="006D5502" w:rsidP="006D5502">
      <w:pPr>
        <w:ind w:left="213"/>
        <w:rPr>
          <w:rFonts w:ascii="Arial" w:hAnsi="Arial" w:cs="Arial"/>
          <w:b/>
          <w:sz w:val="32"/>
          <w:szCs w:val="32"/>
        </w:rPr>
      </w:pPr>
      <w:r w:rsidRPr="005511F2">
        <w:rPr>
          <w:rFonts w:ascii="Arial" w:hAnsi="Arial" w:cs="Arial"/>
          <w:sz w:val="22"/>
          <w:szCs w:val="22"/>
        </w:rPr>
        <w:t>IES</w:t>
      </w:r>
      <w:r w:rsidRPr="005511F2">
        <w:rPr>
          <w:rFonts w:ascii="Arial" w:hAnsi="Arial" w:cs="Arial"/>
          <w:b/>
          <w:sz w:val="32"/>
          <w:szCs w:val="32"/>
        </w:rPr>
        <w:t xml:space="preserve"> Josefina Aldecoa</w:t>
      </w:r>
    </w:p>
    <w:p w:rsidR="006D5502" w:rsidRPr="005511F2" w:rsidRDefault="006D5502" w:rsidP="006D5502">
      <w:pPr>
        <w:ind w:left="213"/>
        <w:rPr>
          <w:rFonts w:ascii="Arial" w:hAnsi="Arial" w:cs="Arial"/>
          <w:b/>
          <w:sz w:val="32"/>
          <w:szCs w:val="3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215"/>
        <w:rPr>
          <w:rFonts w:ascii="Arial" w:hAnsi="Arial" w:cs="Arial"/>
          <w:sz w:val="22"/>
          <w:szCs w:val="22"/>
        </w:rPr>
      </w:pPr>
    </w:p>
    <w:p w:rsidR="006D5502" w:rsidRPr="005511F2" w:rsidRDefault="006D5502" w:rsidP="006D5502">
      <w:pPr>
        <w:spacing w:before="100" w:beforeAutospacing="1" w:after="100" w:afterAutospacing="1"/>
        <w:ind w:left="851"/>
        <w:rPr>
          <w:rFonts w:ascii="Arial" w:hAnsi="Arial" w:cs="Arial"/>
          <w:sz w:val="22"/>
          <w:szCs w:val="22"/>
        </w:rPr>
      </w:pPr>
      <w:r w:rsidRPr="005511F2">
        <w:rPr>
          <w:rFonts w:ascii="Arial" w:hAnsi="Arial" w:cs="Arial"/>
          <w:sz w:val="22"/>
          <w:szCs w:val="22"/>
        </w:rPr>
        <w:t xml:space="preserve">PROGRAMACIÓN DIDÁCTICA DE: </w:t>
      </w:r>
      <w:r w:rsidR="00810C93">
        <w:rPr>
          <w:rFonts w:ascii="Arial" w:hAnsi="Arial" w:cs="Arial"/>
          <w:sz w:val="22"/>
          <w:szCs w:val="22"/>
        </w:rPr>
        <w:t>GESTIÓN FINANCIERA</w:t>
      </w:r>
    </w:p>
    <w:p w:rsidR="006D5502" w:rsidRPr="005511F2" w:rsidRDefault="006D5502" w:rsidP="006D5502">
      <w:pPr>
        <w:spacing w:before="100" w:beforeAutospacing="1" w:after="100" w:afterAutospacing="1"/>
        <w:ind w:left="851"/>
        <w:rPr>
          <w:rFonts w:ascii="Arial" w:hAnsi="Arial" w:cs="Arial"/>
          <w:sz w:val="22"/>
          <w:szCs w:val="22"/>
        </w:rPr>
      </w:pPr>
      <w:r w:rsidRPr="005511F2">
        <w:rPr>
          <w:rFonts w:ascii="Arial" w:hAnsi="Arial" w:cs="Arial"/>
          <w:sz w:val="22"/>
          <w:szCs w:val="22"/>
        </w:rPr>
        <w:t>DEPARTAMENTO</w:t>
      </w:r>
      <w:r w:rsidR="00E63352" w:rsidRPr="005511F2">
        <w:rPr>
          <w:rFonts w:ascii="Arial" w:hAnsi="Arial" w:cs="Arial"/>
          <w:sz w:val="22"/>
          <w:szCs w:val="22"/>
        </w:rPr>
        <w:t xml:space="preserve"> DE FAMILIA PROFESIONAL</w:t>
      </w:r>
      <w:r w:rsidRPr="005511F2">
        <w:rPr>
          <w:rFonts w:ascii="Arial" w:hAnsi="Arial" w:cs="Arial"/>
          <w:sz w:val="22"/>
          <w:szCs w:val="22"/>
        </w:rPr>
        <w:t xml:space="preserve">: </w:t>
      </w:r>
      <w:r w:rsidR="00810C93">
        <w:rPr>
          <w:rFonts w:ascii="Arial" w:hAnsi="Arial" w:cs="Arial"/>
          <w:sz w:val="22"/>
          <w:szCs w:val="22"/>
        </w:rPr>
        <w:t>ADMINISTRACIÓN Y GESTIÓN</w:t>
      </w:r>
    </w:p>
    <w:p w:rsidR="00B817CE" w:rsidRPr="005511F2" w:rsidRDefault="006D5502" w:rsidP="006D5502">
      <w:pPr>
        <w:ind w:left="851"/>
        <w:rPr>
          <w:rFonts w:ascii="Arial" w:hAnsi="Arial" w:cs="Arial"/>
        </w:rPr>
      </w:pPr>
      <w:r w:rsidRPr="005511F2">
        <w:rPr>
          <w:rFonts w:ascii="Arial" w:hAnsi="Arial" w:cs="Arial"/>
          <w:sz w:val="22"/>
          <w:szCs w:val="22"/>
        </w:rPr>
        <w:t>Fecha última actualización:</w:t>
      </w:r>
      <w:r w:rsidR="00810C93">
        <w:rPr>
          <w:rFonts w:ascii="Arial" w:hAnsi="Arial" w:cs="Arial"/>
          <w:sz w:val="22"/>
          <w:szCs w:val="22"/>
        </w:rPr>
        <w:t xml:space="preserve"> </w:t>
      </w:r>
      <w:r w:rsidR="00453647">
        <w:rPr>
          <w:rFonts w:ascii="Arial" w:hAnsi="Arial" w:cs="Arial"/>
          <w:sz w:val="22"/>
          <w:szCs w:val="22"/>
        </w:rPr>
        <w:t xml:space="preserve">ENERO </w:t>
      </w:r>
      <w:r w:rsidR="00810C93">
        <w:rPr>
          <w:rFonts w:ascii="Arial" w:hAnsi="Arial" w:cs="Arial"/>
          <w:sz w:val="22"/>
          <w:szCs w:val="22"/>
        </w:rPr>
        <w:t>202</w:t>
      </w:r>
      <w:r w:rsidR="00453647">
        <w:rPr>
          <w:rFonts w:ascii="Arial" w:hAnsi="Arial" w:cs="Arial"/>
          <w:sz w:val="22"/>
          <w:szCs w:val="22"/>
        </w:rPr>
        <w:t>4</w:t>
      </w:r>
    </w:p>
    <w:p w:rsidR="00B817CE" w:rsidRPr="005511F2" w:rsidRDefault="00B817CE">
      <w:pPr>
        <w:rPr>
          <w:rFonts w:ascii="Arial" w:hAnsi="Arial" w:cs="Arial"/>
        </w:rPr>
      </w:pPr>
    </w:p>
    <w:p w:rsidR="003A268F" w:rsidRPr="005511F2" w:rsidRDefault="003A268F" w:rsidP="00925959">
      <w:pPr>
        <w:ind w:left="567"/>
        <w:rPr>
          <w:rFonts w:ascii="Arial" w:hAnsi="Arial" w:cs="Arial"/>
          <w:sz w:val="24"/>
          <w:u w:val="single"/>
        </w:rPr>
      </w:pPr>
    </w:p>
    <w:p w:rsidR="003A268F" w:rsidRPr="005511F2" w:rsidRDefault="003A268F">
      <w:pPr>
        <w:ind w:left="1416" w:firstLine="708"/>
        <w:jc w:val="both"/>
        <w:rPr>
          <w:rFonts w:ascii="Arial" w:hAnsi="Arial" w:cs="Arial"/>
        </w:rPr>
      </w:pPr>
    </w:p>
    <w:p w:rsidR="004576A1" w:rsidRPr="005511F2" w:rsidRDefault="00B77862" w:rsidP="00983B95">
      <w:pPr>
        <w:rPr>
          <w:rFonts w:ascii="Arial" w:hAnsi="Arial" w:cs="Arial"/>
        </w:rPr>
      </w:pPr>
      <w:r>
        <w:rPr>
          <w:rFonts w:ascii="Arial" w:hAnsi="Arial" w:cs="Arial"/>
          <w:noProof/>
          <w:lang w:val="es-ES"/>
        </w:rPr>
        <w:pict>
          <v:shape id="Text Box 14" o:spid="_x0000_s1027" type="#_x0000_t202" style="position:absolute;margin-left:3.55pt;margin-top:811.6pt;width:6in;height:14.9pt;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" filled="f" stroked="f">
            <v:textbox>
              <w:txbxContent>
                <w:p w:rsidR="00D27759" w:rsidRDefault="00D27759">
                  <w:r>
                    <w:rPr>
                      <w:rFonts w:ascii="Arial Narrow" w:hAnsi="Arial Narrow" w:cs="Arial"/>
                      <w:sz w:val="16"/>
                    </w:rPr>
                    <w:t xml:space="preserve">Sahagún, 4 – 28925 </w:t>
                  </w:r>
                  <w:r>
                    <w:rPr>
                      <w:rFonts w:ascii="Arial Narrow" w:hAnsi="Arial Narrow" w:cs="Arial"/>
                      <w:b/>
                      <w:sz w:val="16"/>
                    </w:rPr>
                    <w:t>ALCORCÓN</w:t>
                  </w:r>
                  <w:r>
                    <w:rPr>
                      <w:rFonts w:ascii="Arial Narrow" w:hAnsi="Arial Narrow" w:cs="Arial"/>
                      <w:sz w:val="16"/>
                    </w:rPr>
                    <w:t xml:space="preserve"> (Madrid)   Tel: 91 612 52 61 – Fax: 91 612 53 61  E-mail: </w:t>
                  </w:r>
                  <w:hyperlink r:id="rId9" w:history="1">
                    <w:r w:rsidRPr="00166AAB">
                      <w:rPr>
                        <w:rStyle w:val="Hipervnculo"/>
                        <w:rFonts w:ascii="Arial Narrow" w:hAnsi="Arial Narrow" w:cs="Arial"/>
                        <w:sz w:val="16"/>
                      </w:rPr>
                      <w:t>ies.josefinaaldecoa.alcorcon@educa.madrid.org</w:t>
                    </w:r>
                  </w:hyperlink>
                </w:p>
              </w:txbxContent>
            </v:textbox>
            <w10:wrap anchory="page"/>
          </v:shape>
        </w:pict>
      </w:r>
      <w:r w:rsidR="00B817CE" w:rsidRPr="005511F2">
        <w:rPr>
          <w:rFonts w:ascii="Arial" w:hAnsi="Arial" w:cs="Arial"/>
        </w:rPr>
        <w:br w:type="page"/>
      </w:r>
      <w:bookmarkStart w:id="0" w:name="_Toc441166661"/>
    </w:p>
    <w:p w:rsidR="005C3CBB" w:rsidRPr="005511F2" w:rsidRDefault="005C3CBB">
      <w:pPr>
        <w:rPr>
          <w:rFonts w:ascii="Arial" w:hAnsi="Arial" w:cs="Arial"/>
          <w:b/>
          <w:bCs/>
        </w:rPr>
        <w:sectPr w:rsidR="005C3CBB" w:rsidRPr="005511F2">
          <w:footerReference w:type="default" r:id="rId10"/>
          <w:pgSz w:w="11907" w:h="16840" w:code="9"/>
          <w:pgMar w:top="1134" w:right="1134" w:bottom="1134" w:left="1418" w:header="720" w:footer="720" w:gutter="0"/>
          <w:cols w:space="720"/>
          <w:titlePg/>
        </w:sectPr>
      </w:pPr>
    </w:p>
    <w:p w:rsidR="00A620F8" w:rsidRPr="00453647" w:rsidRDefault="00302715" w:rsidP="00B7672D">
      <w:pPr>
        <w:pStyle w:val="Ttulo1"/>
        <w:jc w:val="center"/>
        <w:rPr>
          <w:rFonts w:cs="Arial"/>
          <w:bCs/>
          <w:color w:val="FF0000"/>
          <w:sz w:val="24"/>
          <w:szCs w:val="24"/>
        </w:rPr>
      </w:pPr>
      <w:bookmarkStart w:id="1" w:name="_Toc441166664"/>
      <w:bookmarkStart w:id="2" w:name="_Toc83841538"/>
      <w:bookmarkEnd w:id="0"/>
      <w:r w:rsidRPr="00453647">
        <w:rPr>
          <w:rFonts w:cs="Arial"/>
        </w:rPr>
        <w:lastRenderedPageBreak/>
        <w:t xml:space="preserve">CONTENIDOS, </w:t>
      </w:r>
      <w:r w:rsidR="00F5588F" w:rsidRPr="00453647">
        <w:rPr>
          <w:rFonts w:cs="Arial"/>
        </w:rPr>
        <w:t>TEMPORALIZACIÓN</w:t>
      </w:r>
      <w:r w:rsidR="00C63F03" w:rsidRPr="00453647">
        <w:rPr>
          <w:rFonts w:cs="Arial"/>
        </w:rPr>
        <w:t xml:space="preserve"> Y</w:t>
      </w:r>
      <w:r w:rsidRPr="00453647">
        <w:rPr>
          <w:rFonts w:cs="Arial"/>
        </w:rPr>
        <w:t>CRITERIOS DE EVALUACIÓN</w:t>
      </w:r>
      <w:r w:rsidR="00C63F03" w:rsidRPr="00453647">
        <w:rPr>
          <w:rFonts w:cs="Arial"/>
        </w:rPr>
        <w:t xml:space="preserve">. </w:t>
      </w:r>
      <w:r w:rsidRPr="00453647">
        <w:rPr>
          <w:rFonts w:cs="Arial"/>
        </w:rPr>
        <w:t>INSTRUMENTOS DE EVALUACIÓN Y CRITERIOS DE CALIFICACIÓN</w:t>
      </w:r>
      <w:bookmarkEnd w:id="1"/>
      <w:bookmarkEnd w:id="2"/>
      <w:r w:rsidR="00453647" w:rsidRPr="00453647">
        <w:rPr>
          <w:rFonts w:cs="Arial"/>
        </w:rPr>
        <w:t xml:space="preserve"> </w:t>
      </w:r>
      <w:r w:rsidR="00B7672D" w:rsidRPr="00453647">
        <w:rPr>
          <w:rFonts w:cs="Arial"/>
          <w:bCs/>
          <w:color w:val="FF0000"/>
          <w:sz w:val="24"/>
          <w:szCs w:val="24"/>
        </w:rPr>
        <w:t>(</w:t>
      </w:r>
      <w:r w:rsidR="00051536" w:rsidRPr="00453647">
        <w:rPr>
          <w:rFonts w:cs="Arial"/>
          <w:bCs/>
          <w:color w:val="FF0000"/>
          <w:sz w:val="24"/>
          <w:szCs w:val="24"/>
        </w:rPr>
        <w:t xml:space="preserve">Se marcan </w:t>
      </w:r>
      <w:r w:rsidR="00B7672D" w:rsidRPr="00453647">
        <w:rPr>
          <w:rFonts w:cs="Arial"/>
          <w:bCs/>
          <w:color w:val="FF0000"/>
          <w:sz w:val="24"/>
          <w:szCs w:val="24"/>
        </w:rPr>
        <w:t xml:space="preserve">con asterisco los </w:t>
      </w:r>
      <w:r w:rsidR="002F4276" w:rsidRPr="00453647">
        <w:rPr>
          <w:rFonts w:cs="Arial"/>
          <w:bCs/>
          <w:color w:val="FF0000"/>
          <w:sz w:val="24"/>
          <w:szCs w:val="24"/>
        </w:rPr>
        <w:t xml:space="preserve">aprendizajes </w:t>
      </w:r>
      <w:r w:rsidR="003B2198" w:rsidRPr="00453647">
        <w:rPr>
          <w:rFonts w:cs="Arial"/>
          <w:bCs/>
          <w:color w:val="FF0000"/>
          <w:sz w:val="24"/>
          <w:szCs w:val="24"/>
        </w:rPr>
        <w:t>esenciales o más relevantes</w:t>
      </w:r>
      <w:r w:rsidR="00B7672D" w:rsidRPr="00453647">
        <w:rPr>
          <w:rFonts w:cs="Arial"/>
          <w:bCs/>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567"/>
        <w:gridCol w:w="5386"/>
      </w:tblGrid>
      <w:tr w:rsidR="00453647" w:rsidRPr="005511F2" w:rsidTr="00A00E71">
        <w:tc>
          <w:tcPr>
            <w:tcW w:w="6062" w:type="dxa"/>
            <w:tcBorders>
              <w:right w:val="single" w:sz="4" w:space="0" w:color="auto"/>
            </w:tcBorders>
            <w:vAlign w:val="center"/>
          </w:tcPr>
          <w:p w:rsidR="00453647" w:rsidRPr="00810C93" w:rsidRDefault="00453647" w:rsidP="00453647">
            <w:pPr>
              <w:pStyle w:val="Ttulo2"/>
              <w:numPr>
                <w:ilvl w:val="1"/>
                <w:numId w:val="0"/>
              </w:numPr>
              <w:ind w:left="426" w:hanging="426"/>
            </w:pPr>
            <w:bookmarkStart w:id="3" w:name="_Toc149646030"/>
            <w:r w:rsidRPr="00810C93">
              <w:t xml:space="preserve">BLOQUE </w:t>
            </w:r>
            <w:r>
              <w:t>1</w:t>
            </w:r>
            <w:r w:rsidRPr="00810C93">
              <w:t xml:space="preserve">: </w:t>
            </w:r>
            <w:r>
              <w:t>CÁLCULO FINANCIERO</w:t>
            </w:r>
            <w:bookmarkEnd w:id="3"/>
          </w:p>
        </w:tc>
        <w:tc>
          <w:tcPr>
            <w:tcW w:w="567" w:type="dxa"/>
            <w:tcBorders>
              <w:top w:val="nil"/>
              <w:left w:val="single" w:sz="4" w:space="0" w:color="auto"/>
              <w:bottom w:val="nil"/>
              <w:right w:val="single" w:sz="4" w:space="0" w:color="auto"/>
            </w:tcBorders>
          </w:tcPr>
          <w:p w:rsidR="00453647" w:rsidRPr="005511F2" w:rsidRDefault="00453647" w:rsidP="00A00E71">
            <w:pPr>
              <w:jc w:val="center"/>
              <w:rPr>
                <w:rFonts w:ascii="Arial" w:hAnsi="Arial" w:cs="Arial"/>
                <w:b/>
                <w:sz w:val="22"/>
                <w:szCs w:val="22"/>
              </w:rPr>
            </w:pPr>
          </w:p>
        </w:tc>
        <w:tc>
          <w:tcPr>
            <w:tcW w:w="5386" w:type="dxa"/>
            <w:tcBorders>
              <w:left w:val="single" w:sz="4" w:space="0" w:color="auto"/>
            </w:tcBorders>
            <w:vAlign w:val="bottom"/>
          </w:tcPr>
          <w:p w:rsidR="00453647" w:rsidRPr="005511F2" w:rsidRDefault="00453647" w:rsidP="00A00E71">
            <w:pPr>
              <w:rPr>
                <w:rFonts w:ascii="Arial" w:hAnsi="Arial" w:cs="Arial"/>
                <w:b/>
                <w:sz w:val="22"/>
                <w:szCs w:val="22"/>
              </w:rPr>
            </w:pPr>
            <w:r w:rsidRPr="00852CC7">
              <w:rPr>
                <w:rFonts w:ascii="Arial" w:hAnsi="Arial" w:cs="Arial"/>
                <w:b/>
                <w:sz w:val="22"/>
                <w:szCs w:val="22"/>
              </w:rPr>
              <w:t xml:space="preserve">TEMPORALIZACIÓN: </w:t>
            </w:r>
            <w:r>
              <w:rPr>
                <w:rFonts w:ascii="Arial" w:hAnsi="Arial" w:cs="Arial"/>
                <w:b/>
                <w:sz w:val="22"/>
                <w:szCs w:val="22"/>
              </w:rPr>
              <w:t>SEPTIEMBRE-NOVIEMBRE</w:t>
            </w:r>
          </w:p>
        </w:tc>
      </w:tr>
    </w:tbl>
    <w:p w:rsidR="00453647" w:rsidRPr="00D662B1" w:rsidRDefault="00453647" w:rsidP="00453647">
      <w:pPr>
        <w:jc w:val="center"/>
        <w:rPr>
          <w:rFonts w:ascii="Arial" w:hAnsi="Arial" w:cs="Arial"/>
          <w:b/>
          <w:bCs/>
          <w:color w:val="FF0000"/>
          <w:sz w:val="10"/>
          <w:szCs w:val="10"/>
        </w:rPr>
      </w:pPr>
    </w:p>
    <w:tbl>
      <w:tblPr>
        <w:tblpPr w:leftFromText="141" w:rightFromText="141" w:vertAnchor="text" w:horzAnchor="margin" w:tblpY="1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6"/>
        <w:gridCol w:w="6045"/>
        <w:gridCol w:w="3277"/>
      </w:tblGrid>
      <w:tr w:rsidR="00453647" w:rsidRPr="005511F2" w:rsidTr="00A00E71">
        <w:tc>
          <w:tcPr>
            <w:tcW w:w="1848" w:type="pct"/>
            <w:vAlign w:val="center"/>
          </w:tcPr>
          <w:p w:rsidR="00453647" w:rsidRPr="005511F2" w:rsidRDefault="00453647" w:rsidP="00A00E71">
            <w:pPr>
              <w:jc w:val="center"/>
              <w:rPr>
                <w:rFonts w:ascii="Arial" w:hAnsi="Arial" w:cs="Arial"/>
                <w:b/>
                <w:sz w:val="18"/>
                <w:szCs w:val="18"/>
              </w:rPr>
            </w:pPr>
            <w:bookmarkStart w:id="4" w:name="_Hlk68720418"/>
            <w:r w:rsidRPr="005511F2">
              <w:rPr>
                <w:rFonts w:ascii="Arial" w:hAnsi="Arial" w:cs="Arial"/>
                <w:b/>
                <w:sz w:val="18"/>
                <w:szCs w:val="18"/>
              </w:rPr>
              <w:t>CONTENIDOS</w:t>
            </w:r>
          </w:p>
        </w:tc>
        <w:tc>
          <w:tcPr>
            <w:tcW w:w="2044" w:type="pct"/>
            <w:vAlign w:val="center"/>
          </w:tcPr>
          <w:p w:rsidR="00453647" w:rsidRPr="005511F2" w:rsidRDefault="00453647" w:rsidP="00A00E71">
            <w:pPr>
              <w:jc w:val="center"/>
              <w:rPr>
                <w:rFonts w:ascii="Arial" w:hAnsi="Arial" w:cs="Arial"/>
                <w:b/>
                <w:sz w:val="18"/>
                <w:szCs w:val="18"/>
              </w:rPr>
            </w:pPr>
            <w:r w:rsidRPr="005511F2">
              <w:rPr>
                <w:rFonts w:ascii="Arial" w:hAnsi="Arial" w:cs="Arial"/>
                <w:b/>
                <w:sz w:val="18"/>
                <w:szCs w:val="18"/>
              </w:rPr>
              <w:t>CRITERIOS DE EVALUACIÓN</w:t>
            </w:r>
          </w:p>
        </w:tc>
        <w:tc>
          <w:tcPr>
            <w:tcW w:w="1108" w:type="pct"/>
            <w:vAlign w:val="center"/>
          </w:tcPr>
          <w:p w:rsidR="00453647" w:rsidRPr="005511F2" w:rsidRDefault="00453647" w:rsidP="00A00E71">
            <w:pPr>
              <w:jc w:val="center"/>
              <w:rPr>
                <w:rFonts w:ascii="Arial" w:hAnsi="Arial" w:cs="Arial"/>
                <w:b/>
                <w:sz w:val="18"/>
                <w:szCs w:val="18"/>
              </w:rPr>
            </w:pPr>
            <w:r w:rsidRPr="005511F2">
              <w:rPr>
                <w:rFonts w:ascii="Arial" w:hAnsi="Arial" w:cs="Arial"/>
                <w:b/>
                <w:sz w:val="18"/>
                <w:szCs w:val="18"/>
              </w:rPr>
              <w:t>PROCEDIMIENTOS</w:t>
            </w:r>
            <w:r>
              <w:rPr>
                <w:rFonts w:ascii="Arial" w:hAnsi="Arial" w:cs="Arial"/>
                <w:b/>
                <w:sz w:val="18"/>
                <w:szCs w:val="18"/>
              </w:rPr>
              <w:t xml:space="preserve">, </w:t>
            </w:r>
            <w:r w:rsidRPr="005511F2">
              <w:rPr>
                <w:rFonts w:ascii="Arial" w:hAnsi="Arial" w:cs="Arial"/>
                <w:b/>
                <w:sz w:val="18"/>
                <w:szCs w:val="18"/>
              </w:rPr>
              <w:t xml:space="preserve">INSTRUMENTOS DE EVALUACIÓN </w:t>
            </w:r>
            <w:r>
              <w:rPr>
                <w:rFonts w:ascii="Arial" w:hAnsi="Arial" w:cs="Arial"/>
                <w:b/>
                <w:sz w:val="18"/>
                <w:szCs w:val="18"/>
              </w:rPr>
              <w:t>Y</w:t>
            </w:r>
            <w:r w:rsidRPr="005511F2">
              <w:rPr>
                <w:rFonts w:ascii="Arial" w:hAnsi="Arial" w:cs="Arial"/>
                <w:b/>
                <w:sz w:val="18"/>
                <w:szCs w:val="18"/>
              </w:rPr>
              <w:t xml:space="preserve"> CRIT</w:t>
            </w:r>
            <w:r w:rsidRPr="005511F2">
              <w:rPr>
                <w:rFonts w:ascii="Arial" w:hAnsi="Arial" w:cs="Arial"/>
                <w:b/>
                <w:sz w:val="18"/>
                <w:szCs w:val="18"/>
              </w:rPr>
              <w:t>E</w:t>
            </w:r>
            <w:r w:rsidRPr="005511F2">
              <w:rPr>
                <w:rFonts w:ascii="Arial" w:hAnsi="Arial" w:cs="Arial"/>
                <w:b/>
                <w:sz w:val="18"/>
                <w:szCs w:val="18"/>
              </w:rPr>
              <w:t>RIOS DE CALIFICACIÓN</w:t>
            </w:r>
          </w:p>
        </w:tc>
      </w:tr>
      <w:tr w:rsidR="00453647" w:rsidRPr="005511F2" w:rsidTr="00A00E71">
        <w:trPr>
          <w:trHeight w:val="8467"/>
        </w:trPr>
        <w:tc>
          <w:tcPr>
            <w:tcW w:w="1848" w:type="pct"/>
          </w:tcPr>
          <w:p w:rsidR="00453647" w:rsidRPr="006219D9" w:rsidRDefault="00453647" w:rsidP="00453647">
            <w:pPr>
              <w:numPr>
                <w:ilvl w:val="0"/>
                <w:numId w:val="5"/>
              </w:numPr>
              <w:spacing w:line="276" w:lineRule="auto"/>
              <w:ind w:left="306" w:hanging="284"/>
              <w:rPr>
                <w:rFonts w:ascii="Arial" w:hAnsi="Arial" w:cs="Arial"/>
              </w:rPr>
            </w:pPr>
            <w:r w:rsidRPr="006219D9">
              <w:rPr>
                <w:rFonts w:ascii="Arial" w:hAnsi="Arial" w:cs="Arial"/>
              </w:rPr>
              <w:t>Intercambio de capitales.</w:t>
            </w:r>
            <w:r w:rsidRPr="006219D9">
              <w:rPr>
                <w:rFonts w:ascii="Arial" w:hAnsi="Arial" w:cs="Arial"/>
                <w:b/>
                <w:color w:val="FF0000"/>
              </w:rPr>
              <w:t>(*)</w:t>
            </w:r>
          </w:p>
          <w:p w:rsidR="00453647" w:rsidRPr="006219D9" w:rsidRDefault="00453647" w:rsidP="00453647">
            <w:pPr>
              <w:numPr>
                <w:ilvl w:val="0"/>
                <w:numId w:val="5"/>
              </w:numPr>
              <w:spacing w:line="276" w:lineRule="auto"/>
              <w:ind w:left="306" w:hanging="284"/>
              <w:rPr>
                <w:rFonts w:ascii="Arial" w:hAnsi="Arial" w:cs="Arial"/>
              </w:rPr>
            </w:pPr>
            <w:r w:rsidRPr="006219D9">
              <w:rPr>
                <w:rFonts w:ascii="Arial" w:hAnsi="Arial" w:cs="Arial"/>
              </w:rPr>
              <w:t>Operaciones financieras de capitalización y de de</w:t>
            </w:r>
            <w:r>
              <w:rPr>
                <w:rFonts w:ascii="Arial" w:hAnsi="Arial" w:cs="Arial"/>
              </w:rPr>
              <w:t>s</w:t>
            </w:r>
            <w:r w:rsidRPr="006219D9">
              <w:rPr>
                <w:rFonts w:ascii="Arial" w:hAnsi="Arial" w:cs="Arial"/>
              </w:rPr>
              <w:t>cuento.</w:t>
            </w:r>
            <w:r w:rsidRPr="006219D9">
              <w:rPr>
                <w:rFonts w:ascii="Arial" w:hAnsi="Arial" w:cs="Arial"/>
                <w:b/>
                <w:color w:val="FF0000"/>
              </w:rPr>
              <w:t>(*)</w:t>
            </w:r>
          </w:p>
          <w:p w:rsidR="00453647" w:rsidRPr="006219D9" w:rsidRDefault="00453647" w:rsidP="00453647">
            <w:pPr>
              <w:numPr>
                <w:ilvl w:val="0"/>
                <w:numId w:val="5"/>
              </w:numPr>
              <w:spacing w:line="276" w:lineRule="auto"/>
              <w:ind w:left="306" w:hanging="284"/>
              <w:rPr>
                <w:rFonts w:ascii="Arial" w:hAnsi="Arial" w:cs="Arial"/>
              </w:rPr>
            </w:pPr>
            <w:r w:rsidRPr="006219D9">
              <w:rPr>
                <w:rFonts w:ascii="Arial" w:hAnsi="Arial" w:cs="Arial"/>
              </w:rPr>
              <w:t>Equivalencia financiera de capitales.</w:t>
            </w:r>
            <w:r w:rsidRPr="006219D9">
              <w:rPr>
                <w:rFonts w:ascii="Arial" w:hAnsi="Arial" w:cs="Arial"/>
                <w:b/>
                <w:color w:val="FF0000"/>
              </w:rPr>
              <w:t>(*)</w:t>
            </w:r>
          </w:p>
          <w:p w:rsidR="00453647" w:rsidRDefault="00453647" w:rsidP="00453647">
            <w:pPr>
              <w:pStyle w:val="Prrafodelista"/>
              <w:numPr>
                <w:ilvl w:val="0"/>
                <w:numId w:val="5"/>
              </w:numPr>
              <w:spacing w:line="276" w:lineRule="auto"/>
              <w:ind w:left="306" w:right="-1" w:hanging="284"/>
              <w:jc w:val="both"/>
              <w:rPr>
                <w:rFonts w:ascii="Arial" w:hAnsi="Arial" w:cs="Arial"/>
              </w:rPr>
            </w:pPr>
            <w:r w:rsidRPr="00A66696">
              <w:rPr>
                <w:rFonts w:ascii="Arial" w:hAnsi="Arial" w:cs="Arial"/>
              </w:rPr>
              <w:t>El tipo anual equivalente (TAE).</w:t>
            </w:r>
          </w:p>
          <w:p w:rsidR="00453647" w:rsidRPr="00A3205B" w:rsidRDefault="00453647" w:rsidP="00453647">
            <w:pPr>
              <w:pStyle w:val="Prrafodelista"/>
              <w:numPr>
                <w:ilvl w:val="0"/>
                <w:numId w:val="5"/>
              </w:numPr>
              <w:spacing w:line="276" w:lineRule="auto"/>
              <w:ind w:left="306" w:right="-1" w:hanging="284"/>
              <w:jc w:val="both"/>
              <w:rPr>
                <w:rFonts w:ascii="Arial Narrow" w:hAnsi="Arial Narrow" w:cs="Arial"/>
              </w:rPr>
            </w:pPr>
            <w:r w:rsidRPr="00D662B1">
              <w:rPr>
                <w:rFonts w:ascii="Arial" w:hAnsi="Arial" w:cs="Arial"/>
              </w:rPr>
              <w:t>Cuentas bancarias.</w:t>
            </w:r>
            <w:r w:rsidRPr="00A3205B">
              <w:rPr>
                <w:rFonts w:ascii="Arial Narrow" w:hAnsi="Arial Narrow" w:cs="Arial"/>
                <w:b/>
                <w:color w:val="FF0000"/>
              </w:rPr>
              <w:t>(*)</w:t>
            </w:r>
          </w:p>
          <w:p w:rsidR="00453647" w:rsidRPr="00D662B1" w:rsidRDefault="00453647" w:rsidP="00453647">
            <w:pPr>
              <w:pStyle w:val="Prrafodelista"/>
              <w:numPr>
                <w:ilvl w:val="0"/>
                <w:numId w:val="5"/>
              </w:numPr>
              <w:spacing w:line="276" w:lineRule="auto"/>
              <w:ind w:left="306" w:right="-1" w:hanging="284"/>
              <w:jc w:val="both"/>
              <w:rPr>
                <w:rFonts w:ascii="Arial" w:hAnsi="Arial" w:cs="Arial"/>
              </w:rPr>
            </w:pPr>
            <w:r w:rsidRPr="00D662B1">
              <w:rPr>
                <w:rFonts w:ascii="Arial" w:hAnsi="Arial" w:cs="Arial"/>
              </w:rPr>
              <w:t>Las cuentas de ahorro.</w:t>
            </w:r>
          </w:p>
          <w:p w:rsidR="00453647" w:rsidRPr="00D662B1" w:rsidRDefault="00453647" w:rsidP="00453647">
            <w:pPr>
              <w:pStyle w:val="Prrafodelista"/>
              <w:numPr>
                <w:ilvl w:val="0"/>
                <w:numId w:val="5"/>
              </w:numPr>
              <w:spacing w:line="276" w:lineRule="auto"/>
              <w:ind w:left="306" w:right="-1" w:hanging="284"/>
              <w:jc w:val="both"/>
              <w:rPr>
                <w:rFonts w:ascii="Arial" w:hAnsi="Arial" w:cs="Arial"/>
              </w:rPr>
            </w:pPr>
            <w:r w:rsidRPr="00D662B1">
              <w:rPr>
                <w:rFonts w:ascii="Arial" w:hAnsi="Arial" w:cs="Arial"/>
              </w:rPr>
              <w:t>Depósitos e imposiciones a plazo fijo.</w:t>
            </w:r>
          </w:p>
          <w:p w:rsidR="00453647" w:rsidRPr="006219D9" w:rsidRDefault="00453647" w:rsidP="00453647">
            <w:pPr>
              <w:numPr>
                <w:ilvl w:val="0"/>
                <w:numId w:val="5"/>
              </w:numPr>
              <w:spacing w:line="276" w:lineRule="auto"/>
              <w:ind w:left="306" w:hanging="284"/>
              <w:rPr>
                <w:rFonts w:ascii="Arial" w:hAnsi="Arial" w:cs="Arial"/>
              </w:rPr>
            </w:pPr>
            <w:r w:rsidRPr="006219D9">
              <w:rPr>
                <w:rFonts w:ascii="Arial" w:hAnsi="Arial" w:cs="Arial"/>
              </w:rPr>
              <w:t>Rentas financieras.</w:t>
            </w:r>
            <w:r w:rsidRPr="006219D9">
              <w:rPr>
                <w:rFonts w:ascii="Arial" w:hAnsi="Arial" w:cs="Arial"/>
                <w:b/>
                <w:color w:val="FF0000"/>
              </w:rPr>
              <w:t>(*)</w:t>
            </w:r>
          </w:p>
          <w:p w:rsidR="00453647" w:rsidRPr="00CF0BB7" w:rsidRDefault="00453647" w:rsidP="00453647">
            <w:pPr>
              <w:numPr>
                <w:ilvl w:val="0"/>
                <w:numId w:val="5"/>
              </w:numPr>
              <w:spacing w:line="276" w:lineRule="auto"/>
              <w:ind w:left="306" w:hanging="284"/>
              <w:rPr>
                <w:rFonts w:ascii="Arial" w:hAnsi="Arial" w:cs="Arial"/>
              </w:rPr>
            </w:pPr>
            <w:r w:rsidRPr="00CF0BB7">
              <w:rPr>
                <w:rFonts w:ascii="Arial" w:hAnsi="Arial" w:cs="Arial"/>
              </w:rPr>
              <w:t>Las cuentas corrientes. Liquidación de las cuentas c</w:t>
            </w:r>
            <w:r w:rsidRPr="00CF0BB7">
              <w:rPr>
                <w:rFonts w:ascii="Arial" w:hAnsi="Arial" w:cs="Arial"/>
              </w:rPr>
              <w:t>o</w:t>
            </w:r>
            <w:r w:rsidRPr="00CF0BB7">
              <w:rPr>
                <w:rFonts w:ascii="Arial" w:hAnsi="Arial" w:cs="Arial"/>
              </w:rPr>
              <w:t>rrientes. (*)</w:t>
            </w:r>
          </w:p>
          <w:p w:rsidR="00453647" w:rsidRPr="00A66696" w:rsidRDefault="00453647" w:rsidP="00453647">
            <w:pPr>
              <w:pStyle w:val="Prrafodelista"/>
              <w:numPr>
                <w:ilvl w:val="0"/>
                <w:numId w:val="5"/>
              </w:numPr>
              <w:spacing w:line="276" w:lineRule="auto"/>
              <w:ind w:left="306" w:right="-1" w:hanging="284"/>
              <w:jc w:val="both"/>
              <w:rPr>
                <w:rFonts w:ascii="Arial" w:hAnsi="Arial" w:cs="Arial"/>
              </w:rPr>
            </w:pPr>
            <w:r>
              <w:rPr>
                <w:rFonts w:ascii="Arial" w:hAnsi="Arial" w:cs="Arial"/>
              </w:rPr>
              <w:t>Préstamos</w:t>
            </w:r>
            <w:r w:rsidRPr="00A66696">
              <w:rPr>
                <w:rFonts w:ascii="Arial" w:hAnsi="Arial" w:cs="Arial"/>
              </w:rPr>
              <w:t xml:space="preserve">: concepto, clases. </w:t>
            </w:r>
            <w:r w:rsidRPr="00A66696">
              <w:rPr>
                <w:rFonts w:ascii="Arial" w:hAnsi="Arial" w:cs="Arial"/>
                <w:b/>
                <w:color w:val="FF0000"/>
              </w:rPr>
              <w:t>(*)</w:t>
            </w:r>
          </w:p>
          <w:p w:rsidR="00453647" w:rsidRPr="00A66696" w:rsidRDefault="00453647" w:rsidP="00453647">
            <w:pPr>
              <w:pStyle w:val="Prrafodelista"/>
              <w:numPr>
                <w:ilvl w:val="0"/>
                <w:numId w:val="5"/>
              </w:numPr>
              <w:spacing w:line="276" w:lineRule="auto"/>
              <w:ind w:left="306" w:right="-1" w:hanging="284"/>
              <w:jc w:val="both"/>
              <w:rPr>
                <w:rFonts w:ascii="Arial" w:hAnsi="Arial" w:cs="Arial"/>
              </w:rPr>
            </w:pPr>
            <w:r w:rsidRPr="00A66696">
              <w:rPr>
                <w:rFonts w:ascii="Arial" w:hAnsi="Arial" w:cs="Arial"/>
              </w:rPr>
              <w:t>Operaciones de Amortización de préstamos.</w:t>
            </w:r>
          </w:p>
          <w:p w:rsidR="00453647" w:rsidRPr="00A66696" w:rsidRDefault="00453647" w:rsidP="00453647">
            <w:pPr>
              <w:pStyle w:val="Prrafodelista"/>
              <w:numPr>
                <w:ilvl w:val="0"/>
                <w:numId w:val="5"/>
              </w:numPr>
              <w:spacing w:line="276" w:lineRule="auto"/>
              <w:ind w:left="306" w:right="-1" w:hanging="284"/>
              <w:jc w:val="both"/>
              <w:rPr>
                <w:rFonts w:ascii="Arial" w:hAnsi="Arial" w:cs="Arial"/>
              </w:rPr>
            </w:pPr>
            <w:r w:rsidRPr="00A66696">
              <w:rPr>
                <w:rFonts w:ascii="Arial" w:hAnsi="Arial" w:cs="Arial"/>
              </w:rPr>
              <w:t xml:space="preserve">Elementos de un préstamo. </w:t>
            </w:r>
            <w:r w:rsidRPr="00A66696">
              <w:rPr>
                <w:rFonts w:ascii="Arial" w:hAnsi="Arial" w:cs="Arial"/>
                <w:b/>
                <w:color w:val="FF0000"/>
              </w:rPr>
              <w:t>(*)</w:t>
            </w:r>
          </w:p>
          <w:p w:rsidR="00453647" w:rsidRPr="00A66696" w:rsidRDefault="00453647" w:rsidP="00453647">
            <w:pPr>
              <w:pStyle w:val="Prrafodelista"/>
              <w:numPr>
                <w:ilvl w:val="0"/>
                <w:numId w:val="5"/>
              </w:numPr>
              <w:spacing w:line="276" w:lineRule="auto"/>
              <w:ind w:left="306" w:right="-1" w:hanging="284"/>
              <w:jc w:val="both"/>
              <w:rPr>
                <w:rFonts w:ascii="Arial" w:hAnsi="Arial" w:cs="Arial"/>
              </w:rPr>
            </w:pPr>
            <w:r w:rsidRPr="00A66696">
              <w:rPr>
                <w:rFonts w:ascii="Arial" w:hAnsi="Arial" w:cs="Arial"/>
              </w:rPr>
              <w:t>Clasificación de los préstamos.</w:t>
            </w:r>
          </w:p>
          <w:p w:rsidR="00453647" w:rsidRDefault="00453647" w:rsidP="00453647">
            <w:pPr>
              <w:pStyle w:val="Prrafodelista"/>
              <w:numPr>
                <w:ilvl w:val="0"/>
                <w:numId w:val="5"/>
              </w:numPr>
              <w:spacing w:line="276" w:lineRule="auto"/>
              <w:ind w:left="306" w:right="-1" w:hanging="284"/>
              <w:jc w:val="both"/>
              <w:rPr>
                <w:rFonts w:ascii="Arial" w:hAnsi="Arial" w:cs="Arial"/>
              </w:rPr>
            </w:pPr>
            <w:r>
              <w:rPr>
                <w:rFonts w:ascii="Arial" w:hAnsi="Arial" w:cs="Arial"/>
              </w:rPr>
              <w:t>Cuadro de amortización de los tipos de préstamo:</w:t>
            </w:r>
          </w:p>
          <w:p w:rsidR="00453647" w:rsidRPr="00CF0BB7" w:rsidRDefault="00453647" w:rsidP="00453647">
            <w:pPr>
              <w:pStyle w:val="Prrafodelista"/>
              <w:numPr>
                <w:ilvl w:val="1"/>
                <w:numId w:val="5"/>
              </w:numPr>
              <w:spacing w:line="276" w:lineRule="auto"/>
              <w:ind w:left="447" w:right="-1" w:hanging="283"/>
              <w:jc w:val="both"/>
              <w:rPr>
                <w:rFonts w:ascii="Arial" w:hAnsi="Arial" w:cs="Arial"/>
              </w:rPr>
            </w:pPr>
            <w:r w:rsidRPr="00A66696">
              <w:rPr>
                <w:rFonts w:ascii="Arial" w:hAnsi="Arial" w:cs="Arial"/>
              </w:rPr>
              <w:t>Amortización medi</w:t>
            </w:r>
            <w:r>
              <w:rPr>
                <w:rFonts w:ascii="Arial" w:hAnsi="Arial" w:cs="Arial"/>
              </w:rPr>
              <w:t>ante reembolso único de capital (simple)</w:t>
            </w:r>
            <w:r w:rsidRPr="00A66696">
              <w:rPr>
                <w:rFonts w:ascii="Arial" w:hAnsi="Arial" w:cs="Arial"/>
                <w:b/>
                <w:color w:val="FF0000"/>
              </w:rPr>
              <w:t>(*)</w:t>
            </w:r>
          </w:p>
          <w:p w:rsidR="00453647" w:rsidRPr="00CF0BB7" w:rsidRDefault="00453647" w:rsidP="00453647">
            <w:pPr>
              <w:pStyle w:val="Prrafodelista"/>
              <w:numPr>
                <w:ilvl w:val="1"/>
                <w:numId w:val="5"/>
              </w:numPr>
              <w:spacing w:line="276" w:lineRule="auto"/>
              <w:ind w:left="447" w:right="-1" w:hanging="283"/>
              <w:jc w:val="both"/>
              <w:rPr>
                <w:rFonts w:ascii="Arial" w:hAnsi="Arial" w:cs="Arial"/>
              </w:rPr>
            </w:pPr>
            <w:r w:rsidRPr="00CF0BB7">
              <w:rPr>
                <w:rFonts w:ascii="Arial" w:hAnsi="Arial" w:cs="Arial"/>
              </w:rPr>
              <w:t>Pago periódico de intereses y devolución del principal en un único pago (sistema americano)</w:t>
            </w:r>
            <w:r w:rsidRPr="00CF0BB7">
              <w:rPr>
                <w:rFonts w:ascii="Arial" w:hAnsi="Arial" w:cs="Arial"/>
                <w:b/>
                <w:color w:val="FF0000"/>
              </w:rPr>
              <w:t>(*)</w:t>
            </w:r>
          </w:p>
          <w:p w:rsidR="00453647" w:rsidRPr="00CF0BB7" w:rsidRDefault="00453647" w:rsidP="00453647">
            <w:pPr>
              <w:pStyle w:val="Prrafodelista"/>
              <w:numPr>
                <w:ilvl w:val="1"/>
                <w:numId w:val="5"/>
              </w:numPr>
              <w:spacing w:line="276" w:lineRule="auto"/>
              <w:ind w:left="447" w:right="-1" w:hanging="283"/>
              <w:jc w:val="both"/>
              <w:rPr>
                <w:rFonts w:ascii="Arial" w:hAnsi="Arial" w:cs="Arial"/>
              </w:rPr>
            </w:pPr>
            <w:r w:rsidRPr="00CF0BB7">
              <w:rPr>
                <w:rFonts w:ascii="Arial" w:hAnsi="Arial" w:cs="Arial"/>
              </w:rPr>
              <w:t>Términos amortizativos constantes (francés).</w:t>
            </w:r>
            <w:r w:rsidRPr="00CF0BB7">
              <w:rPr>
                <w:rFonts w:ascii="Arial" w:hAnsi="Arial" w:cs="Arial"/>
                <w:b/>
                <w:color w:val="FF0000"/>
              </w:rPr>
              <w:t>(*)</w:t>
            </w:r>
          </w:p>
          <w:p w:rsidR="00453647" w:rsidRPr="00CF0BB7" w:rsidRDefault="00453647" w:rsidP="00453647">
            <w:pPr>
              <w:pStyle w:val="Prrafodelista"/>
              <w:numPr>
                <w:ilvl w:val="1"/>
                <w:numId w:val="5"/>
              </w:numPr>
              <w:spacing w:line="276" w:lineRule="auto"/>
              <w:ind w:left="447" w:right="-1" w:hanging="283"/>
              <w:jc w:val="both"/>
              <w:rPr>
                <w:rFonts w:ascii="Arial" w:hAnsi="Arial" w:cs="Arial"/>
              </w:rPr>
            </w:pPr>
            <w:r w:rsidRPr="00CF0BB7">
              <w:rPr>
                <w:rFonts w:ascii="Arial" w:hAnsi="Arial" w:cs="Arial"/>
              </w:rPr>
              <w:t xml:space="preserve">Cuotas de amortización constantes (lineal) </w:t>
            </w:r>
            <w:r w:rsidRPr="00CF0BB7">
              <w:rPr>
                <w:rFonts w:ascii="Arial" w:hAnsi="Arial" w:cs="Arial"/>
                <w:b/>
                <w:color w:val="FF0000"/>
              </w:rPr>
              <w:t>(*)</w:t>
            </w:r>
          </w:p>
          <w:p w:rsidR="00453647" w:rsidRPr="00A66696" w:rsidRDefault="00453647" w:rsidP="00453647">
            <w:pPr>
              <w:pStyle w:val="Prrafodelista"/>
              <w:numPr>
                <w:ilvl w:val="0"/>
                <w:numId w:val="5"/>
              </w:numPr>
              <w:spacing w:line="276" w:lineRule="auto"/>
              <w:ind w:left="306" w:right="-1" w:hanging="284"/>
              <w:jc w:val="both"/>
              <w:rPr>
                <w:rFonts w:ascii="Arial" w:hAnsi="Arial" w:cs="Arial"/>
              </w:rPr>
            </w:pPr>
            <w:r w:rsidRPr="00A66696">
              <w:rPr>
                <w:rFonts w:ascii="Arial" w:hAnsi="Arial" w:cs="Arial"/>
              </w:rPr>
              <w:t>Amortización fraccionada de préstamos.</w:t>
            </w:r>
            <w:r w:rsidRPr="00A66696">
              <w:rPr>
                <w:rFonts w:ascii="Arial" w:hAnsi="Arial" w:cs="Arial"/>
                <w:b/>
                <w:color w:val="FF0000"/>
              </w:rPr>
              <w:t>(*)</w:t>
            </w:r>
          </w:p>
          <w:p w:rsidR="00453647" w:rsidRPr="00A66696" w:rsidRDefault="00453647" w:rsidP="00453647">
            <w:pPr>
              <w:pStyle w:val="Prrafodelista"/>
              <w:numPr>
                <w:ilvl w:val="0"/>
                <w:numId w:val="5"/>
              </w:numPr>
              <w:spacing w:line="276" w:lineRule="auto"/>
              <w:ind w:left="306" w:right="-1" w:hanging="284"/>
              <w:jc w:val="both"/>
              <w:rPr>
                <w:rFonts w:ascii="Arial" w:hAnsi="Arial" w:cs="Arial"/>
              </w:rPr>
            </w:pPr>
            <w:r w:rsidRPr="00A66696">
              <w:rPr>
                <w:rFonts w:ascii="Arial" w:hAnsi="Arial" w:cs="Arial"/>
              </w:rPr>
              <w:t>Préstamos con periodos de carencia.</w:t>
            </w:r>
            <w:r w:rsidRPr="00A66696">
              <w:rPr>
                <w:rFonts w:ascii="Arial" w:hAnsi="Arial" w:cs="Arial"/>
                <w:b/>
                <w:color w:val="FF0000"/>
              </w:rPr>
              <w:t>(*)</w:t>
            </w:r>
          </w:p>
          <w:p w:rsidR="00453647" w:rsidRPr="00A66696" w:rsidRDefault="00453647" w:rsidP="00453647">
            <w:pPr>
              <w:pStyle w:val="Prrafodelista"/>
              <w:numPr>
                <w:ilvl w:val="0"/>
                <w:numId w:val="5"/>
              </w:numPr>
              <w:spacing w:line="276" w:lineRule="auto"/>
              <w:ind w:left="306" w:right="-1" w:hanging="284"/>
              <w:jc w:val="both"/>
              <w:rPr>
                <w:rFonts w:ascii="Arial" w:hAnsi="Arial" w:cs="Arial"/>
              </w:rPr>
            </w:pPr>
            <w:r w:rsidRPr="00A66696">
              <w:rPr>
                <w:rFonts w:ascii="Arial" w:hAnsi="Arial" w:cs="Arial"/>
              </w:rPr>
              <w:t>Préstamos con tipos de interés revisables.</w:t>
            </w:r>
            <w:r w:rsidRPr="00A66696">
              <w:rPr>
                <w:rFonts w:ascii="Arial" w:hAnsi="Arial" w:cs="Arial"/>
                <w:b/>
                <w:color w:val="FF0000"/>
              </w:rPr>
              <w:t xml:space="preserve"> (*)</w:t>
            </w:r>
          </w:p>
          <w:p w:rsidR="00453647" w:rsidRPr="00A66696" w:rsidRDefault="00453647" w:rsidP="00453647">
            <w:pPr>
              <w:pStyle w:val="Prrafodelista"/>
              <w:numPr>
                <w:ilvl w:val="0"/>
                <w:numId w:val="5"/>
              </w:numPr>
              <w:spacing w:line="276" w:lineRule="auto"/>
              <w:ind w:left="306" w:right="-1" w:hanging="284"/>
              <w:jc w:val="both"/>
              <w:rPr>
                <w:rFonts w:ascii="Arial" w:hAnsi="Arial" w:cs="Arial"/>
              </w:rPr>
            </w:pPr>
            <w:r w:rsidRPr="00A66696">
              <w:rPr>
                <w:rFonts w:ascii="Arial" w:hAnsi="Arial" w:cs="Arial"/>
              </w:rPr>
              <w:t>Cancelación anticipada de un préstamo.</w:t>
            </w:r>
            <w:r w:rsidRPr="00A66696">
              <w:rPr>
                <w:rFonts w:ascii="Arial" w:hAnsi="Arial" w:cs="Arial"/>
                <w:b/>
                <w:color w:val="FF0000"/>
              </w:rPr>
              <w:t>(*)</w:t>
            </w:r>
          </w:p>
          <w:p w:rsidR="00453647" w:rsidRPr="00CF0BB7" w:rsidRDefault="00453647" w:rsidP="00453647">
            <w:pPr>
              <w:pStyle w:val="Prrafodelista"/>
              <w:numPr>
                <w:ilvl w:val="0"/>
                <w:numId w:val="5"/>
              </w:numPr>
              <w:spacing w:line="276" w:lineRule="auto"/>
              <w:ind w:left="306" w:right="-1" w:hanging="284"/>
              <w:jc w:val="both"/>
              <w:rPr>
                <w:rFonts w:ascii="Arial" w:hAnsi="Arial" w:cs="Arial"/>
              </w:rPr>
            </w:pPr>
            <w:r w:rsidRPr="00A66696">
              <w:rPr>
                <w:rFonts w:ascii="Arial" w:hAnsi="Arial" w:cs="Arial"/>
              </w:rPr>
              <w:t xml:space="preserve">Créditos. </w:t>
            </w:r>
            <w:r w:rsidRPr="00A66696">
              <w:rPr>
                <w:rFonts w:ascii="Arial" w:hAnsi="Arial" w:cs="Arial"/>
                <w:b/>
                <w:color w:val="FF0000"/>
              </w:rPr>
              <w:t>(*)</w:t>
            </w:r>
          </w:p>
          <w:p w:rsidR="00453647" w:rsidRPr="00CF0BB7" w:rsidRDefault="00453647" w:rsidP="00453647">
            <w:pPr>
              <w:pStyle w:val="Prrafodelista"/>
              <w:numPr>
                <w:ilvl w:val="0"/>
                <w:numId w:val="5"/>
              </w:numPr>
              <w:spacing w:line="276" w:lineRule="auto"/>
              <w:ind w:left="306" w:right="-1" w:hanging="284"/>
              <w:jc w:val="both"/>
              <w:rPr>
                <w:rFonts w:ascii="Arial" w:hAnsi="Arial" w:cs="Arial"/>
              </w:rPr>
            </w:pPr>
            <w:r w:rsidRPr="006219D9">
              <w:rPr>
                <w:rFonts w:ascii="Arial" w:hAnsi="Arial" w:cs="Arial"/>
              </w:rPr>
              <w:t xml:space="preserve">Aplicación </w:t>
            </w:r>
            <w:r>
              <w:rPr>
                <w:rFonts w:ascii="Arial" w:hAnsi="Arial" w:cs="Arial"/>
              </w:rPr>
              <w:t>en Excel de todas las operaciones</w:t>
            </w:r>
            <w:r w:rsidRPr="006219D9">
              <w:rPr>
                <w:rFonts w:ascii="Arial" w:hAnsi="Arial" w:cs="Arial"/>
                <w:b/>
                <w:color w:val="FF0000"/>
              </w:rPr>
              <w:t xml:space="preserve"> (*)</w:t>
            </w:r>
          </w:p>
        </w:tc>
        <w:tc>
          <w:tcPr>
            <w:tcW w:w="2044" w:type="pct"/>
          </w:tcPr>
          <w:p w:rsidR="00453647" w:rsidRDefault="00453647" w:rsidP="00453647">
            <w:pPr>
              <w:numPr>
                <w:ilvl w:val="0"/>
                <w:numId w:val="5"/>
              </w:numPr>
              <w:ind w:left="312" w:hanging="284"/>
              <w:rPr>
                <w:rFonts w:ascii="Arial" w:hAnsi="Arial" w:cs="Arial"/>
              </w:rPr>
            </w:pPr>
            <w:r>
              <w:rPr>
                <w:rFonts w:ascii="Arial" w:hAnsi="Arial" w:cs="Arial"/>
              </w:rPr>
              <w:t>Se han efectuado las operaciones matemáticas necesarias para valorar el producto.</w:t>
            </w:r>
          </w:p>
          <w:p w:rsidR="00453647" w:rsidRDefault="00453647" w:rsidP="00453647">
            <w:pPr>
              <w:numPr>
                <w:ilvl w:val="0"/>
                <w:numId w:val="5"/>
              </w:numPr>
              <w:ind w:left="312" w:hanging="284"/>
              <w:rPr>
                <w:rFonts w:ascii="Arial" w:hAnsi="Arial" w:cs="Arial"/>
              </w:rPr>
            </w:pPr>
            <w:r>
              <w:rPr>
                <w:rFonts w:ascii="Arial" w:hAnsi="Arial" w:cs="Arial"/>
              </w:rPr>
              <w:t>Se han realizado los cálculos financieros necesarios utiliza</w:t>
            </w:r>
            <w:r>
              <w:rPr>
                <w:rFonts w:ascii="Arial" w:hAnsi="Arial" w:cs="Arial"/>
              </w:rPr>
              <w:t>n</w:t>
            </w:r>
            <w:r>
              <w:rPr>
                <w:rFonts w:ascii="Arial" w:hAnsi="Arial" w:cs="Arial"/>
              </w:rPr>
              <w:t>do aplicaciones informáticas específicas.</w:t>
            </w:r>
          </w:p>
          <w:p w:rsidR="00453647" w:rsidRDefault="00453647" w:rsidP="00453647">
            <w:pPr>
              <w:pStyle w:val="Prrafodelista"/>
              <w:numPr>
                <w:ilvl w:val="0"/>
                <w:numId w:val="5"/>
              </w:numPr>
              <w:ind w:left="312" w:hanging="284"/>
              <w:rPr>
                <w:rFonts w:ascii="Arial" w:hAnsi="Arial" w:cs="Arial"/>
              </w:rPr>
            </w:pPr>
            <w:r>
              <w:rPr>
                <w:rFonts w:ascii="Arial" w:hAnsi="Arial" w:cs="Arial"/>
              </w:rPr>
              <w:t>Se han detallado los aspectos específicos de los productos de activo y pasivo existentes en el mercado.</w:t>
            </w:r>
          </w:p>
          <w:p w:rsidR="00453647" w:rsidRDefault="00453647" w:rsidP="00453647">
            <w:pPr>
              <w:pStyle w:val="Prrafodelista"/>
              <w:numPr>
                <w:ilvl w:val="0"/>
                <w:numId w:val="5"/>
              </w:numPr>
              <w:ind w:left="312" w:hanging="284"/>
              <w:rPr>
                <w:rFonts w:ascii="Arial" w:hAnsi="Arial" w:cs="Arial"/>
              </w:rPr>
            </w:pPr>
            <w:r>
              <w:rPr>
                <w:rFonts w:ascii="Arial" w:hAnsi="Arial" w:cs="Arial"/>
              </w:rPr>
              <w:t>Se han reconocido las variables que intervienen con los pr</w:t>
            </w:r>
            <w:r>
              <w:rPr>
                <w:rFonts w:ascii="Arial" w:hAnsi="Arial" w:cs="Arial"/>
              </w:rPr>
              <w:t>o</w:t>
            </w:r>
            <w:r>
              <w:rPr>
                <w:rFonts w:ascii="Arial" w:hAnsi="Arial" w:cs="Arial"/>
              </w:rPr>
              <w:t>ductos de activo y pasivo.</w:t>
            </w:r>
          </w:p>
          <w:p w:rsidR="00453647" w:rsidRDefault="00453647" w:rsidP="00453647">
            <w:pPr>
              <w:pStyle w:val="Prrafodelista"/>
              <w:numPr>
                <w:ilvl w:val="0"/>
                <w:numId w:val="5"/>
              </w:numPr>
              <w:ind w:left="312" w:hanging="284"/>
              <w:rPr>
                <w:rFonts w:ascii="Arial" w:hAnsi="Arial" w:cs="Arial"/>
              </w:rPr>
            </w:pPr>
            <w:r>
              <w:rPr>
                <w:rFonts w:ascii="Arial" w:hAnsi="Arial" w:cs="Arial"/>
              </w:rPr>
              <w:t>Se han identificado los sujetos que intervienen en las oper</w:t>
            </w:r>
            <w:r>
              <w:rPr>
                <w:rFonts w:ascii="Arial" w:hAnsi="Arial" w:cs="Arial"/>
              </w:rPr>
              <w:t>a</w:t>
            </w:r>
            <w:r>
              <w:rPr>
                <w:rFonts w:ascii="Arial" w:hAnsi="Arial" w:cs="Arial"/>
              </w:rPr>
              <w:t>ciones que se realizan con los productos de activo y pasivo.</w:t>
            </w:r>
          </w:p>
          <w:p w:rsidR="00453647" w:rsidRDefault="00453647" w:rsidP="00453647">
            <w:pPr>
              <w:pStyle w:val="Prrafodelista"/>
              <w:numPr>
                <w:ilvl w:val="0"/>
                <w:numId w:val="5"/>
              </w:numPr>
              <w:ind w:left="312" w:hanging="284"/>
              <w:rPr>
                <w:rFonts w:ascii="Arial" w:hAnsi="Arial" w:cs="Arial"/>
              </w:rPr>
            </w:pPr>
            <w:r>
              <w:rPr>
                <w:rFonts w:ascii="Arial" w:hAnsi="Arial" w:cs="Arial"/>
              </w:rPr>
              <w:t>Se han relacionado la ventajas e inconvenientes de los pr</w:t>
            </w:r>
            <w:r>
              <w:rPr>
                <w:rFonts w:ascii="Arial" w:hAnsi="Arial" w:cs="Arial"/>
              </w:rPr>
              <w:t>o</w:t>
            </w:r>
            <w:r>
              <w:rPr>
                <w:rFonts w:ascii="Arial" w:hAnsi="Arial" w:cs="Arial"/>
              </w:rPr>
              <w:t>ductos de activo y pasivo.</w:t>
            </w:r>
          </w:p>
          <w:p w:rsidR="00453647" w:rsidRDefault="00453647" w:rsidP="00453647">
            <w:pPr>
              <w:pStyle w:val="Prrafodelista"/>
              <w:numPr>
                <w:ilvl w:val="0"/>
                <w:numId w:val="5"/>
              </w:numPr>
              <w:ind w:left="312" w:hanging="284"/>
              <w:rPr>
                <w:rFonts w:ascii="Arial" w:hAnsi="Arial" w:cs="Arial"/>
              </w:rPr>
            </w:pPr>
            <w:r>
              <w:rPr>
                <w:rFonts w:ascii="Arial" w:hAnsi="Arial" w:cs="Arial"/>
              </w:rPr>
              <w:t>Se ha determinado la documentación necesaria exigida y generada con la gestión de los productos de activo y pasivo.</w:t>
            </w:r>
          </w:p>
          <w:p w:rsidR="00453647" w:rsidRDefault="00453647" w:rsidP="00453647">
            <w:pPr>
              <w:pStyle w:val="Prrafodelista"/>
              <w:numPr>
                <w:ilvl w:val="0"/>
                <w:numId w:val="5"/>
              </w:numPr>
              <w:ind w:left="312" w:hanging="284"/>
              <w:rPr>
                <w:rFonts w:ascii="Arial" w:hAnsi="Arial" w:cs="Arial"/>
              </w:rPr>
            </w:pPr>
            <w:r>
              <w:rPr>
                <w:rFonts w:ascii="Arial" w:hAnsi="Arial" w:cs="Arial"/>
              </w:rPr>
              <w:t>Se ha determinado el tratamiento fiscal del producto.</w:t>
            </w:r>
          </w:p>
          <w:p w:rsidR="00453647" w:rsidRDefault="00453647" w:rsidP="00453647">
            <w:pPr>
              <w:pStyle w:val="Prrafodelista"/>
              <w:numPr>
                <w:ilvl w:val="0"/>
                <w:numId w:val="5"/>
              </w:numPr>
              <w:ind w:left="312" w:hanging="284"/>
              <w:rPr>
                <w:rFonts w:ascii="Arial" w:hAnsi="Arial" w:cs="Arial"/>
              </w:rPr>
            </w:pPr>
            <w:r>
              <w:rPr>
                <w:rFonts w:ascii="Arial" w:hAnsi="Arial" w:cs="Arial"/>
              </w:rPr>
              <w:t>Se han detallado los aspectos específicos de los productos de activo y pasivo existentes en el mercado.</w:t>
            </w:r>
          </w:p>
          <w:p w:rsidR="00453647" w:rsidRDefault="00453647" w:rsidP="00453647">
            <w:pPr>
              <w:pStyle w:val="Prrafodelista"/>
              <w:numPr>
                <w:ilvl w:val="0"/>
                <w:numId w:val="5"/>
              </w:numPr>
              <w:ind w:left="312" w:hanging="284"/>
              <w:rPr>
                <w:rFonts w:ascii="Arial" w:hAnsi="Arial" w:cs="Arial"/>
              </w:rPr>
            </w:pPr>
            <w:r>
              <w:rPr>
                <w:rFonts w:ascii="Arial" w:hAnsi="Arial" w:cs="Arial"/>
              </w:rPr>
              <w:t>Se han reconocido las variables que intervienen con los pr</w:t>
            </w:r>
            <w:r>
              <w:rPr>
                <w:rFonts w:ascii="Arial" w:hAnsi="Arial" w:cs="Arial"/>
              </w:rPr>
              <w:t>o</w:t>
            </w:r>
            <w:r>
              <w:rPr>
                <w:rFonts w:ascii="Arial" w:hAnsi="Arial" w:cs="Arial"/>
              </w:rPr>
              <w:t>ductos de activo y pasivo.</w:t>
            </w:r>
          </w:p>
          <w:p w:rsidR="00453647" w:rsidRDefault="00453647" w:rsidP="00453647">
            <w:pPr>
              <w:pStyle w:val="Prrafodelista"/>
              <w:numPr>
                <w:ilvl w:val="0"/>
                <w:numId w:val="5"/>
              </w:numPr>
              <w:ind w:left="312" w:hanging="284"/>
              <w:rPr>
                <w:rFonts w:ascii="Arial" w:hAnsi="Arial" w:cs="Arial"/>
              </w:rPr>
            </w:pPr>
            <w:r>
              <w:rPr>
                <w:rFonts w:ascii="Arial" w:hAnsi="Arial" w:cs="Arial"/>
              </w:rPr>
              <w:t>Se han identificado los sujetos que intervienen en las oper</w:t>
            </w:r>
            <w:r>
              <w:rPr>
                <w:rFonts w:ascii="Arial" w:hAnsi="Arial" w:cs="Arial"/>
              </w:rPr>
              <w:t>a</w:t>
            </w:r>
            <w:r>
              <w:rPr>
                <w:rFonts w:ascii="Arial" w:hAnsi="Arial" w:cs="Arial"/>
              </w:rPr>
              <w:t>ciones que se realizan con los productos de activo y pasivo.</w:t>
            </w:r>
          </w:p>
          <w:p w:rsidR="00453647" w:rsidRDefault="00453647" w:rsidP="00453647">
            <w:pPr>
              <w:pStyle w:val="Prrafodelista"/>
              <w:numPr>
                <w:ilvl w:val="0"/>
                <w:numId w:val="5"/>
              </w:numPr>
              <w:ind w:left="312" w:hanging="284"/>
              <w:rPr>
                <w:rFonts w:ascii="Arial" w:hAnsi="Arial" w:cs="Arial"/>
              </w:rPr>
            </w:pPr>
            <w:r>
              <w:rPr>
                <w:rFonts w:ascii="Arial" w:hAnsi="Arial" w:cs="Arial"/>
              </w:rPr>
              <w:t>Se han relacionado las ventajas e inconvenientes de los pr</w:t>
            </w:r>
            <w:r>
              <w:rPr>
                <w:rFonts w:ascii="Arial" w:hAnsi="Arial" w:cs="Arial"/>
              </w:rPr>
              <w:t>o</w:t>
            </w:r>
            <w:r>
              <w:rPr>
                <w:rFonts w:ascii="Arial" w:hAnsi="Arial" w:cs="Arial"/>
              </w:rPr>
              <w:t>ductos de activo y pasivo.</w:t>
            </w:r>
          </w:p>
          <w:p w:rsidR="00453647" w:rsidRDefault="00453647" w:rsidP="00453647">
            <w:pPr>
              <w:pStyle w:val="Prrafodelista"/>
              <w:numPr>
                <w:ilvl w:val="0"/>
                <w:numId w:val="5"/>
              </w:numPr>
              <w:ind w:left="312" w:hanging="284"/>
              <w:rPr>
                <w:rFonts w:ascii="Arial" w:hAnsi="Arial" w:cs="Arial"/>
              </w:rPr>
            </w:pPr>
            <w:r>
              <w:rPr>
                <w:rFonts w:ascii="Arial" w:hAnsi="Arial" w:cs="Arial"/>
              </w:rPr>
              <w:t>Se ha determinado la documentación necesaria exigida y generada con la gestión de los productos de activo y pasivo.</w:t>
            </w:r>
          </w:p>
          <w:p w:rsidR="00453647" w:rsidRDefault="00453647" w:rsidP="00453647">
            <w:pPr>
              <w:pStyle w:val="Prrafodelista"/>
              <w:numPr>
                <w:ilvl w:val="0"/>
                <w:numId w:val="5"/>
              </w:numPr>
              <w:ind w:left="312" w:hanging="284"/>
              <w:rPr>
                <w:rFonts w:ascii="Arial" w:hAnsi="Arial" w:cs="Arial"/>
              </w:rPr>
            </w:pPr>
            <w:r>
              <w:rPr>
                <w:rFonts w:ascii="Arial" w:hAnsi="Arial" w:cs="Arial"/>
              </w:rPr>
              <w:t>Se ha determinado el tratamiento fiscal de los productos de activo y pasivo.</w:t>
            </w:r>
          </w:p>
          <w:p w:rsidR="00453647" w:rsidRDefault="00453647" w:rsidP="00453647">
            <w:pPr>
              <w:pStyle w:val="Prrafodelista"/>
              <w:numPr>
                <w:ilvl w:val="0"/>
                <w:numId w:val="5"/>
              </w:numPr>
              <w:ind w:left="312" w:hanging="284"/>
              <w:rPr>
                <w:rFonts w:ascii="Arial" w:hAnsi="Arial" w:cs="Arial"/>
              </w:rPr>
            </w:pPr>
            <w:r>
              <w:rPr>
                <w:rFonts w:ascii="Arial" w:hAnsi="Arial" w:cs="Arial"/>
              </w:rPr>
              <w:t>Se han efectuado las operaciones matemáticas necesarias para valorar cada producto de activo y pasivo.</w:t>
            </w:r>
          </w:p>
          <w:p w:rsidR="00453647" w:rsidRPr="005511F2" w:rsidRDefault="00453647" w:rsidP="00453647">
            <w:pPr>
              <w:numPr>
                <w:ilvl w:val="0"/>
                <w:numId w:val="5"/>
              </w:numPr>
              <w:ind w:left="312" w:hanging="284"/>
              <w:rPr>
                <w:rFonts w:ascii="Arial" w:hAnsi="Arial" w:cs="Arial"/>
              </w:rPr>
            </w:pPr>
            <w:r>
              <w:rPr>
                <w:rFonts w:ascii="Arial" w:hAnsi="Arial" w:cs="Arial"/>
              </w:rPr>
              <w:t>Se han calculado los gastos y comisiones devengados en cada producto.</w:t>
            </w:r>
          </w:p>
        </w:tc>
        <w:tc>
          <w:tcPr>
            <w:tcW w:w="1108" w:type="pct"/>
          </w:tcPr>
          <w:p w:rsidR="00453647" w:rsidRDefault="00453647" w:rsidP="00453647">
            <w:pPr>
              <w:pStyle w:val="Prrafodelista"/>
              <w:numPr>
                <w:ilvl w:val="0"/>
                <w:numId w:val="5"/>
              </w:numPr>
              <w:ind w:left="340"/>
              <w:rPr>
                <w:rFonts w:ascii="Arial" w:hAnsi="Arial" w:cs="Arial"/>
              </w:rPr>
            </w:pPr>
            <w:r>
              <w:rPr>
                <w:rFonts w:ascii="Arial" w:hAnsi="Arial" w:cs="Arial"/>
              </w:rPr>
              <w:t>Pruebas teóricas sobre el contenido de la materia, que podrán ser: de conceptos, tipo test, Verdadero/Falso.</w:t>
            </w:r>
          </w:p>
          <w:p w:rsidR="00453647" w:rsidRDefault="00453647" w:rsidP="00A00E71">
            <w:pPr>
              <w:pStyle w:val="Prrafodelista"/>
              <w:ind w:left="340"/>
              <w:rPr>
                <w:rFonts w:ascii="Arial" w:hAnsi="Arial" w:cs="Arial"/>
              </w:rPr>
            </w:pPr>
          </w:p>
          <w:p w:rsidR="00453647" w:rsidRDefault="00453647" w:rsidP="00453647">
            <w:pPr>
              <w:pStyle w:val="Prrafodelista"/>
              <w:numPr>
                <w:ilvl w:val="0"/>
                <w:numId w:val="5"/>
              </w:numPr>
              <w:ind w:left="340"/>
              <w:rPr>
                <w:rFonts w:ascii="Arial" w:hAnsi="Arial" w:cs="Arial"/>
              </w:rPr>
            </w:pPr>
            <w:r>
              <w:rPr>
                <w:rFonts w:ascii="Arial" w:hAnsi="Arial" w:cs="Arial"/>
              </w:rPr>
              <w:t>Ejercicios prácticos, activid</w:t>
            </w:r>
            <w:r>
              <w:rPr>
                <w:rFonts w:ascii="Arial" w:hAnsi="Arial" w:cs="Arial"/>
              </w:rPr>
              <w:t>a</w:t>
            </w:r>
            <w:r>
              <w:rPr>
                <w:rFonts w:ascii="Arial" w:hAnsi="Arial" w:cs="Arial"/>
              </w:rPr>
              <w:t>des, realizados en el aula y fuera de ella.</w:t>
            </w:r>
          </w:p>
          <w:p w:rsidR="00453647" w:rsidRPr="006219D9" w:rsidRDefault="00453647" w:rsidP="00A00E71">
            <w:pPr>
              <w:pStyle w:val="Prrafodelista"/>
              <w:ind w:left="340"/>
              <w:rPr>
                <w:rFonts w:ascii="Arial" w:hAnsi="Arial" w:cs="Arial"/>
              </w:rPr>
            </w:pPr>
          </w:p>
          <w:p w:rsidR="00453647" w:rsidRDefault="00453647" w:rsidP="00453647">
            <w:pPr>
              <w:pStyle w:val="Prrafodelista"/>
              <w:numPr>
                <w:ilvl w:val="0"/>
                <w:numId w:val="5"/>
              </w:numPr>
              <w:ind w:left="340"/>
              <w:rPr>
                <w:rFonts w:ascii="Arial" w:hAnsi="Arial" w:cs="Arial"/>
              </w:rPr>
            </w:pPr>
            <w:r>
              <w:rPr>
                <w:rFonts w:ascii="Arial" w:hAnsi="Arial" w:cs="Arial"/>
              </w:rPr>
              <w:t>Realizar los ejercicios práct</w:t>
            </w:r>
            <w:r>
              <w:rPr>
                <w:rFonts w:ascii="Arial" w:hAnsi="Arial" w:cs="Arial"/>
              </w:rPr>
              <w:t>i</w:t>
            </w:r>
            <w:r>
              <w:rPr>
                <w:rFonts w:ascii="Arial" w:hAnsi="Arial" w:cs="Arial"/>
              </w:rPr>
              <w:t>cos a través de la aplicación informática Excel.</w:t>
            </w:r>
          </w:p>
          <w:p w:rsidR="00453647" w:rsidRDefault="00453647" w:rsidP="00A00E71">
            <w:pPr>
              <w:pStyle w:val="Prrafodelista"/>
              <w:rPr>
                <w:rFonts w:ascii="Arial" w:hAnsi="Arial" w:cs="Arial"/>
              </w:rPr>
            </w:pPr>
          </w:p>
          <w:p w:rsidR="00453647" w:rsidRDefault="00453647" w:rsidP="00A00E71">
            <w:pPr>
              <w:pStyle w:val="Prrafodelista"/>
              <w:rPr>
                <w:rFonts w:ascii="Arial" w:hAnsi="Arial" w:cs="Arial"/>
              </w:rPr>
            </w:pPr>
          </w:p>
          <w:p w:rsidR="00453647" w:rsidRPr="005511F2" w:rsidRDefault="00453647" w:rsidP="00A00E71">
            <w:pPr>
              <w:pStyle w:val="Prrafodelista"/>
              <w:ind w:left="0"/>
              <w:rPr>
                <w:rFonts w:ascii="Arial" w:hAnsi="Arial" w:cs="Arial"/>
              </w:rPr>
            </w:pPr>
            <w:r>
              <w:rPr>
                <w:rFonts w:ascii="Arial" w:hAnsi="Arial" w:cs="Arial"/>
              </w:rPr>
              <w:t>Los criterios de calificación están recogidos en el epígrafe 4 evalu</w:t>
            </w:r>
            <w:r>
              <w:rPr>
                <w:rFonts w:ascii="Arial" w:hAnsi="Arial" w:cs="Arial"/>
              </w:rPr>
              <w:t>a</w:t>
            </w:r>
            <w:r>
              <w:rPr>
                <w:rFonts w:ascii="Arial" w:hAnsi="Arial" w:cs="Arial"/>
              </w:rPr>
              <w:t>ción</w:t>
            </w:r>
          </w:p>
        </w:tc>
      </w:tr>
      <w:bookmarkEnd w:id="4"/>
    </w:tbl>
    <w:p w:rsidR="00453647" w:rsidRDefault="00453647" w:rsidP="0045364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567"/>
        <w:gridCol w:w="5386"/>
      </w:tblGrid>
      <w:tr w:rsidR="00453647" w:rsidRPr="005511F2" w:rsidTr="00A00E71">
        <w:trPr>
          <w:trHeight w:val="468"/>
        </w:trPr>
        <w:tc>
          <w:tcPr>
            <w:tcW w:w="6062" w:type="dxa"/>
            <w:tcBorders>
              <w:right w:val="single" w:sz="4" w:space="0" w:color="auto"/>
            </w:tcBorders>
            <w:vAlign w:val="center"/>
          </w:tcPr>
          <w:p w:rsidR="00453647" w:rsidRPr="00810C93" w:rsidRDefault="00453647" w:rsidP="00453647">
            <w:pPr>
              <w:pStyle w:val="Ttulo2"/>
              <w:numPr>
                <w:ilvl w:val="1"/>
                <w:numId w:val="0"/>
              </w:numPr>
              <w:ind w:left="426" w:hanging="426"/>
            </w:pPr>
            <w:bookmarkStart w:id="5" w:name="_Toc149646031"/>
            <w:r w:rsidRPr="00810C93">
              <w:t xml:space="preserve">BLOQUE </w:t>
            </w:r>
            <w:r>
              <w:t>2</w:t>
            </w:r>
            <w:r w:rsidRPr="00810C93">
              <w:t xml:space="preserve">: </w:t>
            </w:r>
            <w:r>
              <w:t>SISTEMA FINANCIERO</w:t>
            </w:r>
            <w:bookmarkEnd w:id="5"/>
          </w:p>
        </w:tc>
        <w:tc>
          <w:tcPr>
            <w:tcW w:w="567" w:type="dxa"/>
            <w:tcBorders>
              <w:top w:val="nil"/>
              <w:left w:val="single" w:sz="4" w:space="0" w:color="auto"/>
              <w:bottom w:val="nil"/>
              <w:right w:val="single" w:sz="4" w:space="0" w:color="auto"/>
            </w:tcBorders>
            <w:vAlign w:val="center"/>
          </w:tcPr>
          <w:p w:rsidR="00453647" w:rsidRPr="005511F2" w:rsidRDefault="00453647" w:rsidP="00A00E71">
            <w:pPr>
              <w:jc w:val="center"/>
              <w:rPr>
                <w:rFonts w:ascii="Arial" w:hAnsi="Arial" w:cs="Arial"/>
                <w:b/>
                <w:sz w:val="22"/>
                <w:szCs w:val="22"/>
              </w:rPr>
            </w:pPr>
          </w:p>
        </w:tc>
        <w:tc>
          <w:tcPr>
            <w:tcW w:w="5386" w:type="dxa"/>
            <w:tcBorders>
              <w:left w:val="single" w:sz="4" w:space="0" w:color="auto"/>
            </w:tcBorders>
            <w:vAlign w:val="center"/>
          </w:tcPr>
          <w:p w:rsidR="00453647" w:rsidRPr="005511F2" w:rsidRDefault="00453647" w:rsidP="00A00E71">
            <w:pPr>
              <w:rPr>
                <w:rFonts w:ascii="Arial" w:hAnsi="Arial" w:cs="Arial"/>
                <w:b/>
                <w:sz w:val="22"/>
                <w:szCs w:val="22"/>
              </w:rPr>
            </w:pPr>
            <w:r w:rsidRPr="00852CC7">
              <w:rPr>
                <w:rFonts w:ascii="Arial" w:hAnsi="Arial" w:cs="Arial"/>
                <w:b/>
                <w:sz w:val="22"/>
                <w:szCs w:val="22"/>
              </w:rPr>
              <w:t xml:space="preserve">TEMPORALIZACIÓN: </w:t>
            </w:r>
            <w:r>
              <w:rPr>
                <w:rFonts w:ascii="Arial" w:hAnsi="Arial" w:cs="Arial"/>
                <w:b/>
                <w:sz w:val="22"/>
                <w:szCs w:val="22"/>
              </w:rPr>
              <w:t>DICIEMBRE-ENERO</w:t>
            </w:r>
          </w:p>
        </w:tc>
      </w:tr>
    </w:tbl>
    <w:p w:rsidR="00453647" w:rsidRDefault="00453647" w:rsidP="0045364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6028"/>
        <w:gridCol w:w="3972"/>
      </w:tblGrid>
      <w:tr w:rsidR="00453647" w:rsidRPr="005511F2" w:rsidTr="00A00E71">
        <w:trPr>
          <w:cantSplit/>
          <w:trHeight w:val="809"/>
        </w:trPr>
        <w:tc>
          <w:tcPr>
            <w:tcW w:w="1619" w:type="pct"/>
            <w:vAlign w:val="center"/>
          </w:tcPr>
          <w:p w:rsidR="00453647" w:rsidRPr="005511F2" w:rsidRDefault="00453647" w:rsidP="00A00E71">
            <w:pPr>
              <w:jc w:val="center"/>
              <w:rPr>
                <w:rFonts w:ascii="Arial" w:hAnsi="Arial" w:cs="Arial"/>
                <w:b/>
                <w:sz w:val="18"/>
                <w:szCs w:val="18"/>
              </w:rPr>
            </w:pPr>
            <w:r w:rsidRPr="005511F2">
              <w:rPr>
                <w:rFonts w:ascii="Arial" w:hAnsi="Arial" w:cs="Arial"/>
                <w:b/>
                <w:sz w:val="18"/>
                <w:szCs w:val="18"/>
              </w:rPr>
              <w:t>CONTENIDOS</w:t>
            </w:r>
          </w:p>
        </w:tc>
        <w:tc>
          <w:tcPr>
            <w:tcW w:w="2038" w:type="pct"/>
            <w:vAlign w:val="center"/>
          </w:tcPr>
          <w:p w:rsidR="00453647" w:rsidRPr="005511F2" w:rsidRDefault="00453647" w:rsidP="00A00E71">
            <w:pPr>
              <w:jc w:val="center"/>
              <w:rPr>
                <w:rFonts w:ascii="Arial" w:hAnsi="Arial" w:cs="Arial"/>
                <w:b/>
                <w:sz w:val="18"/>
                <w:szCs w:val="18"/>
              </w:rPr>
            </w:pPr>
            <w:r w:rsidRPr="005511F2">
              <w:rPr>
                <w:rFonts w:ascii="Arial" w:hAnsi="Arial" w:cs="Arial"/>
                <w:b/>
                <w:sz w:val="18"/>
                <w:szCs w:val="18"/>
              </w:rPr>
              <w:t>CRITERIOS DE EVALUACIÓN</w:t>
            </w:r>
          </w:p>
        </w:tc>
        <w:tc>
          <w:tcPr>
            <w:tcW w:w="1343" w:type="pct"/>
            <w:vAlign w:val="center"/>
          </w:tcPr>
          <w:p w:rsidR="00453647" w:rsidRPr="005511F2" w:rsidRDefault="00453647" w:rsidP="00A00E71">
            <w:pPr>
              <w:jc w:val="center"/>
              <w:rPr>
                <w:rFonts w:ascii="Arial" w:hAnsi="Arial" w:cs="Arial"/>
                <w:b/>
                <w:sz w:val="18"/>
                <w:szCs w:val="18"/>
              </w:rPr>
            </w:pPr>
            <w:r w:rsidRPr="005511F2">
              <w:rPr>
                <w:rFonts w:ascii="Arial" w:hAnsi="Arial" w:cs="Arial"/>
                <w:b/>
                <w:sz w:val="18"/>
                <w:szCs w:val="18"/>
              </w:rPr>
              <w:t>PROCEDIMIENTOS</w:t>
            </w:r>
            <w:r>
              <w:rPr>
                <w:rFonts w:ascii="Arial" w:hAnsi="Arial" w:cs="Arial"/>
                <w:b/>
                <w:sz w:val="18"/>
                <w:szCs w:val="18"/>
              </w:rPr>
              <w:t xml:space="preserve">, </w:t>
            </w:r>
            <w:r w:rsidRPr="005511F2">
              <w:rPr>
                <w:rFonts w:ascii="Arial" w:hAnsi="Arial" w:cs="Arial"/>
                <w:b/>
                <w:sz w:val="18"/>
                <w:szCs w:val="18"/>
              </w:rPr>
              <w:t xml:space="preserve">INSTRUMENTOS DE EVALUACIÓN </w:t>
            </w:r>
            <w:r>
              <w:rPr>
                <w:rFonts w:ascii="Arial" w:hAnsi="Arial" w:cs="Arial"/>
                <w:b/>
                <w:sz w:val="18"/>
                <w:szCs w:val="18"/>
              </w:rPr>
              <w:t>Y</w:t>
            </w:r>
            <w:r w:rsidRPr="005511F2">
              <w:rPr>
                <w:rFonts w:ascii="Arial" w:hAnsi="Arial" w:cs="Arial"/>
                <w:b/>
                <w:sz w:val="18"/>
                <w:szCs w:val="18"/>
              </w:rPr>
              <w:t xml:space="preserve"> CRITERIOS DE CALIFICACIÓN</w:t>
            </w:r>
          </w:p>
        </w:tc>
      </w:tr>
      <w:tr w:rsidR="00453647" w:rsidRPr="005511F2" w:rsidTr="00A00E71">
        <w:trPr>
          <w:cantSplit/>
          <w:trHeight w:val="7126"/>
        </w:trPr>
        <w:tc>
          <w:tcPr>
            <w:tcW w:w="1619" w:type="pct"/>
          </w:tcPr>
          <w:p w:rsidR="00453647" w:rsidRPr="00541BA2" w:rsidRDefault="00453647" w:rsidP="00453647">
            <w:pPr>
              <w:pStyle w:val="Prrafodelista"/>
              <w:numPr>
                <w:ilvl w:val="0"/>
                <w:numId w:val="33"/>
              </w:numPr>
              <w:spacing w:line="276" w:lineRule="auto"/>
              <w:ind w:right="-1"/>
              <w:jc w:val="both"/>
              <w:rPr>
                <w:rFonts w:ascii="Arial" w:hAnsi="Arial" w:cs="Arial"/>
              </w:rPr>
            </w:pPr>
            <w:r w:rsidRPr="00541BA2">
              <w:rPr>
                <w:rFonts w:ascii="Arial" w:hAnsi="Arial" w:cs="Arial"/>
              </w:rPr>
              <w:t xml:space="preserve">El sistema financiero: </w:t>
            </w:r>
            <w:r>
              <w:rPr>
                <w:rFonts w:ascii="Arial" w:hAnsi="Arial" w:cs="Arial"/>
              </w:rPr>
              <w:t>c</w:t>
            </w:r>
            <w:r w:rsidRPr="00541BA2">
              <w:rPr>
                <w:rFonts w:ascii="Arial" w:hAnsi="Arial" w:cs="Arial"/>
              </w:rPr>
              <w:t>oncepto</w:t>
            </w:r>
            <w:r>
              <w:rPr>
                <w:rFonts w:ascii="Arial" w:hAnsi="Arial" w:cs="Arial"/>
              </w:rPr>
              <w:t>,</w:t>
            </w:r>
            <w:r w:rsidRPr="00541BA2">
              <w:rPr>
                <w:rFonts w:ascii="Arial" w:hAnsi="Arial" w:cs="Arial"/>
                <w:b/>
                <w:color w:val="FF0000"/>
              </w:rPr>
              <w:t>(*)</w:t>
            </w:r>
            <w:r>
              <w:rPr>
                <w:rFonts w:ascii="Arial" w:hAnsi="Arial" w:cs="Arial"/>
                <w:b/>
                <w:color w:val="FF0000"/>
              </w:rPr>
              <w:t xml:space="preserve"> </w:t>
            </w:r>
            <w:r>
              <w:rPr>
                <w:rFonts w:ascii="Arial" w:hAnsi="Arial" w:cs="Arial"/>
              </w:rPr>
              <w:t>f</w:t>
            </w:r>
            <w:r w:rsidRPr="00541BA2">
              <w:rPr>
                <w:rFonts w:ascii="Arial" w:hAnsi="Arial" w:cs="Arial"/>
              </w:rPr>
              <w:t>unci</w:t>
            </w:r>
            <w:r w:rsidRPr="00541BA2">
              <w:rPr>
                <w:rFonts w:ascii="Arial" w:hAnsi="Arial" w:cs="Arial"/>
              </w:rPr>
              <w:t>o</w:t>
            </w:r>
            <w:r w:rsidRPr="00541BA2">
              <w:rPr>
                <w:rFonts w:ascii="Arial" w:hAnsi="Arial" w:cs="Arial"/>
              </w:rPr>
              <w:t xml:space="preserve">nes y </w:t>
            </w:r>
            <w:r>
              <w:rPr>
                <w:rFonts w:ascii="Arial" w:hAnsi="Arial" w:cs="Arial"/>
              </w:rPr>
              <w:t>c</w:t>
            </w:r>
            <w:r w:rsidRPr="00541BA2">
              <w:rPr>
                <w:rFonts w:ascii="Arial" w:hAnsi="Arial" w:cs="Arial"/>
              </w:rPr>
              <w:t>aracterísticas</w:t>
            </w:r>
          </w:p>
          <w:p w:rsidR="00453647" w:rsidRPr="00541BA2" w:rsidRDefault="00453647" w:rsidP="00453647">
            <w:pPr>
              <w:pStyle w:val="Prrafodelista"/>
              <w:numPr>
                <w:ilvl w:val="0"/>
                <w:numId w:val="33"/>
              </w:numPr>
              <w:spacing w:line="276" w:lineRule="auto"/>
              <w:ind w:right="-1"/>
              <w:jc w:val="both"/>
              <w:rPr>
                <w:rFonts w:ascii="Arial" w:hAnsi="Arial" w:cs="Arial"/>
              </w:rPr>
            </w:pPr>
            <w:r w:rsidRPr="00541BA2">
              <w:rPr>
                <w:rFonts w:ascii="Arial" w:hAnsi="Arial" w:cs="Arial"/>
              </w:rPr>
              <w:t xml:space="preserve">Activos financieros </w:t>
            </w:r>
            <w:r w:rsidRPr="00541BA2">
              <w:rPr>
                <w:rFonts w:ascii="Arial" w:hAnsi="Arial" w:cs="Arial"/>
                <w:b/>
                <w:color w:val="FF0000"/>
              </w:rPr>
              <w:t>(*)</w:t>
            </w:r>
          </w:p>
          <w:p w:rsidR="00453647" w:rsidRPr="00541BA2" w:rsidRDefault="00453647" w:rsidP="00453647">
            <w:pPr>
              <w:pStyle w:val="Prrafodelista"/>
              <w:numPr>
                <w:ilvl w:val="0"/>
                <w:numId w:val="33"/>
              </w:numPr>
              <w:spacing w:line="276" w:lineRule="auto"/>
              <w:ind w:right="-1"/>
              <w:jc w:val="both"/>
              <w:rPr>
                <w:rFonts w:ascii="Arial" w:hAnsi="Arial" w:cs="Arial"/>
              </w:rPr>
            </w:pPr>
            <w:r w:rsidRPr="00541BA2">
              <w:rPr>
                <w:rFonts w:ascii="Arial" w:hAnsi="Arial" w:cs="Arial"/>
              </w:rPr>
              <w:t xml:space="preserve">Intermediarios financieros </w:t>
            </w:r>
            <w:r w:rsidRPr="00541BA2">
              <w:rPr>
                <w:rFonts w:ascii="Arial" w:hAnsi="Arial" w:cs="Arial"/>
                <w:b/>
                <w:color w:val="FF0000"/>
              </w:rPr>
              <w:t>(*)</w:t>
            </w:r>
          </w:p>
          <w:p w:rsidR="00453647" w:rsidRPr="00541BA2" w:rsidRDefault="00453647" w:rsidP="00453647">
            <w:pPr>
              <w:pStyle w:val="Prrafodelista"/>
              <w:numPr>
                <w:ilvl w:val="0"/>
                <w:numId w:val="33"/>
              </w:numPr>
              <w:spacing w:line="276" w:lineRule="auto"/>
              <w:ind w:right="-1"/>
              <w:jc w:val="both"/>
              <w:rPr>
                <w:rFonts w:ascii="Arial" w:hAnsi="Arial" w:cs="Arial"/>
              </w:rPr>
            </w:pPr>
            <w:r w:rsidRPr="00541BA2">
              <w:rPr>
                <w:rFonts w:ascii="Arial" w:hAnsi="Arial" w:cs="Arial"/>
              </w:rPr>
              <w:t xml:space="preserve">Mercados financieros </w:t>
            </w:r>
            <w:r w:rsidRPr="00541BA2">
              <w:rPr>
                <w:rFonts w:ascii="Arial" w:hAnsi="Arial" w:cs="Arial"/>
                <w:b/>
                <w:color w:val="FF0000"/>
              </w:rPr>
              <w:t>(*)</w:t>
            </w:r>
          </w:p>
          <w:p w:rsidR="00453647" w:rsidRPr="00541BA2" w:rsidRDefault="00453647" w:rsidP="00453647">
            <w:pPr>
              <w:pStyle w:val="Prrafodelista"/>
              <w:numPr>
                <w:ilvl w:val="0"/>
                <w:numId w:val="33"/>
              </w:numPr>
              <w:spacing w:line="276" w:lineRule="auto"/>
              <w:ind w:right="-1"/>
              <w:jc w:val="both"/>
              <w:rPr>
                <w:rFonts w:ascii="Arial" w:hAnsi="Arial" w:cs="Arial"/>
              </w:rPr>
            </w:pPr>
            <w:r w:rsidRPr="00541BA2">
              <w:rPr>
                <w:rFonts w:ascii="Arial" w:hAnsi="Arial" w:cs="Arial"/>
              </w:rPr>
              <w:t xml:space="preserve">Estructura actual del sistema financiero </w:t>
            </w:r>
            <w:r>
              <w:rPr>
                <w:rFonts w:ascii="Arial" w:hAnsi="Arial" w:cs="Arial"/>
              </w:rPr>
              <w:t>e</w:t>
            </w:r>
            <w:r w:rsidRPr="00541BA2">
              <w:rPr>
                <w:rFonts w:ascii="Arial" w:hAnsi="Arial" w:cs="Arial"/>
              </w:rPr>
              <w:t>spañol.</w:t>
            </w:r>
          </w:p>
          <w:p w:rsidR="00453647" w:rsidRPr="00541BA2" w:rsidRDefault="00453647" w:rsidP="00453647">
            <w:pPr>
              <w:pStyle w:val="Prrafodelista"/>
              <w:numPr>
                <w:ilvl w:val="0"/>
                <w:numId w:val="33"/>
              </w:numPr>
              <w:spacing w:line="276" w:lineRule="auto"/>
              <w:ind w:right="-1"/>
              <w:jc w:val="both"/>
              <w:rPr>
                <w:rFonts w:ascii="Arial" w:hAnsi="Arial" w:cs="Arial"/>
              </w:rPr>
            </w:pPr>
            <w:r w:rsidRPr="00541BA2">
              <w:rPr>
                <w:rFonts w:ascii="Arial" w:hAnsi="Arial" w:cs="Arial"/>
              </w:rPr>
              <w:t>Intermediarios financieros bancarios</w:t>
            </w:r>
            <w:r w:rsidRPr="00541BA2">
              <w:rPr>
                <w:rFonts w:ascii="Arial" w:hAnsi="Arial" w:cs="Arial"/>
                <w:b/>
                <w:color w:val="FF0000"/>
              </w:rPr>
              <w:t>(*)</w:t>
            </w:r>
          </w:p>
          <w:p w:rsidR="00453647" w:rsidRPr="00593089" w:rsidRDefault="00453647" w:rsidP="00453647">
            <w:pPr>
              <w:pStyle w:val="Prrafodelista"/>
              <w:numPr>
                <w:ilvl w:val="0"/>
                <w:numId w:val="33"/>
              </w:numPr>
              <w:spacing w:line="276" w:lineRule="auto"/>
              <w:ind w:right="-1"/>
              <w:jc w:val="both"/>
              <w:rPr>
                <w:rFonts w:ascii="Arial" w:hAnsi="Arial" w:cs="Arial"/>
              </w:rPr>
            </w:pPr>
            <w:r w:rsidRPr="00541BA2">
              <w:rPr>
                <w:rFonts w:ascii="Arial" w:hAnsi="Arial" w:cs="Arial"/>
              </w:rPr>
              <w:t>Intermediarios financieros no bancarios</w:t>
            </w:r>
            <w:r w:rsidRPr="00541BA2">
              <w:rPr>
                <w:rFonts w:ascii="Arial" w:hAnsi="Arial" w:cs="Arial"/>
                <w:b/>
                <w:color w:val="FF0000"/>
              </w:rPr>
              <w:t>(*)</w:t>
            </w:r>
          </w:p>
          <w:p w:rsidR="00453647" w:rsidRPr="00A66696" w:rsidRDefault="00453647" w:rsidP="00453647">
            <w:pPr>
              <w:pStyle w:val="Prrafodelista"/>
              <w:numPr>
                <w:ilvl w:val="0"/>
                <w:numId w:val="33"/>
              </w:numPr>
              <w:spacing w:line="276" w:lineRule="auto"/>
              <w:ind w:right="-1"/>
              <w:jc w:val="both"/>
              <w:rPr>
                <w:rFonts w:ascii="Arial" w:hAnsi="Arial" w:cs="Arial"/>
              </w:rPr>
            </w:pPr>
            <w:r w:rsidRPr="00A66696">
              <w:rPr>
                <w:rFonts w:ascii="Arial" w:hAnsi="Arial" w:cs="Arial"/>
              </w:rPr>
              <w:t>El descuento</w:t>
            </w:r>
            <w:r w:rsidRPr="00A66696">
              <w:rPr>
                <w:rFonts w:ascii="Arial" w:hAnsi="Arial" w:cs="Arial"/>
                <w:b/>
                <w:color w:val="FF0000"/>
              </w:rPr>
              <w:t>(*)</w:t>
            </w:r>
          </w:p>
          <w:p w:rsidR="00453647" w:rsidRPr="00A66696" w:rsidRDefault="00453647" w:rsidP="00453647">
            <w:pPr>
              <w:pStyle w:val="Prrafodelista"/>
              <w:numPr>
                <w:ilvl w:val="0"/>
                <w:numId w:val="33"/>
              </w:numPr>
              <w:spacing w:line="276" w:lineRule="auto"/>
              <w:ind w:right="-1"/>
              <w:jc w:val="both"/>
              <w:rPr>
                <w:rFonts w:ascii="Arial" w:hAnsi="Arial" w:cs="Arial"/>
              </w:rPr>
            </w:pPr>
            <w:r w:rsidRPr="00A66696">
              <w:rPr>
                <w:rFonts w:ascii="Arial" w:hAnsi="Arial" w:cs="Arial"/>
              </w:rPr>
              <w:t>El leasing</w:t>
            </w:r>
            <w:r w:rsidRPr="00A66696">
              <w:rPr>
                <w:rFonts w:ascii="Arial" w:hAnsi="Arial" w:cs="Arial"/>
                <w:b/>
                <w:color w:val="FF0000"/>
              </w:rPr>
              <w:t>(*)</w:t>
            </w:r>
          </w:p>
          <w:p w:rsidR="00453647" w:rsidRPr="00A66696" w:rsidRDefault="00453647" w:rsidP="00453647">
            <w:pPr>
              <w:pStyle w:val="Prrafodelista"/>
              <w:numPr>
                <w:ilvl w:val="0"/>
                <w:numId w:val="33"/>
              </w:numPr>
              <w:spacing w:line="276" w:lineRule="auto"/>
              <w:ind w:right="-1"/>
              <w:jc w:val="both"/>
              <w:rPr>
                <w:rFonts w:ascii="Arial" w:hAnsi="Arial" w:cs="Arial"/>
              </w:rPr>
            </w:pPr>
            <w:r w:rsidRPr="00A66696">
              <w:rPr>
                <w:rFonts w:ascii="Arial" w:hAnsi="Arial" w:cs="Arial"/>
              </w:rPr>
              <w:t>Fianzas y avales bancarios</w:t>
            </w:r>
          </w:p>
          <w:p w:rsidR="00453647" w:rsidRPr="00220D1F" w:rsidRDefault="00453647" w:rsidP="00453647">
            <w:pPr>
              <w:pStyle w:val="Prrafodelista"/>
              <w:numPr>
                <w:ilvl w:val="0"/>
                <w:numId w:val="33"/>
              </w:numPr>
              <w:spacing w:line="276" w:lineRule="auto"/>
              <w:rPr>
                <w:rFonts w:ascii="Arial" w:hAnsi="Arial" w:cs="Arial"/>
              </w:rPr>
            </w:pPr>
            <w:r w:rsidRPr="00220D1F">
              <w:rPr>
                <w:rFonts w:ascii="Arial" w:hAnsi="Arial" w:cs="Arial"/>
              </w:rPr>
              <w:t>Los servicios financieros</w:t>
            </w:r>
          </w:p>
          <w:p w:rsidR="00453647" w:rsidRPr="00220D1F" w:rsidRDefault="00453647" w:rsidP="00453647">
            <w:pPr>
              <w:pStyle w:val="Prrafodelista"/>
              <w:numPr>
                <w:ilvl w:val="0"/>
                <w:numId w:val="33"/>
              </w:numPr>
              <w:spacing w:line="276" w:lineRule="auto"/>
              <w:rPr>
                <w:rFonts w:ascii="Arial" w:hAnsi="Arial" w:cs="Arial"/>
              </w:rPr>
            </w:pPr>
            <w:r w:rsidRPr="00220D1F">
              <w:rPr>
                <w:rFonts w:ascii="Arial" w:hAnsi="Arial" w:cs="Arial"/>
              </w:rPr>
              <w:t>Domiciliaciones</w:t>
            </w:r>
            <w:r w:rsidRPr="00220D1F">
              <w:rPr>
                <w:rFonts w:ascii="Arial" w:hAnsi="Arial" w:cs="Arial"/>
                <w:b/>
                <w:color w:val="FF0000"/>
              </w:rPr>
              <w:t>(*)</w:t>
            </w:r>
          </w:p>
          <w:p w:rsidR="00453647" w:rsidRPr="00220D1F" w:rsidRDefault="00453647" w:rsidP="00453647">
            <w:pPr>
              <w:pStyle w:val="Prrafodelista"/>
              <w:numPr>
                <w:ilvl w:val="0"/>
                <w:numId w:val="33"/>
              </w:numPr>
              <w:spacing w:line="276" w:lineRule="auto"/>
              <w:rPr>
                <w:rFonts w:ascii="Arial" w:hAnsi="Arial" w:cs="Arial"/>
              </w:rPr>
            </w:pPr>
            <w:r w:rsidRPr="00220D1F">
              <w:rPr>
                <w:rFonts w:ascii="Arial" w:hAnsi="Arial" w:cs="Arial"/>
              </w:rPr>
              <w:t>Gestión de cobro</w:t>
            </w:r>
            <w:r w:rsidRPr="00220D1F">
              <w:rPr>
                <w:rFonts w:ascii="Arial" w:hAnsi="Arial" w:cs="Arial"/>
                <w:b/>
                <w:color w:val="FF0000"/>
              </w:rPr>
              <w:t>(*)</w:t>
            </w:r>
          </w:p>
          <w:p w:rsidR="00453647" w:rsidRDefault="00453647" w:rsidP="00453647">
            <w:pPr>
              <w:pStyle w:val="Prrafodelista"/>
              <w:numPr>
                <w:ilvl w:val="0"/>
                <w:numId w:val="33"/>
              </w:numPr>
              <w:spacing w:line="276" w:lineRule="auto"/>
              <w:rPr>
                <w:rFonts w:ascii="Arial" w:hAnsi="Arial" w:cs="Arial"/>
              </w:rPr>
            </w:pPr>
            <w:r w:rsidRPr="00220D1F">
              <w:rPr>
                <w:rFonts w:ascii="Arial" w:hAnsi="Arial" w:cs="Arial"/>
              </w:rPr>
              <w:t>Otros servicios bancarios</w:t>
            </w:r>
          </w:p>
          <w:p w:rsidR="00453647" w:rsidRPr="00981098" w:rsidRDefault="00453647" w:rsidP="00A00E71">
            <w:pPr>
              <w:spacing w:line="360" w:lineRule="auto"/>
              <w:ind w:right="-1"/>
              <w:jc w:val="both"/>
              <w:rPr>
                <w:rFonts w:ascii="Arial Narrow" w:hAnsi="Arial Narrow" w:cs="Arial"/>
              </w:rPr>
            </w:pPr>
          </w:p>
          <w:p w:rsidR="00453647" w:rsidRDefault="00453647" w:rsidP="00A00E71">
            <w:pPr>
              <w:spacing w:line="360" w:lineRule="auto"/>
              <w:ind w:right="-1"/>
              <w:jc w:val="both"/>
              <w:rPr>
                <w:rFonts w:ascii="Arial Narrow" w:hAnsi="Arial Narrow" w:cs="Arial"/>
              </w:rPr>
            </w:pPr>
          </w:p>
          <w:p w:rsidR="00453647" w:rsidRPr="00A3205B" w:rsidRDefault="00453647" w:rsidP="00A00E71">
            <w:pPr>
              <w:spacing w:line="360" w:lineRule="auto"/>
              <w:ind w:right="-1"/>
              <w:jc w:val="both"/>
              <w:rPr>
                <w:rFonts w:ascii="Arial Narrow" w:hAnsi="Arial Narrow" w:cs="Arial"/>
              </w:rPr>
            </w:pPr>
          </w:p>
        </w:tc>
        <w:tc>
          <w:tcPr>
            <w:tcW w:w="2038" w:type="pct"/>
          </w:tcPr>
          <w:p w:rsidR="00453647" w:rsidRDefault="00453647" w:rsidP="00453647">
            <w:pPr>
              <w:pStyle w:val="Prrafodelista"/>
              <w:numPr>
                <w:ilvl w:val="0"/>
                <w:numId w:val="5"/>
              </w:numPr>
              <w:rPr>
                <w:rFonts w:ascii="Arial" w:hAnsi="Arial" w:cs="Arial"/>
              </w:rPr>
            </w:pPr>
            <w:r>
              <w:rPr>
                <w:rFonts w:ascii="Arial" w:hAnsi="Arial" w:cs="Arial"/>
              </w:rPr>
              <w:t>Se han identificado las organizaciones, entidades y tipos de empresas que operan en el sistema financiero.</w:t>
            </w:r>
          </w:p>
          <w:p w:rsidR="00453647" w:rsidRDefault="00453647" w:rsidP="00453647">
            <w:pPr>
              <w:pStyle w:val="Prrafodelista"/>
              <w:numPr>
                <w:ilvl w:val="0"/>
                <w:numId w:val="5"/>
              </w:numPr>
              <w:rPr>
                <w:rFonts w:ascii="Arial" w:hAnsi="Arial" w:cs="Arial"/>
              </w:rPr>
            </w:pPr>
            <w:r>
              <w:rPr>
                <w:rFonts w:ascii="Arial" w:hAnsi="Arial" w:cs="Arial"/>
              </w:rPr>
              <w:t>Se han precisado las instituciones bancarias y no banc</w:t>
            </w:r>
            <w:r>
              <w:rPr>
                <w:rFonts w:ascii="Arial" w:hAnsi="Arial" w:cs="Arial"/>
              </w:rPr>
              <w:t>a</w:t>
            </w:r>
            <w:r>
              <w:rPr>
                <w:rFonts w:ascii="Arial" w:hAnsi="Arial" w:cs="Arial"/>
              </w:rPr>
              <w:t>rias y descrito sus principales características.</w:t>
            </w:r>
          </w:p>
          <w:p w:rsidR="00453647" w:rsidRDefault="00453647" w:rsidP="00453647">
            <w:pPr>
              <w:pStyle w:val="Prrafodelista"/>
              <w:numPr>
                <w:ilvl w:val="0"/>
                <w:numId w:val="5"/>
              </w:numPr>
              <w:rPr>
                <w:rFonts w:ascii="Arial" w:hAnsi="Arial" w:cs="Arial"/>
              </w:rPr>
            </w:pPr>
            <w:r>
              <w:rPr>
                <w:rFonts w:ascii="Arial" w:hAnsi="Arial" w:cs="Arial"/>
              </w:rPr>
              <w:t>Se han detallado los aspectos específicos de los serv</w:t>
            </w:r>
            <w:r>
              <w:rPr>
                <w:rFonts w:ascii="Arial" w:hAnsi="Arial" w:cs="Arial"/>
              </w:rPr>
              <w:t>i</w:t>
            </w:r>
            <w:r>
              <w:rPr>
                <w:rFonts w:ascii="Arial" w:hAnsi="Arial" w:cs="Arial"/>
              </w:rPr>
              <w:t>cios financieros existentes en el mercado.</w:t>
            </w:r>
          </w:p>
          <w:p w:rsidR="00453647" w:rsidRDefault="00453647" w:rsidP="00453647">
            <w:pPr>
              <w:pStyle w:val="Prrafodelista"/>
              <w:numPr>
                <w:ilvl w:val="0"/>
                <w:numId w:val="5"/>
              </w:numPr>
              <w:rPr>
                <w:rFonts w:ascii="Arial" w:hAnsi="Arial" w:cs="Arial"/>
              </w:rPr>
            </w:pPr>
            <w:r>
              <w:rPr>
                <w:rFonts w:ascii="Arial" w:hAnsi="Arial" w:cs="Arial"/>
              </w:rPr>
              <w:t>Se han reconocido las variables que intervienen en los servicios financieros.</w:t>
            </w:r>
          </w:p>
          <w:p w:rsidR="00453647" w:rsidRDefault="00453647" w:rsidP="00453647">
            <w:pPr>
              <w:pStyle w:val="Prrafodelista"/>
              <w:numPr>
                <w:ilvl w:val="0"/>
                <w:numId w:val="5"/>
              </w:numPr>
              <w:rPr>
                <w:rFonts w:ascii="Arial" w:hAnsi="Arial" w:cs="Arial"/>
              </w:rPr>
            </w:pPr>
            <w:r>
              <w:rPr>
                <w:rFonts w:ascii="Arial" w:hAnsi="Arial" w:cs="Arial"/>
              </w:rPr>
              <w:t>Se han identificado los sujetos que intervienen en las operaciones que se realizan con los servicios financi</w:t>
            </w:r>
            <w:r>
              <w:rPr>
                <w:rFonts w:ascii="Arial" w:hAnsi="Arial" w:cs="Arial"/>
              </w:rPr>
              <w:t>e</w:t>
            </w:r>
            <w:r>
              <w:rPr>
                <w:rFonts w:ascii="Arial" w:hAnsi="Arial" w:cs="Arial"/>
              </w:rPr>
              <w:t>ros.</w:t>
            </w:r>
          </w:p>
          <w:p w:rsidR="00453647" w:rsidRDefault="00453647" w:rsidP="00453647">
            <w:pPr>
              <w:pStyle w:val="Prrafodelista"/>
              <w:numPr>
                <w:ilvl w:val="0"/>
                <w:numId w:val="5"/>
              </w:numPr>
              <w:rPr>
                <w:rFonts w:ascii="Arial" w:hAnsi="Arial" w:cs="Arial"/>
              </w:rPr>
            </w:pPr>
            <w:r>
              <w:rPr>
                <w:rFonts w:ascii="Arial" w:hAnsi="Arial" w:cs="Arial"/>
              </w:rPr>
              <w:t>Se han relacionado las ventajas e inconvenientes de los servicios financieros.</w:t>
            </w:r>
          </w:p>
          <w:p w:rsidR="00453647" w:rsidRDefault="00453647" w:rsidP="00453647">
            <w:pPr>
              <w:pStyle w:val="Prrafodelista"/>
              <w:numPr>
                <w:ilvl w:val="0"/>
                <w:numId w:val="5"/>
              </w:numPr>
              <w:rPr>
                <w:rFonts w:ascii="Arial" w:hAnsi="Arial" w:cs="Arial"/>
              </w:rPr>
            </w:pPr>
            <w:r>
              <w:rPr>
                <w:rFonts w:ascii="Arial" w:hAnsi="Arial" w:cs="Arial"/>
              </w:rPr>
              <w:t>Se ha determinado la documentación necesaria exigida y generada con la gestión de los servicios financieros.</w:t>
            </w:r>
          </w:p>
          <w:p w:rsidR="00453647" w:rsidRPr="00220D1F" w:rsidRDefault="00453647" w:rsidP="00453647">
            <w:pPr>
              <w:pStyle w:val="Prrafodelista"/>
              <w:numPr>
                <w:ilvl w:val="0"/>
                <w:numId w:val="5"/>
              </w:numPr>
              <w:rPr>
                <w:rFonts w:ascii="Arial" w:hAnsi="Arial" w:cs="Arial"/>
              </w:rPr>
            </w:pPr>
            <w:r w:rsidRPr="00220D1F">
              <w:rPr>
                <w:rFonts w:ascii="Arial" w:hAnsi="Arial" w:cs="Arial"/>
              </w:rPr>
              <w:t xml:space="preserve">Se ha determinado el tratamiento fiscal de los servicios financieros. </w:t>
            </w:r>
          </w:p>
          <w:p w:rsidR="00453647" w:rsidRDefault="00453647" w:rsidP="00453647">
            <w:pPr>
              <w:pStyle w:val="Prrafodelista"/>
              <w:numPr>
                <w:ilvl w:val="0"/>
                <w:numId w:val="5"/>
              </w:numPr>
              <w:rPr>
                <w:rFonts w:ascii="Arial" w:hAnsi="Arial" w:cs="Arial"/>
              </w:rPr>
            </w:pPr>
            <w:r>
              <w:rPr>
                <w:rFonts w:ascii="Arial" w:hAnsi="Arial" w:cs="Arial"/>
              </w:rPr>
              <w:t>Se han calculado los gastos y comisiones devengados en cada servicio.</w:t>
            </w:r>
          </w:p>
          <w:p w:rsidR="00453647" w:rsidRDefault="00453647" w:rsidP="00453647">
            <w:pPr>
              <w:pStyle w:val="Prrafodelista"/>
              <w:numPr>
                <w:ilvl w:val="0"/>
                <w:numId w:val="5"/>
              </w:numPr>
              <w:rPr>
                <w:rFonts w:ascii="Arial" w:hAnsi="Arial" w:cs="Arial"/>
              </w:rPr>
            </w:pPr>
            <w:r>
              <w:rPr>
                <w:rFonts w:ascii="Arial" w:hAnsi="Arial" w:cs="Arial"/>
              </w:rPr>
              <w:t>Se ha determinado el tipo de garantía exigido por cada servicio financiero.</w:t>
            </w:r>
          </w:p>
          <w:p w:rsidR="00453647" w:rsidRDefault="00453647" w:rsidP="00453647">
            <w:pPr>
              <w:pStyle w:val="Prrafodelista"/>
              <w:numPr>
                <w:ilvl w:val="0"/>
                <w:numId w:val="5"/>
              </w:numPr>
              <w:rPr>
                <w:rFonts w:ascii="Arial" w:hAnsi="Arial" w:cs="Arial"/>
              </w:rPr>
            </w:pPr>
            <w:r>
              <w:rPr>
                <w:rFonts w:ascii="Arial" w:hAnsi="Arial" w:cs="Arial"/>
              </w:rPr>
              <w:t>Se han comparado los servicios y las contraprestaciones de las distintas entidades financieras, resaltando las dif</w:t>
            </w:r>
            <w:r>
              <w:rPr>
                <w:rFonts w:ascii="Arial" w:hAnsi="Arial" w:cs="Arial"/>
              </w:rPr>
              <w:t>e</w:t>
            </w:r>
            <w:r>
              <w:rPr>
                <w:rFonts w:ascii="Arial" w:hAnsi="Arial" w:cs="Arial"/>
              </w:rPr>
              <w:t>rencias, ventajas e inconvenientes.</w:t>
            </w:r>
          </w:p>
          <w:p w:rsidR="00453647" w:rsidRPr="00D662B1" w:rsidRDefault="00453647" w:rsidP="00A00E71">
            <w:pPr>
              <w:rPr>
                <w:rFonts w:ascii="Arial" w:hAnsi="Arial" w:cs="Arial"/>
              </w:rPr>
            </w:pPr>
          </w:p>
        </w:tc>
        <w:tc>
          <w:tcPr>
            <w:tcW w:w="1343" w:type="pct"/>
          </w:tcPr>
          <w:p w:rsidR="00453647" w:rsidRDefault="00453647" w:rsidP="00453647">
            <w:pPr>
              <w:pStyle w:val="Prrafodelista"/>
              <w:numPr>
                <w:ilvl w:val="0"/>
                <w:numId w:val="5"/>
              </w:numPr>
              <w:ind w:left="288" w:hanging="284"/>
              <w:rPr>
                <w:rFonts w:ascii="Arial" w:hAnsi="Arial" w:cs="Arial"/>
              </w:rPr>
            </w:pPr>
            <w:r>
              <w:rPr>
                <w:rFonts w:ascii="Arial" w:hAnsi="Arial" w:cs="Arial"/>
              </w:rPr>
              <w:t>Pruebas teóricas sobre el contenido de la materia, que podrán ser: de co</w:t>
            </w:r>
            <w:r>
              <w:rPr>
                <w:rFonts w:ascii="Arial" w:hAnsi="Arial" w:cs="Arial"/>
              </w:rPr>
              <w:t>n</w:t>
            </w:r>
            <w:r>
              <w:rPr>
                <w:rFonts w:ascii="Arial" w:hAnsi="Arial" w:cs="Arial"/>
              </w:rPr>
              <w:t>ceptos, tipo test, Verdadero/Falso.</w:t>
            </w:r>
          </w:p>
          <w:p w:rsidR="00453647" w:rsidRDefault="00453647" w:rsidP="00A00E71">
            <w:pPr>
              <w:pStyle w:val="Prrafodelista"/>
              <w:ind w:left="288" w:hanging="284"/>
              <w:rPr>
                <w:rFonts w:ascii="Arial" w:hAnsi="Arial" w:cs="Arial"/>
              </w:rPr>
            </w:pPr>
          </w:p>
          <w:p w:rsidR="00453647" w:rsidRDefault="00453647" w:rsidP="00453647">
            <w:pPr>
              <w:pStyle w:val="Prrafodelista"/>
              <w:numPr>
                <w:ilvl w:val="0"/>
                <w:numId w:val="5"/>
              </w:numPr>
              <w:ind w:left="288" w:hanging="284"/>
              <w:rPr>
                <w:rFonts w:ascii="Arial" w:hAnsi="Arial" w:cs="Arial"/>
              </w:rPr>
            </w:pPr>
            <w:r>
              <w:rPr>
                <w:rFonts w:ascii="Arial" w:hAnsi="Arial" w:cs="Arial"/>
              </w:rPr>
              <w:t>Ejercicios prácticos, actividades, real</w:t>
            </w:r>
            <w:r>
              <w:rPr>
                <w:rFonts w:ascii="Arial" w:hAnsi="Arial" w:cs="Arial"/>
              </w:rPr>
              <w:t>i</w:t>
            </w:r>
            <w:r>
              <w:rPr>
                <w:rFonts w:ascii="Arial" w:hAnsi="Arial" w:cs="Arial"/>
              </w:rPr>
              <w:t>zados en el aula y fuera de ella.</w:t>
            </w:r>
          </w:p>
          <w:p w:rsidR="00453647" w:rsidRPr="006219D9" w:rsidRDefault="00453647" w:rsidP="00A00E71">
            <w:pPr>
              <w:pStyle w:val="Prrafodelista"/>
              <w:ind w:left="288" w:hanging="284"/>
              <w:rPr>
                <w:rFonts w:ascii="Arial" w:hAnsi="Arial" w:cs="Arial"/>
              </w:rPr>
            </w:pPr>
          </w:p>
          <w:p w:rsidR="00453647" w:rsidRDefault="00453647" w:rsidP="00453647">
            <w:pPr>
              <w:pStyle w:val="Prrafodelista"/>
              <w:numPr>
                <w:ilvl w:val="0"/>
                <w:numId w:val="5"/>
              </w:numPr>
              <w:ind w:left="288" w:hanging="284"/>
              <w:rPr>
                <w:rFonts w:ascii="Arial" w:hAnsi="Arial" w:cs="Arial"/>
              </w:rPr>
            </w:pPr>
            <w:r>
              <w:rPr>
                <w:rFonts w:ascii="Arial" w:hAnsi="Arial" w:cs="Arial"/>
              </w:rPr>
              <w:t>Realizar los ejercicios prácticos a través de la aplicación informáticaE</w:t>
            </w:r>
            <w:r>
              <w:rPr>
                <w:rFonts w:ascii="Arial" w:hAnsi="Arial" w:cs="Arial"/>
              </w:rPr>
              <w:t>x</w:t>
            </w:r>
            <w:r>
              <w:rPr>
                <w:rFonts w:ascii="Arial" w:hAnsi="Arial" w:cs="Arial"/>
              </w:rPr>
              <w:t>cel.</w:t>
            </w:r>
          </w:p>
          <w:p w:rsidR="00453647" w:rsidRDefault="00453647" w:rsidP="00A00E71">
            <w:pPr>
              <w:pStyle w:val="Prrafodelista"/>
              <w:rPr>
                <w:rFonts w:ascii="Arial" w:hAnsi="Arial" w:cs="Arial"/>
              </w:rPr>
            </w:pPr>
          </w:p>
          <w:p w:rsidR="00453647" w:rsidRDefault="00453647" w:rsidP="00A00E71">
            <w:pPr>
              <w:pStyle w:val="Prrafodelista"/>
              <w:ind w:left="0"/>
              <w:rPr>
                <w:rFonts w:ascii="Arial" w:hAnsi="Arial" w:cs="Arial"/>
              </w:rPr>
            </w:pPr>
            <w:r>
              <w:rPr>
                <w:rFonts w:ascii="Arial" w:hAnsi="Arial" w:cs="Arial"/>
              </w:rPr>
              <w:t>Los criterios de calificación están recog</w:t>
            </w:r>
            <w:r>
              <w:rPr>
                <w:rFonts w:ascii="Arial" w:hAnsi="Arial" w:cs="Arial"/>
              </w:rPr>
              <w:t>i</w:t>
            </w:r>
            <w:r>
              <w:rPr>
                <w:rFonts w:ascii="Arial" w:hAnsi="Arial" w:cs="Arial"/>
              </w:rPr>
              <w:t>dos en el epígrafe 4 evaluación</w:t>
            </w:r>
          </w:p>
          <w:p w:rsidR="00453647" w:rsidRDefault="00453647" w:rsidP="00A00E71">
            <w:pPr>
              <w:pStyle w:val="Prrafodelista"/>
              <w:rPr>
                <w:rFonts w:ascii="Arial" w:hAnsi="Arial" w:cs="Arial"/>
              </w:rPr>
            </w:pPr>
          </w:p>
          <w:p w:rsidR="00453647" w:rsidRDefault="00453647" w:rsidP="00A00E71">
            <w:pPr>
              <w:pStyle w:val="Prrafodelista"/>
              <w:rPr>
                <w:rFonts w:ascii="Arial" w:hAnsi="Arial" w:cs="Arial"/>
              </w:rPr>
            </w:pPr>
          </w:p>
          <w:p w:rsidR="00453647" w:rsidRDefault="00453647" w:rsidP="00A00E71">
            <w:pPr>
              <w:pStyle w:val="Prrafodelista"/>
              <w:rPr>
                <w:rFonts w:ascii="Arial" w:hAnsi="Arial" w:cs="Arial"/>
              </w:rPr>
            </w:pPr>
          </w:p>
          <w:p w:rsidR="00453647" w:rsidRPr="005511F2" w:rsidRDefault="00453647" w:rsidP="00A00E71">
            <w:pPr>
              <w:pStyle w:val="Prrafodelista"/>
              <w:rPr>
                <w:rFonts w:ascii="Arial" w:hAnsi="Arial" w:cs="Arial"/>
              </w:rPr>
            </w:pPr>
          </w:p>
        </w:tc>
      </w:tr>
    </w:tbl>
    <w:p w:rsidR="00453647" w:rsidRDefault="00453647" w:rsidP="00453647">
      <w:pPr>
        <w:rPr>
          <w:rFonts w:ascii="Arial" w:hAnsi="Arial" w:cs="Arial"/>
        </w:rPr>
      </w:pPr>
    </w:p>
    <w:p w:rsidR="00453647" w:rsidRDefault="00453647" w:rsidP="00453647">
      <w:pPr>
        <w:rPr>
          <w:rFonts w:ascii="Arial" w:hAnsi="Arial" w:cs="Arial"/>
        </w:rPr>
      </w:pPr>
      <w:r>
        <w:rPr>
          <w:rFonts w:ascii="Arial" w:hAnsi="Arial" w:cs="Arial"/>
        </w:rPr>
        <w:br w:type="page"/>
      </w:r>
    </w:p>
    <w:p w:rsidR="00453647" w:rsidRDefault="00453647" w:rsidP="00453647">
      <w:pPr>
        <w:rPr>
          <w:rFonts w:ascii="Arial" w:hAnsi="Arial" w:cs="Arial"/>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5"/>
        <w:gridCol w:w="1008"/>
        <w:gridCol w:w="4745"/>
      </w:tblGrid>
      <w:tr w:rsidR="00453647" w:rsidRPr="005511F2" w:rsidTr="00A00E71">
        <w:trPr>
          <w:trHeight w:val="569"/>
        </w:trPr>
        <w:tc>
          <w:tcPr>
            <w:tcW w:w="3020" w:type="pct"/>
            <w:tcBorders>
              <w:right w:val="single" w:sz="4" w:space="0" w:color="auto"/>
            </w:tcBorders>
            <w:vAlign w:val="center"/>
          </w:tcPr>
          <w:p w:rsidR="00453647" w:rsidRPr="005511F2" w:rsidRDefault="00453647" w:rsidP="00453647">
            <w:pPr>
              <w:pStyle w:val="Ttulo2"/>
              <w:numPr>
                <w:ilvl w:val="1"/>
                <w:numId w:val="0"/>
              </w:numPr>
              <w:ind w:left="426" w:hanging="426"/>
            </w:pPr>
            <w:r>
              <w:br w:type="page"/>
            </w:r>
            <w:bookmarkStart w:id="6" w:name="_Toc83841545"/>
            <w:bookmarkStart w:id="7" w:name="_Toc149646032"/>
            <w:r w:rsidRPr="005511F2">
              <w:t xml:space="preserve">BLOQUE </w:t>
            </w:r>
            <w:r>
              <w:t>3: EL MERCADO DE VALORES. VALORES MOBILIARIOS</w:t>
            </w:r>
            <w:bookmarkEnd w:id="6"/>
            <w:bookmarkEnd w:id="7"/>
          </w:p>
        </w:tc>
        <w:tc>
          <w:tcPr>
            <w:tcW w:w="347" w:type="pct"/>
            <w:tcBorders>
              <w:top w:val="nil"/>
              <w:left w:val="single" w:sz="4" w:space="0" w:color="auto"/>
              <w:bottom w:val="nil"/>
              <w:right w:val="single" w:sz="4" w:space="0" w:color="auto"/>
            </w:tcBorders>
          </w:tcPr>
          <w:p w:rsidR="00453647" w:rsidRPr="005511F2" w:rsidRDefault="00453647" w:rsidP="00A00E71">
            <w:pPr>
              <w:jc w:val="center"/>
              <w:rPr>
                <w:rFonts w:ascii="Arial" w:hAnsi="Arial" w:cs="Arial"/>
                <w:b/>
                <w:sz w:val="22"/>
                <w:szCs w:val="22"/>
              </w:rPr>
            </w:pPr>
          </w:p>
        </w:tc>
        <w:tc>
          <w:tcPr>
            <w:tcW w:w="1633" w:type="pct"/>
            <w:tcBorders>
              <w:left w:val="single" w:sz="4" w:space="0" w:color="auto"/>
            </w:tcBorders>
            <w:vAlign w:val="center"/>
          </w:tcPr>
          <w:p w:rsidR="00453647" w:rsidRPr="005511F2" w:rsidRDefault="00453647" w:rsidP="00A00E71">
            <w:pPr>
              <w:rPr>
                <w:rFonts w:ascii="Arial" w:hAnsi="Arial" w:cs="Arial"/>
                <w:b/>
                <w:sz w:val="22"/>
                <w:szCs w:val="22"/>
              </w:rPr>
            </w:pPr>
            <w:r w:rsidRPr="00852CC7">
              <w:rPr>
                <w:rFonts w:ascii="Arial" w:hAnsi="Arial" w:cs="Arial"/>
                <w:b/>
                <w:sz w:val="22"/>
                <w:szCs w:val="22"/>
              </w:rPr>
              <w:t xml:space="preserve">TEMPORALIZACIÓN: </w:t>
            </w:r>
            <w:r>
              <w:rPr>
                <w:rFonts w:ascii="Arial" w:hAnsi="Arial" w:cs="Arial"/>
                <w:b/>
                <w:sz w:val="22"/>
                <w:szCs w:val="22"/>
              </w:rPr>
              <w:t>ENERO-FEBRERO</w:t>
            </w:r>
          </w:p>
        </w:tc>
      </w:tr>
    </w:tbl>
    <w:p w:rsidR="00453647" w:rsidRPr="005511F2" w:rsidRDefault="00453647" w:rsidP="0045364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5"/>
        <w:gridCol w:w="3330"/>
        <w:gridCol w:w="8583"/>
      </w:tblGrid>
      <w:tr w:rsidR="00453647" w:rsidRPr="005511F2" w:rsidTr="00A00E71">
        <w:tc>
          <w:tcPr>
            <w:tcW w:w="972" w:type="pct"/>
            <w:vAlign w:val="bottom"/>
          </w:tcPr>
          <w:p w:rsidR="00453647" w:rsidRPr="005511F2" w:rsidRDefault="00453647" w:rsidP="00A00E71">
            <w:pPr>
              <w:jc w:val="center"/>
              <w:rPr>
                <w:rFonts w:ascii="Arial" w:hAnsi="Arial" w:cs="Arial"/>
                <w:b/>
                <w:sz w:val="18"/>
                <w:szCs w:val="18"/>
              </w:rPr>
            </w:pPr>
            <w:r w:rsidRPr="005511F2">
              <w:rPr>
                <w:rFonts w:ascii="Arial" w:hAnsi="Arial" w:cs="Arial"/>
                <w:b/>
                <w:sz w:val="18"/>
                <w:szCs w:val="18"/>
              </w:rPr>
              <w:t>CONTENIDOS</w:t>
            </w:r>
          </w:p>
        </w:tc>
        <w:tc>
          <w:tcPr>
            <w:tcW w:w="1126" w:type="pct"/>
            <w:vAlign w:val="bottom"/>
          </w:tcPr>
          <w:p w:rsidR="00453647" w:rsidRPr="005511F2" w:rsidRDefault="00453647" w:rsidP="00A00E71">
            <w:pPr>
              <w:jc w:val="center"/>
              <w:rPr>
                <w:rFonts w:ascii="Arial" w:hAnsi="Arial" w:cs="Arial"/>
                <w:b/>
                <w:sz w:val="18"/>
                <w:szCs w:val="18"/>
              </w:rPr>
            </w:pPr>
            <w:r w:rsidRPr="005511F2">
              <w:rPr>
                <w:rFonts w:ascii="Arial" w:hAnsi="Arial" w:cs="Arial"/>
                <w:b/>
                <w:sz w:val="18"/>
                <w:szCs w:val="18"/>
              </w:rPr>
              <w:t>CRITERIOS DE EVALUACIÓN</w:t>
            </w:r>
          </w:p>
        </w:tc>
        <w:tc>
          <w:tcPr>
            <w:tcW w:w="2902" w:type="pct"/>
            <w:vAlign w:val="bottom"/>
          </w:tcPr>
          <w:p w:rsidR="00453647" w:rsidRPr="005511F2" w:rsidRDefault="00453647" w:rsidP="00A00E71">
            <w:pPr>
              <w:jc w:val="center"/>
              <w:rPr>
                <w:rFonts w:ascii="Arial" w:hAnsi="Arial" w:cs="Arial"/>
                <w:b/>
                <w:sz w:val="18"/>
                <w:szCs w:val="18"/>
              </w:rPr>
            </w:pPr>
            <w:r w:rsidRPr="005511F2">
              <w:rPr>
                <w:rFonts w:ascii="Arial" w:hAnsi="Arial" w:cs="Arial"/>
                <w:b/>
                <w:sz w:val="18"/>
                <w:szCs w:val="18"/>
              </w:rPr>
              <w:t>PROCEDIMIENTOS</w:t>
            </w:r>
            <w:r>
              <w:rPr>
                <w:rFonts w:ascii="Arial" w:hAnsi="Arial" w:cs="Arial"/>
                <w:b/>
                <w:sz w:val="18"/>
                <w:szCs w:val="18"/>
              </w:rPr>
              <w:t xml:space="preserve">, </w:t>
            </w:r>
            <w:r w:rsidRPr="005511F2">
              <w:rPr>
                <w:rFonts w:ascii="Arial" w:hAnsi="Arial" w:cs="Arial"/>
                <w:b/>
                <w:sz w:val="18"/>
                <w:szCs w:val="18"/>
              </w:rPr>
              <w:t xml:space="preserve">INSTRUMENTOS DE EVALUACIÓN </w:t>
            </w:r>
            <w:r>
              <w:rPr>
                <w:rFonts w:ascii="Arial" w:hAnsi="Arial" w:cs="Arial"/>
                <w:b/>
                <w:sz w:val="18"/>
                <w:szCs w:val="18"/>
              </w:rPr>
              <w:t>Y</w:t>
            </w:r>
            <w:r w:rsidRPr="005511F2">
              <w:rPr>
                <w:rFonts w:ascii="Arial" w:hAnsi="Arial" w:cs="Arial"/>
                <w:b/>
                <w:sz w:val="18"/>
                <w:szCs w:val="18"/>
              </w:rPr>
              <w:t xml:space="preserve"> CRITERIOS DE CALIFICACIÓN</w:t>
            </w:r>
          </w:p>
        </w:tc>
      </w:tr>
      <w:tr w:rsidR="00453647" w:rsidRPr="005511F2" w:rsidTr="00A00E71">
        <w:trPr>
          <w:trHeight w:val="8074"/>
        </w:trPr>
        <w:tc>
          <w:tcPr>
            <w:tcW w:w="972" w:type="pct"/>
          </w:tcPr>
          <w:p w:rsidR="00453647" w:rsidRPr="00741516" w:rsidRDefault="00453647" w:rsidP="00453647">
            <w:pPr>
              <w:pStyle w:val="Prrafodelista"/>
              <w:numPr>
                <w:ilvl w:val="0"/>
                <w:numId w:val="41"/>
              </w:numPr>
              <w:ind w:left="164" w:right="-1" w:hanging="142"/>
              <w:jc w:val="both"/>
              <w:rPr>
                <w:rFonts w:ascii="Arial" w:hAnsi="Arial" w:cs="Arial"/>
              </w:rPr>
            </w:pPr>
            <w:r w:rsidRPr="00741516">
              <w:rPr>
                <w:rFonts w:ascii="Arial" w:hAnsi="Arial" w:cs="Arial"/>
              </w:rPr>
              <w:t>El mercado de valores e</w:t>
            </w:r>
            <w:r w:rsidRPr="00741516">
              <w:rPr>
                <w:rFonts w:ascii="Arial" w:hAnsi="Arial" w:cs="Arial"/>
              </w:rPr>
              <w:t>s</w:t>
            </w:r>
            <w:r w:rsidRPr="00741516">
              <w:rPr>
                <w:rFonts w:ascii="Arial" w:hAnsi="Arial" w:cs="Arial"/>
              </w:rPr>
              <w:t>pañol.</w:t>
            </w:r>
          </w:p>
          <w:p w:rsidR="00453647" w:rsidRPr="00741516" w:rsidRDefault="00453647" w:rsidP="00453647">
            <w:pPr>
              <w:pStyle w:val="Prrafodelista"/>
              <w:numPr>
                <w:ilvl w:val="0"/>
                <w:numId w:val="41"/>
              </w:numPr>
              <w:ind w:left="164" w:right="-1" w:hanging="142"/>
              <w:jc w:val="both"/>
              <w:rPr>
                <w:rFonts w:ascii="Arial" w:hAnsi="Arial" w:cs="Arial"/>
              </w:rPr>
            </w:pPr>
            <w:r w:rsidRPr="00741516">
              <w:rPr>
                <w:rFonts w:ascii="Arial" w:hAnsi="Arial" w:cs="Arial"/>
              </w:rPr>
              <w:t>La bolsa. Características.</w:t>
            </w:r>
          </w:p>
          <w:p w:rsidR="00453647" w:rsidRPr="00741516" w:rsidRDefault="00453647" w:rsidP="00453647">
            <w:pPr>
              <w:pStyle w:val="Prrafodelista"/>
              <w:numPr>
                <w:ilvl w:val="0"/>
                <w:numId w:val="41"/>
              </w:numPr>
              <w:ind w:left="164" w:right="-1" w:hanging="142"/>
              <w:jc w:val="both"/>
              <w:rPr>
                <w:rFonts w:ascii="Arial" w:hAnsi="Arial" w:cs="Arial"/>
              </w:rPr>
            </w:pPr>
            <w:r w:rsidRPr="00741516">
              <w:rPr>
                <w:rFonts w:ascii="Arial" w:hAnsi="Arial" w:cs="Arial"/>
              </w:rPr>
              <w:t>Funcionamiento de la Bo</w:t>
            </w:r>
            <w:r w:rsidRPr="00741516">
              <w:rPr>
                <w:rFonts w:ascii="Arial" w:hAnsi="Arial" w:cs="Arial"/>
              </w:rPr>
              <w:t>l</w:t>
            </w:r>
            <w:r w:rsidRPr="00741516">
              <w:rPr>
                <w:rFonts w:ascii="Arial" w:hAnsi="Arial" w:cs="Arial"/>
              </w:rPr>
              <w:t>sa.</w:t>
            </w:r>
          </w:p>
          <w:p w:rsidR="00453647" w:rsidRPr="00741516" w:rsidRDefault="00453647" w:rsidP="00453647">
            <w:pPr>
              <w:pStyle w:val="Prrafodelista"/>
              <w:numPr>
                <w:ilvl w:val="0"/>
                <w:numId w:val="41"/>
              </w:numPr>
              <w:ind w:left="164" w:right="-1" w:hanging="142"/>
              <w:jc w:val="both"/>
              <w:rPr>
                <w:rFonts w:ascii="Arial" w:hAnsi="Arial" w:cs="Arial"/>
              </w:rPr>
            </w:pPr>
            <w:r w:rsidRPr="00741516">
              <w:rPr>
                <w:rFonts w:ascii="Arial" w:hAnsi="Arial" w:cs="Arial"/>
              </w:rPr>
              <w:t>Índices bursátiles.</w:t>
            </w:r>
          </w:p>
          <w:p w:rsidR="00453647" w:rsidRPr="00741516" w:rsidRDefault="00453647" w:rsidP="00453647">
            <w:pPr>
              <w:pStyle w:val="Prrafodelista"/>
              <w:numPr>
                <w:ilvl w:val="0"/>
                <w:numId w:val="41"/>
              </w:numPr>
              <w:ind w:left="164" w:right="-1" w:hanging="142"/>
              <w:jc w:val="both"/>
              <w:rPr>
                <w:rFonts w:ascii="Arial" w:hAnsi="Arial" w:cs="Arial"/>
              </w:rPr>
            </w:pPr>
            <w:r w:rsidRPr="00741516">
              <w:rPr>
                <w:rFonts w:ascii="Arial" w:hAnsi="Arial" w:cs="Arial"/>
              </w:rPr>
              <w:t>Interpretación de la info</w:t>
            </w:r>
            <w:r w:rsidRPr="00741516">
              <w:rPr>
                <w:rFonts w:ascii="Arial" w:hAnsi="Arial" w:cs="Arial"/>
              </w:rPr>
              <w:t>r</w:t>
            </w:r>
            <w:r w:rsidRPr="00741516">
              <w:rPr>
                <w:rFonts w:ascii="Arial" w:hAnsi="Arial" w:cs="Arial"/>
              </w:rPr>
              <w:t xml:space="preserve">mación bursátil. </w:t>
            </w:r>
            <w:r w:rsidRPr="00741516">
              <w:rPr>
                <w:rFonts w:ascii="Arial" w:hAnsi="Arial" w:cs="Arial"/>
                <w:b/>
                <w:color w:val="FF0000"/>
              </w:rPr>
              <w:t>(*)</w:t>
            </w:r>
          </w:p>
          <w:p w:rsidR="00453647" w:rsidRPr="00741516" w:rsidRDefault="00453647" w:rsidP="00453647">
            <w:pPr>
              <w:pStyle w:val="Prrafodelista"/>
              <w:numPr>
                <w:ilvl w:val="0"/>
                <w:numId w:val="41"/>
              </w:numPr>
              <w:ind w:left="164" w:right="-1" w:hanging="142"/>
              <w:jc w:val="both"/>
              <w:rPr>
                <w:rFonts w:ascii="Arial" w:hAnsi="Arial" w:cs="Arial"/>
              </w:rPr>
            </w:pPr>
            <w:r w:rsidRPr="00741516">
              <w:rPr>
                <w:rFonts w:ascii="Arial" w:hAnsi="Arial" w:cs="Arial"/>
              </w:rPr>
              <w:t>Valores mobiliarios. Clasif</w:t>
            </w:r>
            <w:r w:rsidRPr="00741516">
              <w:rPr>
                <w:rFonts w:ascii="Arial" w:hAnsi="Arial" w:cs="Arial"/>
              </w:rPr>
              <w:t>i</w:t>
            </w:r>
            <w:r w:rsidRPr="00741516">
              <w:rPr>
                <w:rFonts w:ascii="Arial" w:hAnsi="Arial" w:cs="Arial"/>
              </w:rPr>
              <w:t xml:space="preserve">cación. </w:t>
            </w:r>
            <w:r w:rsidRPr="00741516">
              <w:rPr>
                <w:rFonts w:ascii="Arial" w:hAnsi="Arial" w:cs="Arial"/>
                <w:b/>
                <w:color w:val="FF0000"/>
              </w:rPr>
              <w:t>(*)</w:t>
            </w:r>
          </w:p>
          <w:p w:rsidR="00453647" w:rsidRPr="00741516" w:rsidRDefault="00453647" w:rsidP="00453647">
            <w:pPr>
              <w:pStyle w:val="Prrafodelista"/>
              <w:numPr>
                <w:ilvl w:val="0"/>
                <w:numId w:val="41"/>
              </w:numPr>
              <w:ind w:left="164" w:right="-1" w:hanging="142"/>
              <w:jc w:val="both"/>
              <w:rPr>
                <w:rFonts w:ascii="Arial" w:hAnsi="Arial" w:cs="Arial"/>
              </w:rPr>
            </w:pPr>
            <w:r w:rsidRPr="00741516">
              <w:rPr>
                <w:rFonts w:ascii="Arial" w:hAnsi="Arial" w:cs="Arial"/>
              </w:rPr>
              <w:t xml:space="preserve">Títulos de renta fija. </w:t>
            </w:r>
            <w:r w:rsidRPr="00741516">
              <w:rPr>
                <w:rFonts w:ascii="Arial" w:hAnsi="Arial" w:cs="Arial"/>
                <w:b/>
                <w:color w:val="FF0000"/>
              </w:rPr>
              <w:t>(*)</w:t>
            </w:r>
          </w:p>
          <w:p w:rsidR="00453647" w:rsidRPr="00741516" w:rsidRDefault="00453647" w:rsidP="00453647">
            <w:pPr>
              <w:pStyle w:val="Prrafodelista"/>
              <w:numPr>
                <w:ilvl w:val="0"/>
                <w:numId w:val="41"/>
              </w:numPr>
              <w:ind w:left="164" w:right="-1" w:hanging="142"/>
              <w:jc w:val="both"/>
              <w:rPr>
                <w:rFonts w:ascii="Arial" w:hAnsi="Arial" w:cs="Arial"/>
              </w:rPr>
            </w:pPr>
            <w:r w:rsidRPr="00741516">
              <w:rPr>
                <w:rFonts w:ascii="Arial" w:hAnsi="Arial" w:cs="Arial"/>
              </w:rPr>
              <w:t>Títulos de renta variable.</w:t>
            </w:r>
            <w:r w:rsidRPr="00741516">
              <w:rPr>
                <w:rFonts w:ascii="Arial" w:hAnsi="Arial" w:cs="Arial"/>
                <w:b/>
                <w:color w:val="FF0000"/>
              </w:rPr>
              <w:t xml:space="preserve"> (*)</w:t>
            </w:r>
          </w:p>
          <w:p w:rsidR="00453647" w:rsidRPr="00741516" w:rsidRDefault="00453647" w:rsidP="00453647">
            <w:pPr>
              <w:pStyle w:val="Prrafodelista"/>
              <w:numPr>
                <w:ilvl w:val="0"/>
                <w:numId w:val="41"/>
              </w:numPr>
              <w:ind w:left="164" w:right="-1" w:hanging="142"/>
              <w:jc w:val="both"/>
              <w:rPr>
                <w:rFonts w:ascii="Arial" w:hAnsi="Arial" w:cs="Arial"/>
              </w:rPr>
            </w:pPr>
            <w:r w:rsidRPr="00741516">
              <w:rPr>
                <w:rFonts w:ascii="Arial" w:hAnsi="Arial" w:cs="Arial"/>
              </w:rPr>
              <w:t xml:space="preserve">Ampliaciones de capital </w:t>
            </w:r>
            <w:r w:rsidRPr="00741516">
              <w:rPr>
                <w:rFonts w:ascii="Arial" w:hAnsi="Arial" w:cs="Arial"/>
                <w:b/>
                <w:color w:val="FF0000"/>
              </w:rPr>
              <w:t>(*)</w:t>
            </w: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tc>
        <w:tc>
          <w:tcPr>
            <w:tcW w:w="1126" w:type="pct"/>
            <w:vAlign w:val="center"/>
          </w:tcPr>
          <w:p w:rsidR="00453647" w:rsidRPr="00741516" w:rsidRDefault="00453647" w:rsidP="00453647">
            <w:pPr>
              <w:pStyle w:val="Prrafodelista"/>
              <w:numPr>
                <w:ilvl w:val="0"/>
                <w:numId w:val="5"/>
              </w:numPr>
              <w:ind w:left="176" w:hanging="142"/>
              <w:rPr>
                <w:rFonts w:ascii="Arial" w:hAnsi="Arial" w:cs="Arial"/>
              </w:rPr>
            </w:pPr>
            <w:r w:rsidRPr="00741516">
              <w:rPr>
                <w:rFonts w:ascii="Arial" w:hAnsi="Arial" w:cs="Arial"/>
              </w:rPr>
              <w:t>Se han clasificado los activos financieros utilizando como crit</w:t>
            </w:r>
            <w:r w:rsidRPr="00741516">
              <w:rPr>
                <w:rFonts w:ascii="Arial" w:hAnsi="Arial" w:cs="Arial"/>
              </w:rPr>
              <w:t>e</w:t>
            </w:r>
            <w:r w:rsidRPr="00741516">
              <w:rPr>
                <w:rFonts w:ascii="Arial" w:hAnsi="Arial" w:cs="Arial"/>
              </w:rPr>
              <w:t>rio el tipo de renta que generan, la clase de entidad emisora y los plazos de amortización.</w:t>
            </w:r>
          </w:p>
          <w:p w:rsidR="00453647" w:rsidRPr="00741516" w:rsidRDefault="00453647" w:rsidP="00A00E71">
            <w:pPr>
              <w:pStyle w:val="Prrafodelista"/>
              <w:ind w:left="176"/>
              <w:rPr>
                <w:rFonts w:ascii="Arial" w:hAnsi="Arial" w:cs="Arial"/>
              </w:rPr>
            </w:pPr>
          </w:p>
          <w:p w:rsidR="00453647" w:rsidRDefault="00453647" w:rsidP="00453647">
            <w:pPr>
              <w:pStyle w:val="Prrafodelista"/>
              <w:numPr>
                <w:ilvl w:val="0"/>
                <w:numId w:val="5"/>
              </w:numPr>
              <w:ind w:left="176" w:hanging="142"/>
              <w:rPr>
                <w:rStyle w:val="A1"/>
                <w:rFonts w:ascii="Arial" w:hAnsi="Arial" w:cs="Arial"/>
              </w:rPr>
            </w:pPr>
            <w:r w:rsidRPr="00741516">
              <w:rPr>
                <w:rStyle w:val="A1"/>
                <w:rFonts w:ascii="Arial" w:hAnsi="Arial" w:cs="Arial"/>
              </w:rPr>
              <w:t>Se han distinguido el valor n</w:t>
            </w:r>
            <w:r w:rsidRPr="00741516">
              <w:rPr>
                <w:rStyle w:val="A1"/>
                <w:rFonts w:ascii="Arial" w:hAnsi="Arial" w:cs="Arial"/>
              </w:rPr>
              <w:t>o</w:t>
            </w:r>
            <w:r w:rsidRPr="00741516">
              <w:rPr>
                <w:rStyle w:val="A1"/>
                <w:rFonts w:ascii="Arial" w:hAnsi="Arial" w:cs="Arial"/>
              </w:rPr>
              <w:t>minal, de emisión, de cotización, de reembolso y otros para efe</w:t>
            </w:r>
            <w:r w:rsidRPr="00741516">
              <w:rPr>
                <w:rStyle w:val="A1"/>
                <w:rFonts w:ascii="Arial" w:hAnsi="Arial" w:cs="Arial"/>
              </w:rPr>
              <w:t>c</w:t>
            </w:r>
            <w:r w:rsidRPr="00741516">
              <w:rPr>
                <w:rStyle w:val="A1"/>
                <w:rFonts w:ascii="Arial" w:hAnsi="Arial" w:cs="Arial"/>
              </w:rPr>
              <w:t>tuar los cálculos oportunos.</w:t>
            </w:r>
          </w:p>
          <w:p w:rsidR="00453647" w:rsidRPr="00741516" w:rsidRDefault="00453647" w:rsidP="00A00E71">
            <w:pPr>
              <w:pStyle w:val="Prrafodelista"/>
              <w:rPr>
                <w:rStyle w:val="A1"/>
                <w:rFonts w:ascii="Arial" w:hAnsi="Arial" w:cs="Arial"/>
              </w:rPr>
            </w:pPr>
          </w:p>
          <w:p w:rsidR="00453647" w:rsidRPr="00741516" w:rsidRDefault="00453647" w:rsidP="00453647">
            <w:pPr>
              <w:pStyle w:val="Prrafodelista"/>
              <w:numPr>
                <w:ilvl w:val="0"/>
                <w:numId w:val="5"/>
              </w:numPr>
              <w:ind w:left="176" w:hanging="142"/>
              <w:rPr>
                <w:rStyle w:val="A1"/>
                <w:rFonts w:ascii="Arial" w:hAnsi="Arial" w:cs="Arial"/>
                <w:color w:val="auto"/>
              </w:rPr>
            </w:pPr>
            <w:r w:rsidRPr="00741516">
              <w:rPr>
                <w:rStyle w:val="A1"/>
                <w:rFonts w:ascii="Arial" w:hAnsi="Arial" w:cs="Arial"/>
              </w:rPr>
              <w:t>Se ha determinado el importe resultante en operaciones de compraventa de activos financi</w:t>
            </w:r>
            <w:r w:rsidRPr="00741516">
              <w:rPr>
                <w:rStyle w:val="A1"/>
                <w:rFonts w:ascii="Arial" w:hAnsi="Arial" w:cs="Arial"/>
              </w:rPr>
              <w:t>e</w:t>
            </w:r>
            <w:r w:rsidRPr="00741516">
              <w:rPr>
                <w:rStyle w:val="A1"/>
                <w:rFonts w:ascii="Arial" w:hAnsi="Arial" w:cs="Arial"/>
              </w:rPr>
              <w:t>ros, calculando los gastos y las comisiones devengadas.</w:t>
            </w: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p w:rsidR="00453647" w:rsidRPr="00741516" w:rsidRDefault="00453647" w:rsidP="00A00E71">
            <w:pPr>
              <w:ind w:left="720"/>
              <w:rPr>
                <w:rFonts w:ascii="Arial" w:hAnsi="Arial" w:cs="Arial"/>
              </w:rPr>
            </w:pPr>
          </w:p>
        </w:tc>
        <w:tc>
          <w:tcPr>
            <w:tcW w:w="2902" w:type="pct"/>
            <w:vAlign w:val="center"/>
          </w:tcPr>
          <w:p w:rsidR="00453647" w:rsidRPr="00741516" w:rsidRDefault="00453647" w:rsidP="00453647">
            <w:pPr>
              <w:pStyle w:val="Prrafodelista"/>
              <w:numPr>
                <w:ilvl w:val="0"/>
                <w:numId w:val="5"/>
              </w:numPr>
              <w:ind w:left="176" w:hanging="142"/>
              <w:rPr>
                <w:rFonts w:ascii="Arial" w:hAnsi="Arial" w:cs="Arial"/>
              </w:rPr>
            </w:pPr>
            <w:r w:rsidRPr="00741516">
              <w:rPr>
                <w:rFonts w:ascii="Arial" w:hAnsi="Arial" w:cs="Arial"/>
              </w:rPr>
              <w:t>Se plantearán cuestiones, ejercicios prácticos a resolver por el alumno en el aula y en cl</w:t>
            </w:r>
            <w:r w:rsidRPr="00741516">
              <w:rPr>
                <w:rFonts w:ascii="Arial" w:hAnsi="Arial" w:cs="Arial"/>
              </w:rPr>
              <w:t>a</w:t>
            </w:r>
            <w:r w:rsidRPr="00741516">
              <w:rPr>
                <w:rFonts w:ascii="Arial" w:hAnsi="Arial" w:cs="Arial"/>
              </w:rPr>
              <w:t>se.</w:t>
            </w:r>
          </w:p>
          <w:p w:rsidR="00453647" w:rsidRPr="00741516" w:rsidRDefault="00453647" w:rsidP="00A00E71">
            <w:pPr>
              <w:pStyle w:val="Prrafodelista"/>
              <w:rPr>
                <w:rFonts w:ascii="Arial" w:hAnsi="Arial" w:cs="Arial"/>
              </w:rPr>
            </w:pPr>
          </w:p>
          <w:p w:rsidR="00453647" w:rsidRPr="00741516" w:rsidRDefault="00453647" w:rsidP="00453647">
            <w:pPr>
              <w:pStyle w:val="Prrafodelista"/>
              <w:numPr>
                <w:ilvl w:val="0"/>
                <w:numId w:val="5"/>
              </w:numPr>
              <w:ind w:left="176" w:hanging="142"/>
              <w:rPr>
                <w:rFonts w:ascii="Arial" w:hAnsi="Arial" w:cs="Arial"/>
              </w:rPr>
            </w:pPr>
            <w:r w:rsidRPr="00741516">
              <w:rPr>
                <w:rFonts w:ascii="Arial" w:hAnsi="Arial" w:cs="Arial"/>
              </w:rPr>
              <w:t>Se realizarán una prueba objetiva con los contenidos de este bloque una vez que haya fin</w:t>
            </w:r>
            <w:r w:rsidRPr="00741516">
              <w:rPr>
                <w:rFonts w:ascii="Arial" w:hAnsi="Arial" w:cs="Arial"/>
              </w:rPr>
              <w:t>a</w:t>
            </w:r>
            <w:r w:rsidRPr="00741516">
              <w:rPr>
                <w:rFonts w:ascii="Arial" w:hAnsi="Arial" w:cs="Arial"/>
              </w:rPr>
              <w:t>lizado su explicación. La prueba tendrá una parte de contenido teórico basada en los co</w:t>
            </w:r>
            <w:r w:rsidRPr="00741516">
              <w:rPr>
                <w:rFonts w:ascii="Arial" w:hAnsi="Arial" w:cs="Arial"/>
              </w:rPr>
              <w:t>n</w:t>
            </w:r>
            <w:r w:rsidRPr="00741516">
              <w:rPr>
                <w:rFonts w:ascii="Arial" w:hAnsi="Arial" w:cs="Arial"/>
              </w:rPr>
              <w:t>ceptos desarrollados en la misma, que podrá ser: tipo test, preguntas cortas y una parte práctica con la misma estructura que las actividades realizadas en el aula.</w:t>
            </w:r>
          </w:p>
          <w:p w:rsidR="00453647" w:rsidRPr="00741516" w:rsidRDefault="00453647" w:rsidP="00A00E71">
            <w:pPr>
              <w:pStyle w:val="Prrafodelista"/>
              <w:rPr>
                <w:rFonts w:ascii="Arial" w:hAnsi="Arial" w:cs="Arial"/>
              </w:rPr>
            </w:pPr>
          </w:p>
          <w:p w:rsidR="00453647" w:rsidRPr="00741516" w:rsidRDefault="00453647" w:rsidP="00453647">
            <w:pPr>
              <w:pStyle w:val="Prrafodelista"/>
              <w:numPr>
                <w:ilvl w:val="0"/>
                <w:numId w:val="5"/>
              </w:numPr>
              <w:ind w:left="176" w:hanging="142"/>
              <w:rPr>
                <w:rFonts w:ascii="Arial" w:hAnsi="Arial" w:cs="Arial"/>
              </w:rPr>
            </w:pPr>
            <w:r w:rsidRPr="00741516">
              <w:rPr>
                <w:rFonts w:ascii="Arial" w:hAnsi="Arial" w:cs="Arial"/>
              </w:rPr>
              <w:t xml:space="preserve">Todos los alumnos realizarán un </w:t>
            </w:r>
            <w:r w:rsidRPr="00741516">
              <w:rPr>
                <w:rFonts w:ascii="Arial" w:hAnsi="Arial" w:cs="Arial"/>
                <w:b/>
              </w:rPr>
              <w:t>trabajo individual sobre el mercado de valores</w:t>
            </w:r>
            <w:r w:rsidRPr="00741516">
              <w:rPr>
                <w:rFonts w:ascii="Arial" w:hAnsi="Arial" w:cs="Arial"/>
              </w:rPr>
              <w:t xml:space="preserve"> (oblig</w:t>
            </w:r>
            <w:r w:rsidRPr="00741516">
              <w:rPr>
                <w:rFonts w:ascii="Arial" w:hAnsi="Arial" w:cs="Arial"/>
              </w:rPr>
              <w:t>a</w:t>
            </w:r>
            <w:r w:rsidRPr="00741516">
              <w:rPr>
                <w:rFonts w:ascii="Arial" w:hAnsi="Arial" w:cs="Arial"/>
              </w:rPr>
              <w:t>torio para aprobar la segunda evaluación). Calificación del trabajo:</w:t>
            </w:r>
          </w:p>
          <w:p w:rsidR="00453647" w:rsidRPr="00741516" w:rsidRDefault="00453647" w:rsidP="00A00E71">
            <w:pPr>
              <w:ind w:left="176"/>
              <w:jc w:val="both"/>
              <w:rPr>
                <w:rFonts w:ascii="Arial" w:hAnsi="Arial" w:cs="Arial"/>
              </w:rPr>
            </w:pPr>
          </w:p>
          <w:p w:rsidR="00453647" w:rsidRPr="00741516" w:rsidRDefault="00453647" w:rsidP="00A00E71">
            <w:pPr>
              <w:jc w:val="both"/>
              <w:rPr>
                <w:rFonts w:ascii="Arial" w:hAnsi="Arial" w:cs="Arial"/>
              </w:rPr>
            </w:pPr>
            <w:r w:rsidRPr="00741516">
              <w:rPr>
                <w:rFonts w:ascii="Arial" w:hAnsi="Arial" w:cs="Arial"/>
              </w:rPr>
              <w:t xml:space="preserve">Contarán con </w:t>
            </w:r>
            <w:r w:rsidRPr="00741516">
              <w:rPr>
                <w:rFonts w:ascii="Arial" w:hAnsi="Arial" w:cs="Arial"/>
                <w:b/>
              </w:rPr>
              <w:t>10.000€</w:t>
            </w:r>
            <w:r w:rsidRPr="00741516">
              <w:rPr>
                <w:rFonts w:ascii="Arial" w:hAnsi="Arial" w:cs="Arial"/>
              </w:rPr>
              <w:t xml:space="preserve"> a invertir en (como mínimo) los siguientes valores:</w:t>
            </w:r>
          </w:p>
          <w:p w:rsidR="00453647" w:rsidRPr="00741516" w:rsidRDefault="00453647" w:rsidP="00453647">
            <w:pPr>
              <w:pStyle w:val="Prrafodelista"/>
              <w:numPr>
                <w:ilvl w:val="0"/>
                <w:numId w:val="42"/>
              </w:numPr>
              <w:spacing w:after="200"/>
              <w:jc w:val="both"/>
              <w:rPr>
                <w:rFonts w:ascii="Arial" w:hAnsi="Arial" w:cs="Arial"/>
              </w:rPr>
            </w:pPr>
            <w:r w:rsidRPr="00741516">
              <w:rPr>
                <w:rFonts w:ascii="Arial" w:hAnsi="Arial" w:cs="Arial"/>
              </w:rPr>
              <w:t>Renta variable: 3 títulos de diversos sectores</w:t>
            </w:r>
          </w:p>
          <w:p w:rsidR="00453647" w:rsidRPr="00741516" w:rsidRDefault="00453647" w:rsidP="00453647">
            <w:pPr>
              <w:pStyle w:val="Prrafodelista"/>
              <w:numPr>
                <w:ilvl w:val="0"/>
                <w:numId w:val="42"/>
              </w:numPr>
              <w:spacing w:after="200"/>
              <w:jc w:val="both"/>
              <w:rPr>
                <w:rFonts w:ascii="Arial" w:hAnsi="Arial" w:cs="Arial"/>
              </w:rPr>
            </w:pPr>
            <w:r w:rsidRPr="00741516">
              <w:rPr>
                <w:rFonts w:ascii="Arial" w:hAnsi="Arial" w:cs="Arial"/>
              </w:rPr>
              <w:t>Divisas: 2 divisas</w:t>
            </w:r>
          </w:p>
          <w:p w:rsidR="00453647" w:rsidRDefault="00453647" w:rsidP="00453647">
            <w:pPr>
              <w:pStyle w:val="Prrafodelista"/>
              <w:numPr>
                <w:ilvl w:val="0"/>
                <w:numId w:val="42"/>
              </w:numPr>
              <w:spacing w:after="200"/>
              <w:jc w:val="both"/>
              <w:rPr>
                <w:rFonts w:ascii="Arial" w:hAnsi="Arial" w:cs="Arial"/>
              </w:rPr>
            </w:pPr>
            <w:r w:rsidRPr="00741516">
              <w:rPr>
                <w:rFonts w:ascii="Arial" w:hAnsi="Arial" w:cs="Arial"/>
              </w:rPr>
              <w:t>Depósito</w:t>
            </w:r>
          </w:p>
          <w:p w:rsidR="00453647" w:rsidRPr="00741516" w:rsidRDefault="00453647" w:rsidP="00453647">
            <w:pPr>
              <w:pStyle w:val="Prrafodelista"/>
              <w:numPr>
                <w:ilvl w:val="0"/>
                <w:numId w:val="42"/>
              </w:numPr>
              <w:spacing w:after="200"/>
              <w:jc w:val="both"/>
              <w:rPr>
                <w:rFonts w:ascii="Arial" w:hAnsi="Arial" w:cs="Arial"/>
              </w:rPr>
            </w:pPr>
            <w:r>
              <w:rPr>
                <w:rFonts w:ascii="Arial" w:hAnsi="Arial" w:cs="Arial"/>
              </w:rPr>
              <w:t>Un fondo de inversión</w:t>
            </w:r>
          </w:p>
          <w:p w:rsidR="00453647" w:rsidRPr="00741516" w:rsidRDefault="00453647" w:rsidP="00453647">
            <w:pPr>
              <w:pStyle w:val="Prrafodelista"/>
              <w:numPr>
                <w:ilvl w:val="0"/>
                <w:numId w:val="42"/>
              </w:numPr>
              <w:spacing w:after="200"/>
              <w:jc w:val="both"/>
              <w:rPr>
                <w:rFonts w:ascii="Arial" w:hAnsi="Arial" w:cs="Arial"/>
              </w:rPr>
            </w:pPr>
            <w:r>
              <w:rPr>
                <w:rFonts w:ascii="Arial" w:hAnsi="Arial" w:cs="Arial"/>
              </w:rPr>
              <w:t>Cuenta corriente y tabla con comisiones</w:t>
            </w:r>
          </w:p>
          <w:p w:rsidR="00453647" w:rsidRPr="00741516" w:rsidRDefault="00453647" w:rsidP="00A00E71">
            <w:pPr>
              <w:jc w:val="both"/>
              <w:rPr>
                <w:rFonts w:ascii="Arial" w:hAnsi="Arial" w:cs="Arial"/>
              </w:rPr>
            </w:pPr>
            <w:r w:rsidRPr="00741516">
              <w:rPr>
                <w:rFonts w:ascii="Arial" w:hAnsi="Arial" w:cs="Arial"/>
              </w:rPr>
              <w:t>Inicialmente los alumnos deberán:</w:t>
            </w:r>
          </w:p>
          <w:p w:rsidR="00453647" w:rsidRPr="00741516" w:rsidRDefault="00453647" w:rsidP="00453647">
            <w:pPr>
              <w:pStyle w:val="Prrafodelista"/>
              <w:numPr>
                <w:ilvl w:val="0"/>
                <w:numId w:val="45"/>
              </w:numPr>
              <w:spacing w:after="200" w:line="276" w:lineRule="auto"/>
              <w:jc w:val="both"/>
              <w:rPr>
                <w:rFonts w:ascii="Arial" w:hAnsi="Arial" w:cs="Arial"/>
              </w:rPr>
            </w:pPr>
            <w:r w:rsidRPr="00741516">
              <w:rPr>
                <w:rFonts w:ascii="Arial" w:hAnsi="Arial" w:cs="Arial"/>
              </w:rPr>
              <w:t>Definir su perfil inversor</w:t>
            </w:r>
          </w:p>
          <w:p w:rsidR="00453647" w:rsidRPr="00741516" w:rsidRDefault="00453647" w:rsidP="00453647">
            <w:pPr>
              <w:pStyle w:val="Prrafodelista"/>
              <w:numPr>
                <w:ilvl w:val="0"/>
                <w:numId w:val="45"/>
              </w:numPr>
              <w:spacing w:after="200" w:line="276" w:lineRule="auto"/>
              <w:jc w:val="both"/>
              <w:rPr>
                <w:rFonts w:ascii="Arial" w:hAnsi="Arial" w:cs="Arial"/>
              </w:rPr>
            </w:pPr>
            <w:r w:rsidRPr="00741516">
              <w:rPr>
                <w:rFonts w:ascii="Arial" w:hAnsi="Arial" w:cs="Arial"/>
              </w:rPr>
              <w:t>Elegir la sociedad /agencia gestora de valores (atención comisiones)</w:t>
            </w:r>
          </w:p>
          <w:p w:rsidR="00453647" w:rsidRPr="00741516" w:rsidRDefault="00453647" w:rsidP="00A00E71">
            <w:pPr>
              <w:jc w:val="both"/>
              <w:rPr>
                <w:rFonts w:ascii="Arial" w:hAnsi="Arial" w:cs="Arial"/>
              </w:rPr>
            </w:pPr>
            <w:r w:rsidRPr="00741516">
              <w:rPr>
                <w:rFonts w:ascii="Arial" w:hAnsi="Arial" w:cs="Arial"/>
              </w:rPr>
              <w:t>La inversión tendrá una duración de 4 semanas. A lo largo de la misma, como mínimo habrá que realizar las siguientes operaciones:</w:t>
            </w:r>
          </w:p>
          <w:p w:rsidR="00453647" w:rsidRPr="00741516" w:rsidRDefault="00453647" w:rsidP="00453647">
            <w:pPr>
              <w:pStyle w:val="Prrafodelista"/>
              <w:numPr>
                <w:ilvl w:val="0"/>
                <w:numId w:val="43"/>
              </w:numPr>
              <w:spacing w:after="200" w:line="276" w:lineRule="auto"/>
              <w:jc w:val="both"/>
              <w:rPr>
                <w:rFonts w:ascii="Arial" w:hAnsi="Arial" w:cs="Arial"/>
              </w:rPr>
            </w:pPr>
            <w:r w:rsidRPr="00741516">
              <w:rPr>
                <w:rFonts w:ascii="Arial" w:hAnsi="Arial" w:cs="Arial"/>
              </w:rPr>
              <w:t>Renta variable: 2 operaciones de compraventa</w:t>
            </w:r>
          </w:p>
          <w:p w:rsidR="00453647" w:rsidRPr="00741516" w:rsidRDefault="00453647" w:rsidP="00453647">
            <w:pPr>
              <w:pStyle w:val="Prrafodelista"/>
              <w:numPr>
                <w:ilvl w:val="0"/>
                <w:numId w:val="43"/>
              </w:numPr>
              <w:spacing w:after="200" w:line="276" w:lineRule="auto"/>
              <w:jc w:val="both"/>
              <w:rPr>
                <w:rFonts w:ascii="Arial" w:hAnsi="Arial" w:cs="Arial"/>
              </w:rPr>
            </w:pPr>
            <w:r w:rsidRPr="00741516">
              <w:rPr>
                <w:rFonts w:ascii="Arial" w:hAnsi="Arial" w:cs="Arial"/>
              </w:rPr>
              <w:t>Divisas: 1 operación de compraventa</w:t>
            </w:r>
          </w:p>
          <w:p w:rsidR="00453647" w:rsidRPr="00741516" w:rsidRDefault="00453647" w:rsidP="00A00E71">
            <w:pPr>
              <w:jc w:val="both"/>
              <w:rPr>
                <w:rFonts w:ascii="Arial" w:hAnsi="Arial" w:cs="Arial"/>
              </w:rPr>
            </w:pPr>
            <w:r w:rsidRPr="00741516">
              <w:rPr>
                <w:rFonts w:ascii="Arial" w:hAnsi="Arial" w:cs="Arial"/>
              </w:rPr>
              <w:t>Los alumnos deberán elaborar:</w:t>
            </w:r>
          </w:p>
          <w:p w:rsidR="00453647" w:rsidRPr="00741516" w:rsidRDefault="00453647" w:rsidP="00453647">
            <w:pPr>
              <w:pStyle w:val="Prrafodelista"/>
              <w:numPr>
                <w:ilvl w:val="0"/>
                <w:numId w:val="44"/>
              </w:numPr>
              <w:spacing w:after="200" w:line="276" w:lineRule="auto"/>
              <w:jc w:val="both"/>
              <w:rPr>
                <w:rFonts w:ascii="Arial" w:hAnsi="Arial" w:cs="Arial"/>
              </w:rPr>
            </w:pPr>
            <w:r w:rsidRPr="00741516">
              <w:rPr>
                <w:rFonts w:ascii="Arial" w:hAnsi="Arial" w:cs="Arial"/>
              </w:rPr>
              <w:t>Libro de Excel con gráficos bursátiles, y tablas: 55% de la nota del trabajo</w:t>
            </w:r>
          </w:p>
          <w:p w:rsidR="00453647" w:rsidRPr="00741516" w:rsidRDefault="00453647" w:rsidP="00453647">
            <w:pPr>
              <w:pStyle w:val="Prrafodelista"/>
              <w:numPr>
                <w:ilvl w:val="0"/>
                <w:numId w:val="44"/>
              </w:numPr>
              <w:spacing w:after="200" w:line="276" w:lineRule="auto"/>
              <w:jc w:val="both"/>
              <w:rPr>
                <w:rFonts w:ascii="Arial" w:hAnsi="Arial" w:cs="Arial"/>
              </w:rPr>
            </w:pPr>
            <w:r w:rsidRPr="00741516">
              <w:rPr>
                <w:rFonts w:ascii="Arial" w:hAnsi="Arial" w:cs="Arial"/>
              </w:rPr>
              <w:t>Memoria de Word explicativa y detallada: 30% de la nota</w:t>
            </w:r>
          </w:p>
          <w:p w:rsidR="00453647" w:rsidRPr="00741516" w:rsidRDefault="00453647" w:rsidP="00453647">
            <w:pPr>
              <w:pStyle w:val="Prrafodelista"/>
              <w:numPr>
                <w:ilvl w:val="0"/>
                <w:numId w:val="44"/>
              </w:numPr>
              <w:spacing w:after="200" w:line="276" w:lineRule="auto"/>
              <w:jc w:val="both"/>
              <w:rPr>
                <w:rFonts w:ascii="Arial" w:hAnsi="Arial" w:cs="Arial"/>
              </w:rPr>
            </w:pPr>
            <w:r w:rsidRPr="00741516">
              <w:rPr>
                <w:rFonts w:ascii="Arial" w:hAnsi="Arial" w:cs="Arial"/>
              </w:rPr>
              <w:t>Presentación de Powerpoint de 10 minutos: 15% de la nota</w:t>
            </w:r>
          </w:p>
          <w:p w:rsidR="00453647" w:rsidRPr="00741516" w:rsidRDefault="00453647" w:rsidP="00A00E71">
            <w:pPr>
              <w:jc w:val="both"/>
              <w:rPr>
                <w:rFonts w:ascii="Arial" w:hAnsi="Arial" w:cs="Arial"/>
              </w:rPr>
            </w:pPr>
            <w:r w:rsidRPr="00741516">
              <w:rPr>
                <w:rFonts w:ascii="Arial" w:hAnsi="Arial" w:cs="Arial"/>
              </w:rPr>
              <w:t>Si algún alumno no supera la calificación de 5 en este trabajo, deberá volver a presentarlo, subsanados los errores, el día de la prueba extraordinaria de marzo.</w:t>
            </w:r>
          </w:p>
        </w:tc>
      </w:tr>
    </w:tbl>
    <w:p w:rsidR="00453647" w:rsidRDefault="00453647" w:rsidP="00453647">
      <w:pPr>
        <w:rPr>
          <w:rFonts w:ascii="Arial" w:hAnsi="Arial" w:cs="Arial"/>
        </w:rPr>
      </w:pPr>
    </w:p>
    <w:p w:rsidR="00453647" w:rsidRDefault="00453647" w:rsidP="00453647">
      <w:pPr>
        <w:rPr>
          <w:rFonts w:ascii="Arial" w:hAnsi="Arial" w:cs="Arial"/>
        </w:rPr>
      </w:pPr>
    </w:p>
    <w:p w:rsidR="00453647" w:rsidRDefault="00453647" w:rsidP="00453647">
      <w:pPr>
        <w:rPr>
          <w:rFonts w:ascii="Arial" w:hAnsi="Arial" w:cs="Arial"/>
        </w:rPr>
      </w:pPr>
    </w:p>
    <w:p w:rsidR="00453647" w:rsidRDefault="00453647" w:rsidP="0045364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2"/>
        <w:gridCol w:w="850"/>
        <w:gridCol w:w="4820"/>
      </w:tblGrid>
      <w:tr w:rsidR="00453647" w:rsidRPr="005511F2" w:rsidTr="00A00E71">
        <w:trPr>
          <w:trHeight w:val="468"/>
        </w:trPr>
        <w:tc>
          <w:tcPr>
            <w:tcW w:w="7792" w:type="dxa"/>
            <w:tcBorders>
              <w:right w:val="single" w:sz="4" w:space="0" w:color="auto"/>
            </w:tcBorders>
            <w:vAlign w:val="center"/>
          </w:tcPr>
          <w:p w:rsidR="00453647" w:rsidRPr="00810C93" w:rsidRDefault="00453647" w:rsidP="00453647">
            <w:pPr>
              <w:pStyle w:val="Ttulo2"/>
              <w:numPr>
                <w:ilvl w:val="1"/>
                <w:numId w:val="0"/>
              </w:numPr>
              <w:ind w:left="426" w:hanging="426"/>
            </w:pPr>
            <w:bookmarkStart w:id="8" w:name="_Toc149646033"/>
            <w:r>
              <w:t>BLOQUE 4: PRODUCTOS Y SERVICIOS DE SEGUROS</w:t>
            </w:r>
            <w:bookmarkEnd w:id="8"/>
          </w:p>
        </w:tc>
        <w:tc>
          <w:tcPr>
            <w:tcW w:w="850" w:type="dxa"/>
            <w:tcBorders>
              <w:top w:val="nil"/>
              <w:left w:val="single" w:sz="4" w:space="0" w:color="auto"/>
              <w:bottom w:val="nil"/>
              <w:right w:val="single" w:sz="4" w:space="0" w:color="auto"/>
            </w:tcBorders>
            <w:vAlign w:val="center"/>
          </w:tcPr>
          <w:p w:rsidR="00453647" w:rsidRPr="005511F2" w:rsidRDefault="00453647" w:rsidP="00A00E71">
            <w:pPr>
              <w:jc w:val="center"/>
              <w:rPr>
                <w:rFonts w:ascii="Arial" w:hAnsi="Arial" w:cs="Arial"/>
                <w:b/>
                <w:sz w:val="22"/>
                <w:szCs w:val="22"/>
              </w:rPr>
            </w:pPr>
          </w:p>
        </w:tc>
        <w:tc>
          <w:tcPr>
            <w:tcW w:w="4820" w:type="dxa"/>
            <w:tcBorders>
              <w:left w:val="single" w:sz="4" w:space="0" w:color="auto"/>
            </w:tcBorders>
            <w:vAlign w:val="center"/>
          </w:tcPr>
          <w:p w:rsidR="00453647" w:rsidRPr="005511F2" w:rsidRDefault="00453647" w:rsidP="00A00E71">
            <w:pPr>
              <w:rPr>
                <w:rFonts w:ascii="Arial" w:hAnsi="Arial" w:cs="Arial"/>
                <w:b/>
                <w:sz w:val="22"/>
                <w:szCs w:val="22"/>
              </w:rPr>
            </w:pPr>
            <w:r w:rsidRPr="00852CC7">
              <w:rPr>
                <w:rFonts w:ascii="Arial" w:hAnsi="Arial" w:cs="Arial"/>
                <w:b/>
                <w:sz w:val="22"/>
                <w:szCs w:val="22"/>
              </w:rPr>
              <w:t xml:space="preserve">TEMPORALIZACIÓN: </w:t>
            </w:r>
            <w:r>
              <w:rPr>
                <w:rFonts w:ascii="Arial" w:hAnsi="Arial" w:cs="Arial"/>
                <w:b/>
                <w:sz w:val="22"/>
                <w:szCs w:val="22"/>
              </w:rPr>
              <w:t>FEBRERO-MARZO</w:t>
            </w:r>
          </w:p>
        </w:tc>
      </w:tr>
    </w:tbl>
    <w:p w:rsidR="00453647" w:rsidRDefault="00453647" w:rsidP="0045364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1"/>
        <w:gridCol w:w="5495"/>
        <w:gridCol w:w="3972"/>
      </w:tblGrid>
      <w:tr w:rsidR="00453647" w:rsidRPr="005511F2" w:rsidTr="00A00E71">
        <w:trPr>
          <w:cantSplit/>
          <w:trHeight w:val="809"/>
        </w:trPr>
        <w:tc>
          <w:tcPr>
            <w:tcW w:w="1799" w:type="pct"/>
            <w:vAlign w:val="bottom"/>
          </w:tcPr>
          <w:p w:rsidR="00453647" w:rsidRDefault="00453647" w:rsidP="00A00E71">
            <w:pPr>
              <w:jc w:val="center"/>
              <w:rPr>
                <w:rFonts w:ascii="Arial" w:hAnsi="Arial" w:cs="Arial"/>
                <w:b/>
                <w:sz w:val="18"/>
                <w:szCs w:val="18"/>
              </w:rPr>
            </w:pPr>
            <w:r w:rsidRPr="005511F2">
              <w:rPr>
                <w:rFonts w:ascii="Arial" w:hAnsi="Arial" w:cs="Arial"/>
                <w:b/>
                <w:sz w:val="18"/>
                <w:szCs w:val="18"/>
              </w:rPr>
              <w:t>CONTENIDOS</w:t>
            </w:r>
          </w:p>
          <w:p w:rsidR="00453647" w:rsidRDefault="00453647" w:rsidP="00A00E71">
            <w:pPr>
              <w:jc w:val="center"/>
              <w:rPr>
                <w:rFonts w:ascii="Arial" w:hAnsi="Arial" w:cs="Arial"/>
                <w:b/>
                <w:sz w:val="18"/>
                <w:szCs w:val="18"/>
              </w:rPr>
            </w:pPr>
          </w:p>
          <w:p w:rsidR="00453647" w:rsidRPr="005511F2" w:rsidRDefault="00453647" w:rsidP="00A00E71">
            <w:pPr>
              <w:jc w:val="center"/>
              <w:rPr>
                <w:rFonts w:ascii="Arial" w:hAnsi="Arial" w:cs="Arial"/>
                <w:b/>
                <w:sz w:val="18"/>
                <w:szCs w:val="18"/>
              </w:rPr>
            </w:pPr>
          </w:p>
        </w:tc>
        <w:tc>
          <w:tcPr>
            <w:tcW w:w="1858" w:type="pct"/>
            <w:vAlign w:val="bottom"/>
          </w:tcPr>
          <w:p w:rsidR="00453647" w:rsidRDefault="00453647" w:rsidP="00A00E71">
            <w:pPr>
              <w:jc w:val="center"/>
              <w:rPr>
                <w:rFonts w:ascii="Arial" w:hAnsi="Arial" w:cs="Arial"/>
                <w:b/>
                <w:sz w:val="18"/>
                <w:szCs w:val="18"/>
              </w:rPr>
            </w:pPr>
            <w:r w:rsidRPr="005511F2">
              <w:rPr>
                <w:rFonts w:ascii="Arial" w:hAnsi="Arial" w:cs="Arial"/>
                <w:b/>
                <w:sz w:val="18"/>
                <w:szCs w:val="18"/>
              </w:rPr>
              <w:t>CRITERIOS DE EVALUACIÓN</w:t>
            </w:r>
          </w:p>
          <w:p w:rsidR="00453647" w:rsidRDefault="00453647" w:rsidP="00A00E71">
            <w:pPr>
              <w:jc w:val="center"/>
              <w:rPr>
                <w:rFonts w:ascii="Arial" w:hAnsi="Arial" w:cs="Arial"/>
                <w:b/>
                <w:sz w:val="18"/>
                <w:szCs w:val="18"/>
              </w:rPr>
            </w:pPr>
          </w:p>
          <w:p w:rsidR="00453647" w:rsidRPr="005511F2" w:rsidRDefault="00453647" w:rsidP="00A00E71">
            <w:pPr>
              <w:jc w:val="center"/>
              <w:rPr>
                <w:rFonts w:ascii="Arial" w:hAnsi="Arial" w:cs="Arial"/>
                <w:b/>
                <w:sz w:val="18"/>
                <w:szCs w:val="18"/>
              </w:rPr>
            </w:pPr>
          </w:p>
        </w:tc>
        <w:tc>
          <w:tcPr>
            <w:tcW w:w="1343" w:type="pct"/>
            <w:vAlign w:val="bottom"/>
          </w:tcPr>
          <w:p w:rsidR="00453647" w:rsidRPr="005511F2" w:rsidRDefault="00453647" w:rsidP="00A00E71">
            <w:pPr>
              <w:jc w:val="center"/>
              <w:rPr>
                <w:rFonts w:ascii="Arial" w:hAnsi="Arial" w:cs="Arial"/>
                <w:b/>
                <w:sz w:val="18"/>
                <w:szCs w:val="18"/>
              </w:rPr>
            </w:pPr>
            <w:r w:rsidRPr="005511F2">
              <w:rPr>
                <w:rFonts w:ascii="Arial" w:hAnsi="Arial" w:cs="Arial"/>
                <w:b/>
                <w:sz w:val="18"/>
                <w:szCs w:val="18"/>
              </w:rPr>
              <w:t>PROCEDIMIENTOS</w:t>
            </w:r>
            <w:r>
              <w:rPr>
                <w:rFonts w:ascii="Arial" w:hAnsi="Arial" w:cs="Arial"/>
                <w:b/>
                <w:sz w:val="18"/>
                <w:szCs w:val="18"/>
              </w:rPr>
              <w:t xml:space="preserve">, </w:t>
            </w:r>
            <w:r w:rsidRPr="005511F2">
              <w:rPr>
                <w:rFonts w:ascii="Arial" w:hAnsi="Arial" w:cs="Arial"/>
                <w:b/>
                <w:sz w:val="18"/>
                <w:szCs w:val="18"/>
              </w:rPr>
              <w:t xml:space="preserve">INSTRUMENTOS DE EVALUACIÓN </w:t>
            </w:r>
            <w:r>
              <w:rPr>
                <w:rFonts w:ascii="Arial" w:hAnsi="Arial" w:cs="Arial"/>
                <w:b/>
                <w:sz w:val="18"/>
                <w:szCs w:val="18"/>
              </w:rPr>
              <w:t>Y</w:t>
            </w:r>
            <w:r w:rsidRPr="005511F2">
              <w:rPr>
                <w:rFonts w:ascii="Arial" w:hAnsi="Arial" w:cs="Arial"/>
                <w:b/>
                <w:sz w:val="18"/>
                <w:szCs w:val="18"/>
              </w:rPr>
              <w:t xml:space="preserve"> CRITERIOS DE CALIFICACIÓN</w:t>
            </w:r>
          </w:p>
        </w:tc>
      </w:tr>
      <w:tr w:rsidR="00453647" w:rsidRPr="005511F2" w:rsidTr="00A00E71">
        <w:trPr>
          <w:cantSplit/>
          <w:trHeight w:val="7126"/>
        </w:trPr>
        <w:tc>
          <w:tcPr>
            <w:tcW w:w="1799" w:type="pct"/>
          </w:tcPr>
          <w:p w:rsidR="00453647" w:rsidRPr="00741516" w:rsidRDefault="00453647" w:rsidP="00453647">
            <w:pPr>
              <w:pStyle w:val="Prrafodelista"/>
              <w:numPr>
                <w:ilvl w:val="0"/>
                <w:numId w:val="38"/>
              </w:numPr>
              <w:ind w:left="306" w:right="-1" w:hanging="284"/>
              <w:jc w:val="both"/>
              <w:rPr>
                <w:rFonts w:ascii="Arial" w:hAnsi="Arial" w:cs="Arial"/>
              </w:rPr>
            </w:pPr>
            <w:r w:rsidRPr="00741516">
              <w:rPr>
                <w:rFonts w:ascii="Arial" w:hAnsi="Arial" w:cs="Arial"/>
              </w:rPr>
              <w:t>El sector asegurador.</w:t>
            </w:r>
          </w:p>
          <w:p w:rsidR="00453647" w:rsidRPr="00741516" w:rsidRDefault="00453647" w:rsidP="00453647">
            <w:pPr>
              <w:pStyle w:val="Prrafodelista"/>
              <w:numPr>
                <w:ilvl w:val="0"/>
                <w:numId w:val="38"/>
              </w:numPr>
              <w:ind w:left="306" w:right="-1" w:hanging="284"/>
              <w:jc w:val="both"/>
              <w:rPr>
                <w:rFonts w:ascii="Arial" w:hAnsi="Arial" w:cs="Arial"/>
              </w:rPr>
            </w:pPr>
            <w:r w:rsidRPr="00741516">
              <w:rPr>
                <w:rFonts w:ascii="Arial" w:hAnsi="Arial" w:cs="Arial"/>
              </w:rPr>
              <w:t>Conceptos aseguradores básicos: riesgo; siniestro, prima; indemnización.</w:t>
            </w:r>
            <w:r w:rsidRPr="00741516">
              <w:rPr>
                <w:rFonts w:ascii="Arial" w:hAnsi="Arial" w:cs="Arial"/>
                <w:b/>
                <w:color w:val="FF0000"/>
              </w:rPr>
              <w:t>(*)</w:t>
            </w:r>
          </w:p>
          <w:p w:rsidR="00453647" w:rsidRPr="00741516" w:rsidRDefault="00453647" w:rsidP="00453647">
            <w:pPr>
              <w:pStyle w:val="Prrafodelista"/>
              <w:numPr>
                <w:ilvl w:val="0"/>
                <w:numId w:val="38"/>
              </w:numPr>
              <w:ind w:left="306" w:right="-1" w:hanging="284"/>
              <w:jc w:val="both"/>
              <w:rPr>
                <w:rFonts w:ascii="Arial" w:hAnsi="Arial" w:cs="Arial"/>
              </w:rPr>
            </w:pPr>
            <w:r w:rsidRPr="00741516">
              <w:rPr>
                <w:rFonts w:ascii="Arial" w:hAnsi="Arial" w:cs="Arial"/>
              </w:rPr>
              <w:t xml:space="preserve">Contrato de seguro: concepto; elementos personales, materiales y formales; Duración </w:t>
            </w:r>
            <w:r w:rsidRPr="00741516">
              <w:rPr>
                <w:rFonts w:ascii="Arial" w:hAnsi="Arial" w:cs="Arial"/>
                <w:b/>
                <w:color w:val="FF0000"/>
              </w:rPr>
              <w:t>(*)</w:t>
            </w:r>
          </w:p>
          <w:p w:rsidR="00453647" w:rsidRPr="00741516" w:rsidRDefault="00453647" w:rsidP="00453647">
            <w:pPr>
              <w:pStyle w:val="Prrafodelista"/>
              <w:numPr>
                <w:ilvl w:val="0"/>
                <w:numId w:val="38"/>
              </w:numPr>
              <w:ind w:left="306" w:right="-1" w:hanging="284"/>
              <w:jc w:val="both"/>
              <w:rPr>
                <w:rFonts w:ascii="Arial" w:hAnsi="Arial" w:cs="Arial"/>
              </w:rPr>
            </w:pPr>
            <w:r w:rsidRPr="00741516">
              <w:rPr>
                <w:rFonts w:ascii="Arial" w:hAnsi="Arial" w:cs="Arial"/>
              </w:rPr>
              <w:t>Otros conceptos aseguradores: Reaseguro; Coas</w:t>
            </w:r>
            <w:r w:rsidRPr="00741516">
              <w:rPr>
                <w:rFonts w:ascii="Arial" w:hAnsi="Arial" w:cs="Arial"/>
              </w:rPr>
              <w:t>e</w:t>
            </w:r>
            <w:r w:rsidRPr="00741516">
              <w:rPr>
                <w:rFonts w:ascii="Arial" w:hAnsi="Arial" w:cs="Arial"/>
              </w:rPr>
              <w:t xml:space="preserve">guro; Infraseguro y sobreseguro; Franquicia; Período de carencia. </w:t>
            </w:r>
            <w:r w:rsidRPr="00741516">
              <w:rPr>
                <w:rFonts w:ascii="Arial" w:hAnsi="Arial" w:cs="Arial"/>
                <w:b/>
                <w:color w:val="FF0000"/>
              </w:rPr>
              <w:t>(*)</w:t>
            </w:r>
          </w:p>
          <w:p w:rsidR="00453647" w:rsidRPr="00741516" w:rsidRDefault="00453647" w:rsidP="00453647">
            <w:pPr>
              <w:pStyle w:val="Prrafodelista"/>
              <w:numPr>
                <w:ilvl w:val="0"/>
                <w:numId w:val="38"/>
              </w:numPr>
              <w:ind w:left="306" w:right="-1" w:hanging="284"/>
              <w:jc w:val="both"/>
              <w:rPr>
                <w:rFonts w:ascii="Arial" w:hAnsi="Arial" w:cs="Arial"/>
              </w:rPr>
            </w:pPr>
            <w:r w:rsidRPr="00741516">
              <w:rPr>
                <w:rFonts w:ascii="Arial" w:hAnsi="Arial" w:cs="Arial"/>
              </w:rPr>
              <w:t>Clases de productos de seguros.</w:t>
            </w:r>
          </w:p>
          <w:p w:rsidR="00453647" w:rsidRPr="00741516" w:rsidRDefault="00453647" w:rsidP="00453647">
            <w:pPr>
              <w:pStyle w:val="Prrafodelista"/>
              <w:numPr>
                <w:ilvl w:val="0"/>
                <w:numId w:val="38"/>
              </w:numPr>
              <w:ind w:left="306" w:right="-1" w:hanging="284"/>
              <w:jc w:val="both"/>
              <w:rPr>
                <w:rFonts w:ascii="Arial" w:hAnsi="Arial" w:cs="Arial"/>
              </w:rPr>
            </w:pPr>
            <w:r w:rsidRPr="00741516">
              <w:rPr>
                <w:rFonts w:ascii="Arial" w:hAnsi="Arial" w:cs="Arial"/>
              </w:rPr>
              <w:t xml:space="preserve">Seguros personales: Vida </w:t>
            </w:r>
            <w:r w:rsidRPr="00741516">
              <w:rPr>
                <w:rFonts w:ascii="Arial" w:hAnsi="Arial" w:cs="Arial"/>
                <w:b/>
                <w:color w:val="FF0000"/>
              </w:rPr>
              <w:t>(*)</w:t>
            </w:r>
            <w:r w:rsidRPr="00741516">
              <w:rPr>
                <w:rFonts w:ascii="Arial" w:hAnsi="Arial" w:cs="Arial"/>
              </w:rPr>
              <w:t>; accidente; salud o e</w:t>
            </w:r>
            <w:r w:rsidRPr="00741516">
              <w:rPr>
                <w:rFonts w:ascii="Arial" w:hAnsi="Arial" w:cs="Arial"/>
              </w:rPr>
              <w:t>n</w:t>
            </w:r>
            <w:r w:rsidRPr="00741516">
              <w:rPr>
                <w:rFonts w:ascii="Arial" w:hAnsi="Arial" w:cs="Arial"/>
              </w:rPr>
              <w:t>fermedad, dependencia</w:t>
            </w:r>
          </w:p>
          <w:p w:rsidR="00453647" w:rsidRPr="00741516" w:rsidRDefault="00453647" w:rsidP="00453647">
            <w:pPr>
              <w:pStyle w:val="Prrafodelista"/>
              <w:numPr>
                <w:ilvl w:val="0"/>
                <w:numId w:val="38"/>
              </w:numPr>
              <w:ind w:left="306" w:right="-1" w:hanging="284"/>
              <w:jc w:val="both"/>
              <w:rPr>
                <w:rFonts w:ascii="Arial" w:hAnsi="Arial" w:cs="Arial"/>
              </w:rPr>
            </w:pPr>
            <w:r w:rsidRPr="00741516">
              <w:rPr>
                <w:rFonts w:ascii="Arial" w:hAnsi="Arial" w:cs="Arial"/>
              </w:rPr>
              <w:t>Seguros de daños: incendios; robo; transporte terre</w:t>
            </w:r>
            <w:r w:rsidRPr="00741516">
              <w:rPr>
                <w:rFonts w:ascii="Arial" w:hAnsi="Arial" w:cs="Arial"/>
              </w:rPr>
              <w:t>s</w:t>
            </w:r>
            <w:r w:rsidRPr="00741516">
              <w:rPr>
                <w:rFonts w:ascii="Arial" w:hAnsi="Arial" w:cs="Arial"/>
              </w:rPr>
              <w:t xml:space="preserve">tre; obligatorio de vehículos </w:t>
            </w:r>
            <w:r w:rsidRPr="00741516">
              <w:rPr>
                <w:rFonts w:ascii="Arial" w:hAnsi="Arial" w:cs="Arial"/>
                <w:b/>
                <w:color w:val="FF0000"/>
              </w:rPr>
              <w:t>(*)</w:t>
            </w:r>
          </w:p>
          <w:p w:rsidR="00453647" w:rsidRPr="00741516" w:rsidRDefault="00453647" w:rsidP="00453647">
            <w:pPr>
              <w:pStyle w:val="Prrafodelista"/>
              <w:numPr>
                <w:ilvl w:val="0"/>
                <w:numId w:val="38"/>
              </w:numPr>
              <w:ind w:left="306" w:right="-1" w:hanging="284"/>
              <w:jc w:val="both"/>
              <w:rPr>
                <w:rFonts w:ascii="Arial" w:hAnsi="Arial" w:cs="Arial"/>
              </w:rPr>
            </w:pPr>
            <w:r w:rsidRPr="00741516">
              <w:rPr>
                <w:rFonts w:ascii="Arial" w:hAnsi="Arial" w:cs="Arial"/>
              </w:rPr>
              <w:t xml:space="preserve">Seguros patrimoniales: responsabilidad civil </w:t>
            </w:r>
            <w:r w:rsidRPr="00741516">
              <w:rPr>
                <w:rFonts w:ascii="Arial" w:hAnsi="Arial" w:cs="Arial"/>
                <w:color w:val="FF0000"/>
              </w:rPr>
              <w:t xml:space="preserve">(*); </w:t>
            </w:r>
            <w:r w:rsidRPr="00741516">
              <w:rPr>
                <w:rFonts w:ascii="Arial" w:hAnsi="Arial" w:cs="Arial"/>
              </w:rPr>
              <w:t>d</w:t>
            </w:r>
            <w:r w:rsidRPr="00741516">
              <w:rPr>
                <w:rFonts w:ascii="Arial" w:hAnsi="Arial" w:cs="Arial"/>
              </w:rPr>
              <w:t>e</w:t>
            </w:r>
            <w:r w:rsidRPr="00741516">
              <w:rPr>
                <w:rFonts w:ascii="Arial" w:hAnsi="Arial" w:cs="Arial"/>
              </w:rPr>
              <w:t>fensa jurídica; Lucro cesante</w:t>
            </w:r>
            <w:r w:rsidRPr="00741516">
              <w:rPr>
                <w:rFonts w:ascii="Arial" w:hAnsi="Arial" w:cs="Arial"/>
                <w:b/>
                <w:color w:val="FF0000"/>
              </w:rPr>
              <w:t xml:space="preserve">(*); </w:t>
            </w:r>
            <w:r w:rsidRPr="00741516">
              <w:rPr>
                <w:rFonts w:ascii="Arial" w:hAnsi="Arial" w:cs="Arial"/>
              </w:rPr>
              <w:t>caución</w:t>
            </w:r>
            <w:r w:rsidRPr="00741516">
              <w:rPr>
                <w:rFonts w:ascii="Arial" w:hAnsi="Arial" w:cs="Arial"/>
                <w:b/>
                <w:color w:val="FF0000"/>
              </w:rPr>
              <w:t>(*)</w:t>
            </w:r>
          </w:p>
          <w:p w:rsidR="00453647" w:rsidRPr="00741516" w:rsidRDefault="00453647" w:rsidP="00453647">
            <w:pPr>
              <w:pStyle w:val="Prrafodelista"/>
              <w:numPr>
                <w:ilvl w:val="0"/>
                <w:numId w:val="38"/>
              </w:numPr>
              <w:ind w:left="306" w:right="-1" w:hanging="284"/>
              <w:jc w:val="both"/>
              <w:rPr>
                <w:rFonts w:ascii="Arial" w:hAnsi="Arial" w:cs="Arial"/>
              </w:rPr>
            </w:pPr>
            <w:r w:rsidRPr="00741516">
              <w:rPr>
                <w:rFonts w:ascii="Arial" w:hAnsi="Arial" w:cs="Arial"/>
              </w:rPr>
              <w:t>Seguros combinados o multirriesgo.</w:t>
            </w:r>
          </w:p>
          <w:p w:rsidR="00453647" w:rsidRPr="00741516" w:rsidRDefault="00453647" w:rsidP="00453647">
            <w:pPr>
              <w:pStyle w:val="Prrafodelista"/>
              <w:numPr>
                <w:ilvl w:val="0"/>
                <w:numId w:val="38"/>
              </w:numPr>
              <w:ind w:left="306" w:right="-1" w:hanging="284"/>
              <w:jc w:val="both"/>
              <w:rPr>
                <w:rFonts w:ascii="Arial" w:hAnsi="Arial" w:cs="Arial"/>
              </w:rPr>
            </w:pPr>
            <w:r w:rsidRPr="00741516">
              <w:rPr>
                <w:rFonts w:ascii="Arial" w:hAnsi="Arial" w:cs="Arial"/>
              </w:rPr>
              <w:t>Planes y fondos de pensiones.</w:t>
            </w:r>
            <w:r w:rsidRPr="00741516">
              <w:rPr>
                <w:rFonts w:ascii="Arial" w:hAnsi="Arial" w:cs="Arial"/>
                <w:b/>
                <w:color w:val="FF0000"/>
              </w:rPr>
              <w:t>(*)</w:t>
            </w:r>
          </w:p>
          <w:p w:rsidR="00453647" w:rsidRPr="00741516" w:rsidRDefault="00453647" w:rsidP="00453647">
            <w:pPr>
              <w:pStyle w:val="Prrafodelista"/>
              <w:numPr>
                <w:ilvl w:val="0"/>
                <w:numId w:val="38"/>
              </w:numPr>
              <w:ind w:left="306" w:right="-1" w:hanging="284"/>
              <w:jc w:val="both"/>
              <w:rPr>
                <w:rFonts w:ascii="Arial" w:hAnsi="Arial" w:cs="Arial"/>
              </w:rPr>
            </w:pPr>
            <w:r w:rsidRPr="00741516">
              <w:rPr>
                <w:rFonts w:ascii="Arial" w:hAnsi="Arial" w:cs="Arial"/>
              </w:rPr>
              <w:t>Planes de jubilación.</w:t>
            </w:r>
          </w:p>
          <w:p w:rsidR="00453647" w:rsidRPr="00741516" w:rsidRDefault="00453647" w:rsidP="00453647">
            <w:pPr>
              <w:pStyle w:val="Prrafodelista"/>
              <w:numPr>
                <w:ilvl w:val="0"/>
                <w:numId w:val="38"/>
              </w:numPr>
              <w:ind w:left="306" w:right="-1" w:hanging="284"/>
              <w:jc w:val="both"/>
              <w:rPr>
                <w:rFonts w:ascii="Arial" w:hAnsi="Arial" w:cs="Arial"/>
              </w:rPr>
            </w:pPr>
            <w:r w:rsidRPr="00741516">
              <w:rPr>
                <w:rFonts w:ascii="Arial" w:hAnsi="Arial" w:cs="Arial"/>
              </w:rPr>
              <w:t>Unitlinked.</w:t>
            </w:r>
          </w:p>
          <w:p w:rsidR="00453647" w:rsidRPr="00741516" w:rsidRDefault="00453647" w:rsidP="00453647">
            <w:pPr>
              <w:pStyle w:val="Prrafodelista"/>
              <w:numPr>
                <w:ilvl w:val="0"/>
                <w:numId w:val="38"/>
              </w:numPr>
              <w:ind w:left="306" w:right="-1" w:hanging="284"/>
              <w:jc w:val="both"/>
              <w:rPr>
                <w:rFonts w:ascii="Arial" w:hAnsi="Arial" w:cs="Arial"/>
              </w:rPr>
            </w:pPr>
            <w:r w:rsidRPr="00741516">
              <w:rPr>
                <w:rFonts w:ascii="Arial" w:hAnsi="Arial" w:cs="Arial"/>
              </w:rPr>
              <w:t>Planes de previsión asegurados.</w:t>
            </w:r>
          </w:p>
          <w:p w:rsidR="00453647" w:rsidRPr="00741516" w:rsidRDefault="00453647" w:rsidP="00A00E71">
            <w:pPr>
              <w:pStyle w:val="Prrafodelista"/>
              <w:rPr>
                <w:rFonts w:ascii="Arial" w:hAnsi="Arial" w:cs="Arial"/>
              </w:rPr>
            </w:pPr>
          </w:p>
          <w:p w:rsidR="00453647" w:rsidRPr="00741516" w:rsidRDefault="00453647" w:rsidP="00A00E71">
            <w:pPr>
              <w:pStyle w:val="Prrafodelista"/>
              <w:rPr>
                <w:rFonts w:ascii="Arial" w:hAnsi="Arial" w:cs="Arial"/>
              </w:rPr>
            </w:pPr>
          </w:p>
          <w:p w:rsidR="00453647" w:rsidRPr="00741516" w:rsidRDefault="00453647" w:rsidP="00A00E71">
            <w:pPr>
              <w:pStyle w:val="Prrafodelista"/>
              <w:rPr>
                <w:rFonts w:ascii="Arial" w:hAnsi="Arial" w:cs="Arial"/>
              </w:rPr>
            </w:pPr>
          </w:p>
          <w:p w:rsidR="00453647" w:rsidRPr="00741516" w:rsidRDefault="00453647" w:rsidP="00A00E71">
            <w:pPr>
              <w:pStyle w:val="Prrafodelista"/>
              <w:rPr>
                <w:rFonts w:ascii="Arial" w:hAnsi="Arial" w:cs="Arial"/>
              </w:rPr>
            </w:pPr>
          </w:p>
          <w:p w:rsidR="00453647" w:rsidRPr="00741516" w:rsidRDefault="00453647" w:rsidP="00A00E71">
            <w:pPr>
              <w:pStyle w:val="Prrafodelista"/>
              <w:rPr>
                <w:rFonts w:ascii="Arial" w:hAnsi="Arial" w:cs="Arial"/>
              </w:rPr>
            </w:pPr>
          </w:p>
        </w:tc>
        <w:tc>
          <w:tcPr>
            <w:tcW w:w="1858" w:type="pct"/>
          </w:tcPr>
          <w:p w:rsidR="00453647" w:rsidRPr="00741516" w:rsidRDefault="00453647" w:rsidP="00453647">
            <w:pPr>
              <w:pStyle w:val="NormalWeb"/>
              <w:numPr>
                <w:ilvl w:val="0"/>
                <w:numId w:val="39"/>
              </w:numPr>
              <w:ind w:left="274" w:hanging="274"/>
              <w:jc w:val="both"/>
              <w:rPr>
                <w:rStyle w:val="A1"/>
              </w:rPr>
            </w:pPr>
            <w:r w:rsidRPr="00741516">
              <w:rPr>
                <w:rStyle w:val="A1"/>
              </w:rPr>
              <w:t>Se ha identificado la legislación básica que regula la actividad aseguradora.</w:t>
            </w:r>
          </w:p>
          <w:p w:rsidR="00453647" w:rsidRPr="00741516" w:rsidRDefault="00453647" w:rsidP="00453647">
            <w:pPr>
              <w:pStyle w:val="NormalWeb"/>
              <w:numPr>
                <w:ilvl w:val="0"/>
                <w:numId w:val="39"/>
              </w:numPr>
              <w:ind w:left="274" w:hanging="274"/>
              <w:jc w:val="both"/>
              <w:rPr>
                <w:rStyle w:val="A1"/>
              </w:rPr>
            </w:pPr>
            <w:r w:rsidRPr="00741516">
              <w:rPr>
                <w:rStyle w:val="A1"/>
              </w:rPr>
              <w:t>Se han relacionado los riesgos y las condiciones para poder asegurar.</w:t>
            </w:r>
          </w:p>
          <w:p w:rsidR="00453647" w:rsidRPr="00741516" w:rsidRDefault="00453647" w:rsidP="00453647">
            <w:pPr>
              <w:pStyle w:val="NormalWeb"/>
              <w:numPr>
                <w:ilvl w:val="0"/>
                <w:numId w:val="39"/>
              </w:numPr>
              <w:ind w:left="274" w:hanging="274"/>
              <w:jc w:val="both"/>
              <w:rPr>
                <w:rStyle w:val="A1"/>
              </w:rPr>
            </w:pPr>
            <w:r w:rsidRPr="00741516">
              <w:rPr>
                <w:rStyle w:val="A1"/>
              </w:rPr>
              <w:t>Se han identificado los elementos que conforman un contrato de seguro.</w:t>
            </w:r>
          </w:p>
          <w:p w:rsidR="00453647" w:rsidRPr="00741516" w:rsidRDefault="00453647" w:rsidP="00453647">
            <w:pPr>
              <w:pStyle w:val="NormalWeb"/>
              <w:numPr>
                <w:ilvl w:val="0"/>
                <w:numId w:val="39"/>
              </w:numPr>
              <w:ind w:left="274" w:hanging="274"/>
              <w:jc w:val="both"/>
              <w:rPr>
                <w:rStyle w:val="A1"/>
              </w:rPr>
            </w:pPr>
            <w:r w:rsidRPr="00741516">
              <w:rPr>
                <w:rStyle w:val="A1"/>
              </w:rPr>
              <w:t>Se han clasificado los tipos de seguros.</w:t>
            </w:r>
          </w:p>
          <w:p w:rsidR="00453647" w:rsidRPr="00741516" w:rsidRDefault="00453647" w:rsidP="00453647">
            <w:pPr>
              <w:pStyle w:val="NormalWeb"/>
              <w:numPr>
                <w:ilvl w:val="0"/>
                <w:numId w:val="39"/>
              </w:numPr>
              <w:ind w:left="274" w:hanging="274"/>
              <w:jc w:val="both"/>
              <w:rPr>
                <w:rStyle w:val="A1"/>
              </w:rPr>
            </w:pPr>
            <w:r w:rsidRPr="00741516">
              <w:rPr>
                <w:rStyle w:val="A1"/>
              </w:rPr>
              <w:t>Se han establecido las obligaciones de las partes en un contrato de seguro.</w:t>
            </w:r>
          </w:p>
          <w:p w:rsidR="00453647" w:rsidRPr="00741516" w:rsidRDefault="00453647" w:rsidP="00453647">
            <w:pPr>
              <w:pStyle w:val="NormalWeb"/>
              <w:numPr>
                <w:ilvl w:val="0"/>
                <w:numId w:val="39"/>
              </w:numPr>
              <w:ind w:left="274" w:hanging="274"/>
              <w:jc w:val="both"/>
              <w:rPr>
                <w:rStyle w:val="A1"/>
              </w:rPr>
            </w:pPr>
            <w:r w:rsidRPr="00741516">
              <w:rPr>
                <w:rStyle w:val="A1"/>
              </w:rPr>
              <w:t>Se han determinado los procedimientos administrativos relativos a la contratación y seguimiento de los seguros.</w:t>
            </w:r>
          </w:p>
          <w:p w:rsidR="00453647" w:rsidRPr="00741516" w:rsidRDefault="00453647" w:rsidP="00453647">
            <w:pPr>
              <w:pStyle w:val="NormalWeb"/>
              <w:numPr>
                <w:ilvl w:val="0"/>
                <w:numId w:val="39"/>
              </w:numPr>
              <w:ind w:left="274" w:hanging="274"/>
              <w:jc w:val="both"/>
              <w:rPr>
                <w:rStyle w:val="A1"/>
              </w:rPr>
            </w:pPr>
            <w:r w:rsidRPr="00741516">
              <w:rPr>
                <w:rStyle w:val="A1"/>
              </w:rPr>
              <w:t>Se han identificado las primas y sus componentes.</w:t>
            </w:r>
          </w:p>
          <w:p w:rsidR="00453647" w:rsidRPr="00741516" w:rsidRDefault="00453647" w:rsidP="00453647">
            <w:pPr>
              <w:pStyle w:val="Prrafodelista"/>
              <w:numPr>
                <w:ilvl w:val="0"/>
                <w:numId w:val="5"/>
              </w:numPr>
              <w:ind w:left="274" w:hanging="274"/>
              <w:rPr>
                <w:rStyle w:val="A1"/>
                <w:rFonts w:ascii="Arial" w:hAnsi="Arial" w:cs="Arial"/>
                <w:color w:val="auto"/>
              </w:rPr>
            </w:pPr>
            <w:r w:rsidRPr="00741516">
              <w:rPr>
                <w:rStyle w:val="A1"/>
                <w:rFonts w:ascii="Arial" w:hAnsi="Arial" w:cs="Arial"/>
              </w:rPr>
              <w:t>Se ha determinado el tratamientofiscal de los seguros.</w:t>
            </w:r>
          </w:p>
          <w:p w:rsidR="00453647" w:rsidRPr="00741516" w:rsidRDefault="00453647" w:rsidP="00A00E71">
            <w:pPr>
              <w:rPr>
                <w:rFonts w:ascii="Arial" w:hAnsi="Arial" w:cs="Arial"/>
              </w:rPr>
            </w:pPr>
          </w:p>
          <w:p w:rsidR="00453647" w:rsidRPr="00741516" w:rsidRDefault="00453647" w:rsidP="00A00E71">
            <w:pPr>
              <w:rPr>
                <w:rFonts w:ascii="Arial" w:hAnsi="Arial" w:cs="Arial"/>
              </w:rPr>
            </w:pPr>
          </w:p>
          <w:p w:rsidR="00453647" w:rsidRPr="00741516" w:rsidRDefault="00453647" w:rsidP="00A00E71">
            <w:pPr>
              <w:rPr>
                <w:rFonts w:ascii="Arial" w:hAnsi="Arial" w:cs="Arial"/>
              </w:rPr>
            </w:pPr>
          </w:p>
          <w:p w:rsidR="00453647" w:rsidRPr="00741516" w:rsidRDefault="00453647" w:rsidP="00A00E71">
            <w:pPr>
              <w:rPr>
                <w:rFonts w:ascii="Arial" w:hAnsi="Arial" w:cs="Arial"/>
              </w:rPr>
            </w:pPr>
          </w:p>
          <w:p w:rsidR="00453647" w:rsidRPr="00741516" w:rsidRDefault="00453647" w:rsidP="00A00E71">
            <w:pPr>
              <w:rPr>
                <w:rFonts w:ascii="Arial" w:hAnsi="Arial" w:cs="Arial"/>
              </w:rPr>
            </w:pPr>
          </w:p>
          <w:p w:rsidR="00453647" w:rsidRPr="00741516" w:rsidRDefault="00453647" w:rsidP="00A00E71">
            <w:pPr>
              <w:rPr>
                <w:rFonts w:ascii="Arial" w:hAnsi="Arial" w:cs="Arial"/>
              </w:rPr>
            </w:pPr>
          </w:p>
        </w:tc>
        <w:tc>
          <w:tcPr>
            <w:tcW w:w="1343" w:type="pct"/>
          </w:tcPr>
          <w:p w:rsidR="00453647" w:rsidRPr="00741516" w:rsidRDefault="00453647" w:rsidP="00453647">
            <w:pPr>
              <w:pStyle w:val="Prrafodelista"/>
              <w:numPr>
                <w:ilvl w:val="0"/>
                <w:numId w:val="5"/>
              </w:numPr>
              <w:ind w:left="288"/>
              <w:rPr>
                <w:rFonts w:ascii="Arial" w:hAnsi="Arial" w:cs="Arial"/>
              </w:rPr>
            </w:pPr>
            <w:r w:rsidRPr="00741516">
              <w:rPr>
                <w:rFonts w:ascii="Arial" w:hAnsi="Arial" w:cs="Arial"/>
              </w:rPr>
              <w:t>Se plantearán cuestiones, ejercicios prácticos a resolver por el alumno en el aula y en clase.</w:t>
            </w:r>
          </w:p>
          <w:p w:rsidR="00453647" w:rsidRPr="00741516" w:rsidRDefault="00453647" w:rsidP="00A00E71">
            <w:pPr>
              <w:pStyle w:val="Prrafodelista"/>
              <w:ind w:left="288"/>
              <w:rPr>
                <w:rFonts w:ascii="Arial" w:hAnsi="Arial" w:cs="Arial"/>
              </w:rPr>
            </w:pPr>
          </w:p>
          <w:p w:rsidR="00453647" w:rsidRPr="00741516" w:rsidRDefault="00453647" w:rsidP="00453647">
            <w:pPr>
              <w:pStyle w:val="Prrafodelista"/>
              <w:numPr>
                <w:ilvl w:val="0"/>
                <w:numId w:val="5"/>
              </w:numPr>
              <w:ind w:left="288"/>
              <w:rPr>
                <w:rFonts w:ascii="Arial" w:hAnsi="Arial" w:cs="Arial"/>
              </w:rPr>
            </w:pPr>
            <w:r w:rsidRPr="00741516">
              <w:rPr>
                <w:rFonts w:ascii="Arial" w:hAnsi="Arial" w:cs="Arial"/>
              </w:rPr>
              <w:t>Se realizará una prueba objetiva con los contenidos de este bloque una vez que haya finalizado su explicación. La prueba tendrá una parte de contenido teórico basada en los conceptos de</w:t>
            </w:r>
            <w:r w:rsidRPr="00741516">
              <w:rPr>
                <w:rFonts w:ascii="Arial" w:hAnsi="Arial" w:cs="Arial"/>
              </w:rPr>
              <w:t>s</w:t>
            </w:r>
            <w:r w:rsidRPr="00741516">
              <w:rPr>
                <w:rFonts w:ascii="Arial" w:hAnsi="Arial" w:cs="Arial"/>
              </w:rPr>
              <w:t>arrollados en la misma, que podrá ser: tipo test, preguntas cortas y una parte práctica con la misma estructura que las actividades realizadas en el aula.</w:t>
            </w:r>
          </w:p>
          <w:p w:rsidR="00453647" w:rsidRPr="00741516" w:rsidRDefault="00453647" w:rsidP="00A00E71">
            <w:pPr>
              <w:pStyle w:val="Prrafodelista"/>
              <w:rPr>
                <w:rFonts w:ascii="Arial" w:hAnsi="Arial" w:cs="Arial"/>
              </w:rPr>
            </w:pPr>
          </w:p>
          <w:p w:rsidR="00453647" w:rsidRPr="00741516" w:rsidRDefault="00453647" w:rsidP="00A00E71">
            <w:pPr>
              <w:rPr>
                <w:rFonts w:ascii="Arial" w:hAnsi="Arial" w:cs="Arial"/>
              </w:rPr>
            </w:pPr>
          </w:p>
          <w:p w:rsidR="00453647" w:rsidRDefault="00453647" w:rsidP="00A00E71">
            <w:pPr>
              <w:pStyle w:val="Prrafodelista"/>
              <w:ind w:left="0"/>
              <w:rPr>
                <w:rFonts w:ascii="Arial" w:hAnsi="Arial" w:cs="Arial"/>
              </w:rPr>
            </w:pPr>
            <w:r>
              <w:rPr>
                <w:rFonts w:ascii="Arial" w:hAnsi="Arial" w:cs="Arial"/>
              </w:rPr>
              <w:t>Los criterios de calificación están recog</w:t>
            </w:r>
            <w:r>
              <w:rPr>
                <w:rFonts w:ascii="Arial" w:hAnsi="Arial" w:cs="Arial"/>
              </w:rPr>
              <w:t>i</w:t>
            </w:r>
            <w:r>
              <w:rPr>
                <w:rFonts w:ascii="Arial" w:hAnsi="Arial" w:cs="Arial"/>
              </w:rPr>
              <w:t>dos en el epígrafe 4 evaluación</w:t>
            </w:r>
          </w:p>
          <w:p w:rsidR="00453647" w:rsidRPr="00741516" w:rsidRDefault="00453647" w:rsidP="00A00E71">
            <w:pPr>
              <w:rPr>
                <w:rFonts w:ascii="Arial" w:hAnsi="Arial" w:cs="Arial"/>
              </w:rPr>
            </w:pPr>
          </w:p>
          <w:p w:rsidR="00453647" w:rsidRPr="00741516" w:rsidRDefault="00453647" w:rsidP="00A00E71">
            <w:pPr>
              <w:rPr>
                <w:rFonts w:ascii="Arial" w:hAnsi="Arial" w:cs="Arial"/>
              </w:rPr>
            </w:pPr>
          </w:p>
          <w:p w:rsidR="00453647" w:rsidRPr="00741516" w:rsidRDefault="00453647" w:rsidP="00A00E71">
            <w:pPr>
              <w:rPr>
                <w:rFonts w:ascii="Arial" w:hAnsi="Arial" w:cs="Arial"/>
              </w:rPr>
            </w:pPr>
          </w:p>
        </w:tc>
      </w:tr>
    </w:tbl>
    <w:p w:rsidR="00453647" w:rsidRPr="00453647" w:rsidRDefault="00453647" w:rsidP="00453647">
      <w:pPr>
        <w:sectPr w:rsidR="00453647" w:rsidRPr="00453647" w:rsidSect="00651416">
          <w:pgSz w:w="16840" w:h="11907" w:orient="landscape" w:code="9"/>
          <w:pgMar w:top="567" w:right="1134" w:bottom="567" w:left="1134" w:header="510" w:footer="510" w:gutter="0"/>
          <w:cols w:space="720"/>
          <w:docGrid w:linePitch="272"/>
        </w:sectPr>
      </w:pPr>
    </w:p>
    <w:p w:rsidR="00B817CE" w:rsidRPr="005511F2" w:rsidRDefault="008E5085">
      <w:pPr>
        <w:pStyle w:val="Ttulo1"/>
        <w:rPr>
          <w:rFonts w:cs="Arial"/>
        </w:rPr>
      </w:pPr>
      <w:bookmarkStart w:id="9" w:name="_Toc441166672"/>
      <w:bookmarkStart w:id="10" w:name="_Toc83841548"/>
      <w:r w:rsidRPr="005511F2">
        <w:rPr>
          <w:rFonts w:cs="Arial"/>
        </w:rPr>
        <w:lastRenderedPageBreak/>
        <w:t>EVALUACIÓN</w:t>
      </w:r>
      <w:bookmarkEnd w:id="9"/>
      <w:bookmarkEnd w:id="10"/>
    </w:p>
    <w:p w:rsidR="00B817CE" w:rsidRDefault="00B817CE">
      <w:pPr>
        <w:rPr>
          <w:rFonts w:ascii="Arial" w:hAnsi="Arial" w:cs="Arial"/>
          <w:sz w:val="24"/>
        </w:rPr>
      </w:pPr>
    </w:p>
    <w:p w:rsidR="00444F08" w:rsidRPr="00730AEB" w:rsidRDefault="00444F08" w:rsidP="00444F08">
      <w:pPr>
        <w:spacing w:line="360" w:lineRule="auto"/>
        <w:ind w:right="-1"/>
        <w:jc w:val="both"/>
        <w:rPr>
          <w:rFonts w:ascii="Arial" w:hAnsi="Arial" w:cs="Arial"/>
          <w:sz w:val="22"/>
          <w:szCs w:val="22"/>
        </w:rPr>
      </w:pPr>
      <w:r w:rsidRPr="00730AEB">
        <w:rPr>
          <w:rFonts w:ascii="Arial" w:hAnsi="Arial" w:cs="Arial"/>
          <w:sz w:val="22"/>
          <w:szCs w:val="22"/>
        </w:rPr>
        <w:t>Se llevarán a cabo durante el curso dos evaluaciones sobre los contenidos del módulo, para calificar cada evaluación se considerarán los siguientes aspectos:</w:t>
      </w:r>
    </w:p>
    <w:p w:rsidR="00444F08" w:rsidRPr="00730AEB" w:rsidRDefault="00444F08" w:rsidP="00444F08">
      <w:pPr>
        <w:numPr>
          <w:ilvl w:val="0"/>
          <w:numId w:val="50"/>
        </w:numPr>
        <w:tabs>
          <w:tab w:val="clear" w:pos="720"/>
          <w:tab w:val="num" w:pos="426"/>
          <w:tab w:val="left" w:pos="10206"/>
        </w:tabs>
        <w:spacing w:line="360" w:lineRule="auto"/>
        <w:ind w:left="426"/>
        <w:jc w:val="both"/>
        <w:rPr>
          <w:rFonts w:ascii="Arial" w:hAnsi="Arial" w:cs="Arial"/>
          <w:sz w:val="22"/>
          <w:szCs w:val="22"/>
        </w:rPr>
      </w:pPr>
      <w:r w:rsidRPr="00730AEB">
        <w:rPr>
          <w:rFonts w:ascii="Arial" w:hAnsi="Arial" w:cs="Arial"/>
          <w:sz w:val="22"/>
          <w:szCs w:val="22"/>
        </w:rPr>
        <w:t>En la primera evaluación se evaluará el bloque 1. El sistema de evaluación se llevará a c</w:t>
      </w:r>
      <w:r w:rsidRPr="00730AEB">
        <w:rPr>
          <w:rFonts w:ascii="Arial" w:hAnsi="Arial" w:cs="Arial"/>
          <w:sz w:val="22"/>
          <w:szCs w:val="22"/>
        </w:rPr>
        <w:t>a</w:t>
      </w:r>
      <w:r w:rsidRPr="00730AEB">
        <w:rPr>
          <w:rFonts w:ascii="Arial" w:hAnsi="Arial" w:cs="Arial"/>
          <w:sz w:val="22"/>
          <w:szCs w:val="22"/>
        </w:rPr>
        <w:t>bo, por un lado, mediante controles, trabajos o pruebas escritas durante y al final de cada evaluación con el fin de conocer y evaluar el grado de comprensión de los conocimientos adquiridos. El cuestionario planteará preguntas sobre conceptos clave e incluirá ejercicios prácticos semejantes a las actividades realizadas en el aula, como se ha indicado en cada bloque de contenidos.</w:t>
      </w:r>
      <w:r>
        <w:rPr>
          <w:rFonts w:ascii="Arial" w:hAnsi="Arial" w:cs="Arial"/>
          <w:sz w:val="22"/>
          <w:szCs w:val="22"/>
        </w:rPr>
        <w:t xml:space="preserve"> </w:t>
      </w:r>
      <w:r w:rsidRPr="00730AEB">
        <w:rPr>
          <w:rFonts w:ascii="Arial" w:hAnsi="Arial" w:cs="Arial"/>
          <w:sz w:val="22"/>
          <w:szCs w:val="22"/>
        </w:rPr>
        <w:t>La evaluación continua supondrá una calificación, positiva o negat</w:t>
      </w:r>
      <w:r w:rsidRPr="00730AEB">
        <w:rPr>
          <w:rFonts w:ascii="Arial" w:hAnsi="Arial" w:cs="Arial"/>
          <w:sz w:val="22"/>
          <w:szCs w:val="22"/>
        </w:rPr>
        <w:t>i</w:t>
      </w:r>
      <w:r w:rsidRPr="00730AEB">
        <w:rPr>
          <w:rFonts w:ascii="Arial" w:hAnsi="Arial" w:cs="Arial"/>
          <w:sz w:val="22"/>
          <w:szCs w:val="22"/>
        </w:rPr>
        <w:t>va en cuanto a controles de seguimiento, ejercicios realizados en el aula y en casa. Para superar la primera evaluación será necesario haber superado las pruebas escritas.</w:t>
      </w:r>
    </w:p>
    <w:p w:rsidR="00444F08" w:rsidRPr="00730AEB" w:rsidRDefault="00444F08" w:rsidP="00444F08">
      <w:pPr>
        <w:numPr>
          <w:ilvl w:val="0"/>
          <w:numId w:val="50"/>
        </w:numPr>
        <w:tabs>
          <w:tab w:val="clear" w:pos="720"/>
          <w:tab w:val="num" w:pos="426"/>
          <w:tab w:val="left" w:pos="10206"/>
        </w:tabs>
        <w:spacing w:line="360" w:lineRule="auto"/>
        <w:ind w:left="426"/>
        <w:jc w:val="both"/>
        <w:rPr>
          <w:rFonts w:ascii="Arial" w:hAnsi="Arial" w:cs="Arial"/>
          <w:sz w:val="22"/>
          <w:szCs w:val="22"/>
        </w:rPr>
      </w:pPr>
      <w:r w:rsidRPr="00730AEB">
        <w:rPr>
          <w:rFonts w:ascii="Arial" w:hAnsi="Arial" w:cs="Arial"/>
          <w:sz w:val="22"/>
          <w:szCs w:val="22"/>
        </w:rPr>
        <w:t>En la segunda evaluación se evaluarán los bloques 2, 3 y 4. Se realizarán pruebas escritas de los bloques 2 y 4 y se evaluará el bloque 3 mediante la evaluación de un trabajo indiv</w:t>
      </w:r>
      <w:r w:rsidRPr="00730AEB">
        <w:rPr>
          <w:rFonts w:ascii="Arial" w:hAnsi="Arial" w:cs="Arial"/>
          <w:sz w:val="22"/>
          <w:szCs w:val="22"/>
        </w:rPr>
        <w:t>i</w:t>
      </w:r>
      <w:r w:rsidRPr="00730AEB">
        <w:rPr>
          <w:rFonts w:ascii="Arial" w:hAnsi="Arial" w:cs="Arial"/>
          <w:sz w:val="22"/>
          <w:szCs w:val="22"/>
        </w:rPr>
        <w:t>dual por parte de los alumnos. En esta evaluación se considerará:</w:t>
      </w:r>
    </w:p>
    <w:p w:rsidR="00444F08" w:rsidRPr="00730AEB" w:rsidRDefault="00444F08" w:rsidP="00444F08">
      <w:pPr>
        <w:numPr>
          <w:ilvl w:val="1"/>
          <w:numId w:val="50"/>
        </w:numPr>
        <w:tabs>
          <w:tab w:val="left" w:pos="10206"/>
        </w:tabs>
        <w:spacing w:line="360" w:lineRule="auto"/>
        <w:ind w:left="709" w:hanging="283"/>
        <w:jc w:val="both"/>
        <w:rPr>
          <w:rFonts w:ascii="Arial" w:hAnsi="Arial" w:cs="Arial"/>
          <w:sz w:val="22"/>
          <w:szCs w:val="22"/>
        </w:rPr>
      </w:pPr>
      <w:r w:rsidRPr="00730AEB">
        <w:rPr>
          <w:rFonts w:ascii="Arial" w:hAnsi="Arial" w:cs="Arial"/>
          <w:sz w:val="22"/>
          <w:szCs w:val="22"/>
        </w:rPr>
        <w:t xml:space="preserve">Todos los alumnos realizarán un </w:t>
      </w:r>
      <w:r w:rsidRPr="00730AEB">
        <w:rPr>
          <w:rFonts w:ascii="Arial" w:hAnsi="Arial" w:cs="Arial"/>
          <w:b/>
          <w:sz w:val="22"/>
          <w:szCs w:val="22"/>
        </w:rPr>
        <w:t>trabajo individual sobre el mercado de valores</w:t>
      </w:r>
      <w:r w:rsidRPr="00730AEB">
        <w:rPr>
          <w:rFonts w:ascii="Arial" w:hAnsi="Arial" w:cs="Arial"/>
          <w:sz w:val="22"/>
          <w:szCs w:val="22"/>
        </w:rPr>
        <w:t xml:space="preserve"> (obligatorio para aprobar la segunda evaluación), que supondrá un 60% de la nota final de la segunda evaluación (recogido en el bloque 3).</w:t>
      </w:r>
    </w:p>
    <w:p w:rsidR="00444F08" w:rsidRPr="00730AEB" w:rsidRDefault="00444F08" w:rsidP="00444F08">
      <w:pPr>
        <w:numPr>
          <w:ilvl w:val="1"/>
          <w:numId w:val="50"/>
        </w:numPr>
        <w:tabs>
          <w:tab w:val="left" w:pos="10206"/>
        </w:tabs>
        <w:spacing w:line="360" w:lineRule="auto"/>
        <w:ind w:left="709" w:hanging="283"/>
        <w:jc w:val="both"/>
        <w:rPr>
          <w:rFonts w:ascii="Arial" w:hAnsi="Arial" w:cs="Arial"/>
          <w:sz w:val="22"/>
          <w:szCs w:val="22"/>
        </w:rPr>
      </w:pPr>
      <w:r w:rsidRPr="00730AEB">
        <w:rPr>
          <w:rFonts w:ascii="Arial" w:hAnsi="Arial" w:cs="Arial"/>
          <w:sz w:val="22"/>
          <w:szCs w:val="22"/>
        </w:rPr>
        <w:t>El bloque 4 de Seguros será evaluado de forma independiente a finales de la segunda evaluación y para superarlo será necesaria la obtención como mínimo de un 5. La nota que se obtenga en esta materia será un 20% de la nota de la segunda evaluación (ya indicado en el bloque 4).</w:t>
      </w:r>
    </w:p>
    <w:p w:rsidR="00444F08" w:rsidRPr="00730AEB" w:rsidRDefault="00444F08" w:rsidP="00444F08">
      <w:pPr>
        <w:numPr>
          <w:ilvl w:val="1"/>
          <w:numId w:val="50"/>
        </w:numPr>
        <w:tabs>
          <w:tab w:val="left" w:pos="10206"/>
        </w:tabs>
        <w:spacing w:line="360" w:lineRule="auto"/>
        <w:ind w:left="709" w:hanging="283"/>
        <w:jc w:val="both"/>
        <w:rPr>
          <w:rFonts w:ascii="Arial" w:hAnsi="Arial" w:cs="Arial"/>
          <w:sz w:val="22"/>
          <w:szCs w:val="22"/>
        </w:rPr>
      </w:pPr>
      <w:r w:rsidRPr="00730AEB">
        <w:rPr>
          <w:rFonts w:ascii="Arial" w:hAnsi="Arial" w:cs="Arial"/>
          <w:sz w:val="22"/>
          <w:szCs w:val="22"/>
        </w:rPr>
        <w:t>El resto de los temas de la segunda evaluación, bloque 2 de Sistema Financiero, s</w:t>
      </w:r>
      <w:r w:rsidRPr="00730AEB">
        <w:rPr>
          <w:rFonts w:ascii="Arial" w:hAnsi="Arial" w:cs="Arial"/>
          <w:sz w:val="22"/>
          <w:szCs w:val="22"/>
        </w:rPr>
        <w:t>u</w:t>
      </w:r>
      <w:r w:rsidRPr="00730AEB">
        <w:rPr>
          <w:rFonts w:ascii="Arial" w:hAnsi="Arial" w:cs="Arial"/>
          <w:sz w:val="22"/>
          <w:szCs w:val="22"/>
        </w:rPr>
        <w:t>pondrá el 20% de la nota, y para su evaluación se realizará un examen teórico-práctico que para superarlo será necesario la obtención como mínimo de un 5.</w:t>
      </w:r>
    </w:p>
    <w:p w:rsidR="00444F08" w:rsidRPr="00730AEB" w:rsidRDefault="00444F08" w:rsidP="00444F0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uppressAutoHyphens/>
        <w:spacing w:after="60" w:line="360" w:lineRule="auto"/>
        <w:jc w:val="both"/>
        <w:rPr>
          <w:rFonts w:ascii="Arial" w:hAnsi="Arial" w:cs="Arial"/>
          <w:b/>
          <w:bCs/>
          <w:sz w:val="22"/>
          <w:szCs w:val="22"/>
        </w:rPr>
      </w:pPr>
      <w:r w:rsidRPr="00730AEB">
        <w:rPr>
          <w:rFonts w:ascii="Arial" w:hAnsi="Arial" w:cs="Arial"/>
          <w:b/>
          <w:bCs/>
          <w:sz w:val="22"/>
          <w:szCs w:val="22"/>
        </w:rPr>
        <w:t>Criterios de calificación comunes a ambas evaluaciones:</w:t>
      </w:r>
    </w:p>
    <w:p w:rsidR="00444F08" w:rsidRPr="00730AEB" w:rsidRDefault="00444F08" w:rsidP="00444F08">
      <w:pPr>
        <w:numPr>
          <w:ilvl w:val="0"/>
          <w:numId w:val="50"/>
        </w:numPr>
        <w:tabs>
          <w:tab w:val="clear" w:pos="720"/>
          <w:tab w:val="num" w:pos="426"/>
          <w:tab w:val="left" w:pos="10206"/>
        </w:tabs>
        <w:spacing w:line="360" w:lineRule="auto"/>
        <w:ind w:left="426"/>
        <w:jc w:val="both"/>
        <w:rPr>
          <w:rFonts w:ascii="Arial" w:hAnsi="Arial" w:cs="Arial"/>
          <w:sz w:val="22"/>
          <w:szCs w:val="22"/>
        </w:rPr>
      </w:pPr>
      <w:r w:rsidRPr="00730AEB">
        <w:rPr>
          <w:rFonts w:ascii="Arial" w:hAnsi="Arial" w:cs="Arial"/>
          <w:sz w:val="22"/>
          <w:szCs w:val="22"/>
        </w:rPr>
        <w:t>Para superar cada evaluación, el alumno debe sacar en las pruebas teóricas un mínimo de 5 en cada una de las partes en las que se pueda dividir la materia (normalmente se real</w:t>
      </w:r>
      <w:r w:rsidRPr="00730AEB">
        <w:rPr>
          <w:rFonts w:ascii="Arial" w:hAnsi="Arial" w:cs="Arial"/>
          <w:sz w:val="22"/>
          <w:szCs w:val="22"/>
        </w:rPr>
        <w:t>i</w:t>
      </w:r>
      <w:r w:rsidRPr="00730AEB">
        <w:rPr>
          <w:rFonts w:ascii="Arial" w:hAnsi="Arial" w:cs="Arial"/>
          <w:sz w:val="22"/>
          <w:szCs w:val="22"/>
        </w:rPr>
        <w:t xml:space="preserve">zará un examen parcial, si se realizasen más el funcionamiento sería el mismo). </w:t>
      </w:r>
      <w:bookmarkStart w:id="11" w:name="_Toc83841549"/>
      <w:r w:rsidRPr="00730AEB">
        <w:rPr>
          <w:rFonts w:ascii="Arial" w:hAnsi="Arial" w:cs="Arial"/>
          <w:sz w:val="22"/>
          <w:szCs w:val="22"/>
        </w:rPr>
        <w:t>Se debe obtener como mínimo un 5 en todas las pruebas teóricas que se realicen en cada evalu</w:t>
      </w:r>
      <w:r w:rsidRPr="00730AEB">
        <w:rPr>
          <w:rFonts w:ascii="Arial" w:hAnsi="Arial" w:cs="Arial"/>
          <w:sz w:val="22"/>
          <w:szCs w:val="22"/>
        </w:rPr>
        <w:t>a</w:t>
      </w:r>
      <w:r w:rsidRPr="00730AEB">
        <w:rPr>
          <w:rFonts w:ascii="Arial" w:hAnsi="Arial" w:cs="Arial"/>
          <w:sz w:val="22"/>
          <w:szCs w:val="22"/>
        </w:rPr>
        <w:t xml:space="preserve">ción para superar la materia. No se realizarán recuperaciones de las evaluaciones dado que estamos evaluando bloques de contenido, no evaluaciones específicas. </w:t>
      </w:r>
      <w:bookmarkEnd w:id="11"/>
    </w:p>
    <w:p w:rsidR="00444F08" w:rsidRPr="00730AEB" w:rsidRDefault="00444F08" w:rsidP="00444F08">
      <w:pPr>
        <w:numPr>
          <w:ilvl w:val="0"/>
          <w:numId w:val="50"/>
        </w:numPr>
        <w:tabs>
          <w:tab w:val="clear" w:pos="720"/>
          <w:tab w:val="num" w:pos="426"/>
          <w:tab w:val="left" w:pos="10206"/>
        </w:tabs>
        <w:spacing w:line="360" w:lineRule="auto"/>
        <w:ind w:left="426"/>
        <w:jc w:val="both"/>
        <w:rPr>
          <w:rFonts w:ascii="Arial" w:hAnsi="Arial" w:cs="Arial"/>
          <w:sz w:val="22"/>
          <w:szCs w:val="22"/>
        </w:rPr>
      </w:pPr>
      <w:r w:rsidRPr="00730AEB">
        <w:rPr>
          <w:rFonts w:ascii="Arial" w:hAnsi="Arial" w:cs="Arial"/>
          <w:sz w:val="22"/>
          <w:szCs w:val="22"/>
        </w:rPr>
        <w:t>Si el alumno no realiza algún trabajo en concreto por una causa justificada, su calificación parcial sobre éste será de suspenso. Ahora bien, si el alumno realiza y completa el trabajo, éste será recalificado, pudiendo así obtener una calificación de 5 en un trabajo que, por una serie de circunstancias justificadas, no hubiera podido realizar o completar. En el resto de casos los alumnos deberán presentar los trabajos como fecha tope la fijada para el examen de la materia que comprenda el mismo o el fijado en el aula.</w:t>
      </w:r>
    </w:p>
    <w:p w:rsidR="00444F08" w:rsidRPr="00730AEB" w:rsidRDefault="00444F08" w:rsidP="00444F08">
      <w:pPr>
        <w:numPr>
          <w:ilvl w:val="0"/>
          <w:numId w:val="50"/>
        </w:numPr>
        <w:tabs>
          <w:tab w:val="clear" w:pos="720"/>
          <w:tab w:val="num" w:pos="426"/>
          <w:tab w:val="left" w:pos="10206"/>
        </w:tabs>
        <w:spacing w:line="360" w:lineRule="auto"/>
        <w:ind w:left="426"/>
        <w:jc w:val="both"/>
        <w:rPr>
          <w:rFonts w:ascii="Arial" w:hAnsi="Arial" w:cs="Arial"/>
          <w:sz w:val="22"/>
          <w:szCs w:val="22"/>
        </w:rPr>
      </w:pPr>
      <w:r w:rsidRPr="00730AEB">
        <w:rPr>
          <w:rFonts w:ascii="Arial" w:hAnsi="Arial" w:cs="Arial"/>
          <w:sz w:val="22"/>
          <w:szCs w:val="22"/>
        </w:rPr>
        <w:lastRenderedPageBreak/>
        <w:t>Para la calificación de los trabajos se tendrá en cuenta el interés mostrado para su resol</w:t>
      </w:r>
      <w:r w:rsidRPr="00730AEB">
        <w:rPr>
          <w:rFonts w:ascii="Arial" w:hAnsi="Arial" w:cs="Arial"/>
          <w:sz w:val="22"/>
          <w:szCs w:val="22"/>
        </w:rPr>
        <w:t>u</w:t>
      </w:r>
      <w:r w:rsidRPr="00730AEB">
        <w:rPr>
          <w:rFonts w:ascii="Arial" w:hAnsi="Arial" w:cs="Arial"/>
          <w:sz w:val="22"/>
          <w:szCs w:val="22"/>
        </w:rPr>
        <w:t>ción, presentación de los mismos (limpieza, claridad en la exposición, ortografía, bibliogra</w:t>
      </w:r>
      <w:r w:rsidRPr="00730AEB">
        <w:rPr>
          <w:rFonts w:ascii="Arial" w:hAnsi="Arial" w:cs="Arial"/>
          <w:sz w:val="22"/>
          <w:szCs w:val="22"/>
        </w:rPr>
        <w:t>f</w:t>
      </w:r>
      <w:r w:rsidRPr="00730AEB">
        <w:rPr>
          <w:rFonts w:ascii="Arial" w:hAnsi="Arial" w:cs="Arial"/>
          <w:sz w:val="22"/>
          <w:szCs w:val="22"/>
        </w:rPr>
        <w:t>ía empleada, siguiendo las instrucciones de presentación de trabajos aprobado por el d</w:t>
      </w:r>
      <w:r w:rsidRPr="00730AEB">
        <w:rPr>
          <w:rFonts w:ascii="Arial" w:hAnsi="Arial" w:cs="Arial"/>
          <w:sz w:val="22"/>
          <w:szCs w:val="22"/>
        </w:rPr>
        <w:t>e</w:t>
      </w:r>
      <w:r w:rsidRPr="00730AEB">
        <w:rPr>
          <w:rFonts w:ascii="Arial" w:hAnsi="Arial" w:cs="Arial"/>
          <w:sz w:val="22"/>
          <w:szCs w:val="22"/>
        </w:rPr>
        <w:t>partamento).</w:t>
      </w:r>
    </w:p>
    <w:p w:rsidR="00444F08" w:rsidRPr="00730AEB" w:rsidRDefault="00444F08" w:rsidP="00444F08">
      <w:pPr>
        <w:numPr>
          <w:ilvl w:val="0"/>
          <w:numId w:val="50"/>
        </w:numPr>
        <w:tabs>
          <w:tab w:val="clear" w:pos="720"/>
          <w:tab w:val="num" w:pos="426"/>
          <w:tab w:val="left" w:pos="10206"/>
        </w:tabs>
        <w:spacing w:line="360" w:lineRule="auto"/>
        <w:ind w:left="426"/>
        <w:jc w:val="both"/>
        <w:rPr>
          <w:rFonts w:ascii="Arial" w:hAnsi="Arial" w:cs="Arial"/>
          <w:sz w:val="22"/>
          <w:szCs w:val="22"/>
        </w:rPr>
      </w:pPr>
      <w:r w:rsidRPr="00730AEB">
        <w:rPr>
          <w:rFonts w:ascii="Arial" w:hAnsi="Arial" w:cs="Arial"/>
          <w:sz w:val="22"/>
          <w:szCs w:val="22"/>
        </w:rPr>
        <w:t>No se repetirán los exámenes parciales que se realizan en cada evaluación a aquellos alumnos que en la fecha de celebración de los mismos no pudieran asistir a clase, por considerarse que el alumno los realiza de forma voluntaria y que es el examen de evalu</w:t>
      </w:r>
      <w:r w:rsidRPr="00730AEB">
        <w:rPr>
          <w:rFonts w:ascii="Arial" w:hAnsi="Arial" w:cs="Arial"/>
          <w:sz w:val="22"/>
          <w:szCs w:val="22"/>
        </w:rPr>
        <w:t>a</w:t>
      </w:r>
      <w:r w:rsidRPr="00730AEB">
        <w:rPr>
          <w:rFonts w:ascii="Arial" w:hAnsi="Arial" w:cs="Arial"/>
          <w:sz w:val="22"/>
          <w:szCs w:val="22"/>
        </w:rPr>
        <w:t xml:space="preserve">ción el obligatorio.   </w:t>
      </w:r>
    </w:p>
    <w:p w:rsidR="00444F08" w:rsidRPr="00730AEB" w:rsidRDefault="00444F08" w:rsidP="00444F08">
      <w:pPr>
        <w:numPr>
          <w:ilvl w:val="0"/>
          <w:numId w:val="50"/>
        </w:numPr>
        <w:tabs>
          <w:tab w:val="clear" w:pos="720"/>
          <w:tab w:val="num" w:pos="426"/>
          <w:tab w:val="left" w:pos="10206"/>
        </w:tabs>
        <w:spacing w:line="360" w:lineRule="auto"/>
        <w:ind w:left="426"/>
        <w:jc w:val="both"/>
        <w:rPr>
          <w:rFonts w:ascii="Arial" w:hAnsi="Arial" w:cs="Arial"/>
          <w:sz w:val="22"/>
          <w:szCs w:val="22"/>
        </w:rPr>
      </w:pPr>
      <w:r w:rsidRPr="00730AEB">
        <w:rPr>
          <w:rFonts w:ascii="Arial" w:hAnsi="Arial" w:cs="Arial"/>
          <w:sz w:val="22"/>
          <w:szCs w:val="22"/>
        </w:rPr>
        <w:t>En marzo, una vez finalice el módulo, el alumno se examinará de los bloques pendientes. Los alumnos deben haber superado los 4 bloques de contenido de forma independiente para superar la materia.</w:t>
      </w:r>
    </w:p>
    <w:p w:rsidR="00444F08" w:rsidRPr="00730AEB" w:rsidRDefault="00444F08" w:rsidP="00444F08">
      <w:pPr>
        <w:tabs>
          <w:tab w:val="left" w:pos="10206"/>
        </w:tabs>
        <w:spacing w:line="360" w:lineRule="auto"/>
        <w:ind w:left="426"/>
        <w:jc w:val="both"/>
        <w:rPr>
          <w:rFonts w:ascii="Arial" w:hAnsi="Arial" w:cs="Arial"/>
          <w:sz w:val="22"/>
          <w:szCs w:val="22"/>
        </w:rPr>
      </w:pPr>
    </w:p>
    <w:p w:rsidR="00444F08" w:rsidRPr="00730AEB" w:rsidRDefault="00444F08" w:rsidP="00444F08">
      <w:pPr>
        <w:pStyle w:val="Sangradetextonormal"/>
        <w:spacing w:line="360" w:lineRule="auto"/>
        <w:jc w:val="both"/>
        <w:rPr>
          <w:rFonts w:ascii="Arial" w:hAnsi="Arial" w:cs="Arial"/>
          <w:b w:val="0"/>
          <w:sz w:val="22"/>
          <w:szCs w:val="16"/>
        </w:rPr>
      </w:pPr>
      <w:r w:rsidRPr="00730AEB">
        <w:rPr>
          <w:rFonts w:ascii="Arial" w:hAnsi="Arial" w:cs="Arial"/>
          <w:sz w:val="22"/>
          <w:szCs w:val="16"/>
        </w:rPr>
        <w:t xml:space="preserve">Faltas de </w:t>
      </w:r>
      <w:r>
        <w:rPr>
          <w:rFonts w:ascii="Arial" w:hAnsi="Arial" w:cs="Arial"/>
          <w:sz w:val="22"/>
          <w:szCs w:val="16"/>
        </w:rPr>
        <w:t>a</w:t>
      </w:r>
      <w:r w:rsidRPr="00730AEB">
        <w:rPr>
          <w:rFonts w:ascii="Arial" w:hAnsi="Arial" w:cs="Arial"/>
          <w:sz w:val="22"/>
          <w:szCs w:val="16"/>
        </w:rPr>
        <w:t xml:space="preserve">sistencia, </w:t>
      </w:r>
      <w:r w:rsidRPr="00730AEB">
        <w:rPr>
          <w:rFonts w:ascii="Arial" w:hAnsi="Arial" w:cs="Arial"/>
          <w:b w:val="0"/>
          <w:sz w:val="22"/>
          <w:szCs w:val="16"/>
        </w:rPr>
        <w:t>según la orden 893/2022, de 21 de abril, en su artículo 43 indica que “las enseñanzas de formación profesional en régimen presencial, la evaluación tendrá carácter co</w:t>
      </w:r>
      <w:r w:rsidRPr="00730AEB">
        <w:rPr>
          <w:rFonts w:ascii="Arial" w:hAnsi="Arial" w:cs="Arial"/>
          <w:b w:val="0"/>
          <w:sz w:val="22"/>
          <w:szCs w:val="16"/>
        </w:rPr>
        <w:t>n</w:t>
      </w:r>
      <w:r w:rsidRPr="00730AEB">
        <w:rPr>
          <w:rFonts w:ascii="Arial" w:hAnsi="Arial" w:cs="Arial"/>
          <w:b w:val="0"/>
          <w:sz w:val="22"/>
          <w:szCs w:val="16"/>
        </w:rPr>
        <w:t>tinuo y formativo, por ello</w:t>
      </w:r>
      <w:r>
        <w:rPr>
          <w:rFonts w:ascii="Arial" w:hAnsi="Arial" w:cs="Arial"/>
          <w:b w:val="0"/>
          <w:sz w:val="22"/>
          <w:szCs w:val="16"/>
        </w:rPr>
        <w:t xml:space="preserve"> </w:t>
      </w:r>
      <w:r w:rsidRPr="00730AEB">
        <w:rPr>
          <w:rFonts w:ascii="Arial" w:hAnsi="Arial" w:cs="Arial"/>
          <w:b w:val="0"/>
          <w:sz w:val="22"/>
          <w:szCs w:val="16"/>
        </w:rPr>
        <w:t>es condición necesaria la asistencia del alumnado a las activid</w:t>
      </w:r>
      <w:r w:rsidRPr="00730AEB">
        <w:rPr>
          <w:rFonts w:ascii="Arial" w:hAnsi="Arial" w:cs="Arial"/>
          <w:b w:val="0"/>
          <w:sz w:val="22"/>
          <w:szCs w:val="16"/>
        </w:rPr>
        <w:t>a</w:t>
      </w:r>
      <w:r w:rsidRPr="00730AEB">
        <w:rPr>
          <w:rFonts w:ascii="Arial" w:hAnsi="Arial" w:cs="Arial"/>
          <w:b w:val="0"/>
          <w:sz w:val="22"/>
          <w:szCs w:val="16"/>
        </w:rPr>
        <w:t>des formativas. La pérdida del derecho a la evaluación continua se establece ante la dificultad que supone para el profesorado la evaluación cuando se produce una ausencia del alumno en las actividades formativas que impida determinar si esta ha alcanzado o no los resultados de aprendizaje. El plan de convivencia del centro fijará el número máximo de faltas de asistencia que producen la pérdida del derecho de evaluación”.</w:t>
      </w:r>
    </w:p>
    <w:p w:rsidR="00444F08" w:rsidRPr="002620CC" w:rsidRDefault="00444F08" w:rsidP="00444F08">
      <w:pPr>
        <w:pStyle w:val="Sangradetextonormal"/>
        <w:spacing w:line="360" w:lineRule="auto"/>
        <w:jc w:val="both"/>
        <w:rPr>
          <w:rFonts w:ascii="Arial Narrow" w:hAnsi="Arial Narrow"/>
          <w:b w:val="0"/>
        </w:rPr>
      </w:pPr>
    </w:p>
    <w:p w:rsidR="00444F08" w:rsidRPr="005511F2" w:rsidRDefault="00444F08" w:rsidP="00444F08">
      <w:pPr>
        <w:pStyle w:val="Ttulo2"/>
        <w:ind w:left="426" w:hanging="426"/>
      </w:pPr>
      <w:bookmarkStart w:id="12" w:name="_Toc149646037"/>
      <w:r w:rsidRPr="005511F2">
        <w:t>EVALUACIÓN ORDINARIA</w:t>
      </w:r>
      <w:bookmarkEnd w:id="12"/>
    </w:p>
    <w:p w:rsidR="00444F08" w:rsidRPr="00730AEB" w:rsidRDefault="00444F08" w:rsidP="00444F08">
      <w:pPr>
        <w:widowControl w:val="0"/>
        <w:spacing w:before="120" w:after="120" w:line="360" w:lineRule="auto"/>
        <w:jc w:val="both"/>
        <w:rPr>
          <w:rFonts w:ascii="Arial" w:hAnsi="Arial" w:cs="Arial"/>
          <w:sz w:val="22"/>
          <w:szCs w:val="22"/>
        </w:rPr>
      </w:pPr>
      <w:r w:rsidRPr="00730AEB">
        <w:rPr>
          <w:rFonts w:ascii="Arial" w:hAnsi="Arial" w:cs="Arial"/>
          <w:sz w:val="22"/>
          <w:szCs w:val="22"/>
        </w:rPr>
        <w:t>Se aplicarán los procedimientos y criterios de evaluación y calificación establecidos en los dif</w:t>
      </w:r>
      <w:r w:rsidRPr="00730AEB">
        <w:rPr>
          <w:rFonts w:ascii="Arial" w:hAnsi="Arial" w:cs="Arial"/>
          <w:sz w:val="22"/>
          <w:szCs w:val="22"/>
        </w:rPr>
        <w:t>e</w:t>
      </w:r>
      <w:r w:rsidRPr="00730AEB">
        <w:rPr>
          <w:rFonts w:ascii="Arial" w:hAnsi="Arial" w:cs="Arial"/>
          <w:sz w:val="22"/>
          <w:szCs w:val="22"/>
        </w:rPr>
        <w:t>rentes bloques de contenidos.</w:t>
      </w:r>
    </w:p>
    <w:p w:rsidR="00444F08" w:rsidRPr="00730AEB" w:rsidRDefault="00444F08" w:rsidP="00444F08">
      <w:pPr>
        <w:spacing w:line="360" w:lineRule="auto"/>
        <w:jc w:val="both"/>
        <w:rPr>
          <w:rFonts w:ascii="Arial" w:hAnsi="Arial" w:cs="Arial"/>
          <w:sz w:val="22"/>
          <w:szCs w:val="22"/>
        </w:rPr>
      </w:pPr>
      <w:r w:rsidRPr="00730AEB">
        <w:rPr>
          <w:rFonts w:ascii="Arial" w:hAnsi="Arial" w:cs="Arial"/>
          <w:sz w:val="22"/>
          <w:szCs w:val="22"/>
        </w:rPr>
        <w:t>Los alumnos que tengan los cuatro bloques de contenido aprobados, se considera que han superado el módulo y su nota final se obtendrá según la siguiente ponderación:</w:t>
      </w:r>
    </w:p>
    <w:p w:rsidR="00444F08" w:rsidRPr="00730AEB" w:rsidRDefault="00444F08" w:rsidP="00444F08">
      <w:pPr>
        <w:numPr>
          <w:ilvl w:val="1"/>
          <w:numId w:val="50"/>
        </w:numPr>
        <w:tabs>
          <w:tab w:val="num" w:pos="426"/>
          <w:tab w:val="left" w:pos="10206"/>
        </w:tabs>
        <w:spacing w:line="360" w:lineRule="auto"/>
        <w:jc w:val="both"/>
        <w:rPr>
          <w:rFonts w:ascii="Arial" w:hAnsi="Arial" w:cs="Arial"/>
          <w:sz w:val="22"/>
          <w:szCs w:val="22"/>
        </w:rPr>
      </w:pPr>
      <w:r w:rsidRPr="00730AEB">
        <w:rPr>
          <w:rFonts w:ascii="Arial" w:hAnsi="Arial" w:cs="Arial"/>
          <w:sz w:val="22"/>
          <w:szCs w:val="22"/>
        </w:rPr>
        <w:t xml:space="preserve">Bloque 1: </w:t>
      </w:r>
      <w:r w:rsidRPr="00730AEB">
        <w:rPr>
          <w:rFonts w:ascii="Arial" w:hAnsi="Arial" w:cs="Arial"/>
          <w:b/>
          <w:bCs/>
          <w:sz w:val="22"/>
          <w:szCs w:val="22"/>
        </w:rPr>
        <w:t>50%</w:t>
      </w:r>
      <w:r w:rsidRPr="00730AEB">
        <w:rPr>
          <w:rFonts w:ascii="Arial" w:hAnsi="Arial" w:cs="Arial"/>
          <w:sz w:val="22"/>
          <w:szCs w:val="22"/>
        </w:rPr>
        <w:t xml:space="preserve"> calificación final del módulo</w:t>
      </w:r>
    </w:p>
    <w:p w:rsidR="00444F08" w:rsidRPr="00730AEB" w:rsidRDefault="00444F08" w:rsidP="00444F08">
      <w:pPr>
        <w:numPr>
          <w:ilvl w:val="1"/>
          <w:numId w:val="50"/>
        </w:numPr>
        <w:tabs>
          <w:tab w:val="num" w:pos="426"/>
          <w:tab w:val="left" w:pos="10206"/>
        </w:tabs>
        <w:spacing w:line="360" w:lineRule="auto"/>
        <w:jc w:val="both"/>
        <w:rPr>
          <w:rFonts w:ascii="Arial" w:hAnsi="Arial" w:cs="Arial"/>
          <w:sz w:val="22"/>
          <w:szCs w:val="22"/>
        </w:rPr>
      </w:pPr>
      <w:r w:rsidRPr="00730AEB">
        <w:rPr>
          <w:rFonts w:ascii="Arial" w:hAnsi="Arial" w:cs="Arial"/>
          <w:sz w:val="22"/>
          <w:szCs w:val="22"/>
        </w:rPr>
        <w:t xml:space="preserve">Bloque 2: </w:t>
      </w:r>
      <w:r w:rsidRPr="00730AEB">
        <w:rPr>
          <w:rFonts w:ascii="Arial" w:hAnsi="Arial" w:cs="Arial"/>
          <w:b/>
          <w:bCs/>
          <w:sz w:val="22"/>
          <w:szCs w:val="22"/>
        </w:rPr>
        <w:t>10%</w:t>
      </w:r>
      <w:r w:rsidRPr="00730AEB">
        <w:rPr>
          <w:rFonts w:ascii="Arial" w:hAnsi="Arial" w:cs="Arial"/>
          <w:sz w:val="22"/>
          <w:szCs w:val="22"/>
        </w:rPr>
        <w:t xml:space="preserve"> calificación final del módulo</w:t>
      </w:r>
    </w:p>
    <w:p w:rsidR="00444F08" w:rsidRPr="00730AEB" w:rsidRDefault="00444F08" w:rsidP="00444F08">
      <w:pPr>
        <w:numPr>
          <w:ilvl w:val="1"/>
          <w:numId w:val="50"/>
        </w:numPr>
        <w:tabs>
          <w:tab w:val="num" w:pos="426"/>
          <w:tab w:val="left" w:pos="10206"/>
        </w:tabs>
        <w:spacing w:line="360" w:lineRule="auto"/>
        <w:jc w:val="both"/>
        <w:rPr>
          <w:rFonts w:ascii="Arial" w:hAnsi="Arial" w:cs="Arial"/>
          <w:sz w:val="22"/>
          <w:szCs w:val="22"/>
        </w:rPr>
      </w:pPr>
      <w:r w:rsidRPr="00730AEB">
        <w:rPr>
          <w:rFonts w:ascii="Arial" w:hAnsi="Arial" w:cs="Arial"/>
          <w:sz w:val="22"/>
          <w:szCs w:val="22"/>
        </w:rPr>
        <w:t xml:space="preserve">Bloque 3: </w:t>
      </w:r>
      <w:r w:rsidRPr="00730AEB">
        <w:rPr>
          <w:rFonts w:ascii="Arial" w:hAnsi="Arial" w:cs="Arial"/>
          <w:b/>
          <w:bCs/>
          <w:sz w:val="22"/>
          <w:szCs w:val="22"/>
        </w:rPr>
        <w:t>30%</w:t>
      </w:r>
      <w:r w:rsidRPr="00730AEB">
        <w:rPr>
          <w:rFonts w:ascii="Arial" w:hAnsi="Arial" w:cs="Arial"/>
          <w:sz w:val="22"/>
          <w:szCs w:val="22"/>
        </w:rPr>
        <w:t xml:space="preserve"> calificación final del módulo</w:t>
      </w:r>
    </w:p>
    <w:p w:rsidR="00444F08" w:rsidRPr="00B302C0" w:rsidRDefault="00444F08" w:rsidP="00444F08">
      <w:pPr>
        <w:numPr>
          <w:ilvl w:val="1"/>
          <w:numId w:val="50"/>
        </w:numPr>
        <w:tabs>
          <w:tab w:val="num" w:pos="426"/>
          <w:tab w:val="left" w:pos="10206"/>
        </w:tabs>
        <w:spacing w:line="360" w:lineRule="auto"/>
        <w:jc w:val="both"/>
        <w:rPr>
          <w:rFonts w:ascii="Arial" w:hAnsi="Arial" w:cs="Arial"/>
          <w:sz w:val="24"/>
          <w:szCs w:val="24"/>
        </w:rPr>
      </w:pPr>
      <w:r w:rsidRPr="00730AEB">
        <w:rPr>
          <w:rFonts w:ascii="Arial" w:hAnsi="Arial" w:cs="Arial"/>
          <w:sz w:val="22"/>
          <w:szCs w:val="22"/>
        </w:rPr>
        <w:t xml:space="preserve">Bloque 4: </w:t>
      </w:r>
      <w:r w:rsidRPr="00730AEB">
        <w:rPr>
          <w:rFonts w:ascii="Arial" w:hAnsi="Arial" w:cs="Arial"/>
          <w:b/>
          <w:bCs/>
          <w:sz w:val="22"/>
          <w:szCs w:val="22"/>
        </w:rPr>
        <w:t>10%</w:t>
      </w:r>
      <w:r w:rsidRPr="00730AEB">
        <w:rPr>
          <w:rFonts w:ascii="Arial" w:hAnsi="Arial" w:cs="Arial"/>
          <w:sz w:val="22"/>
          <w:szCs w:val="22"/>
        </w:rPr>
        <w:t xml:space="preserve"> calificación final del módulo</w:t>
      </w:r>
    </w:p>
    <w:p w:rsidR="00444F08" w:rsidRPr="005511F2" w:rsidRDefault="00444F08" w:rsidP="00444F08">
      <w:pPr>
        <w:pStyle w:val="Ttulo3"/>
        <w:ind w:left="567" w:hanging="567"/>
        <w:jc w:val="both"/>
        <w:rPr>
          <w:rFonts w:cs="Arial"/>
        </w:rPr>
      </w:pPr>
      <w:bookmarkStart w:id="13" w:name="_Toc149646038"/>
      <w:r w:rsidRPr="005511F2">
        <w:rPr>
          <w:rFonts w:cs="Arial"/>
          <w:b/>
        </w:rPr>
        <w:t>Medidas de apoyo y/o refuerzo educativo a lo largo del curso académico</w:t>
      </w:r>
      <w:bookmarkEnd w:id="13"/>
    </w:p>
    <w:p w:rsidR="00444F08" w:rsidRPr="005511F2" w:rsidRDefault="00444F08" w:rsidP="00444F08">
      <w:pPr>
        <w:ind w:left="1418"/>
        <w:rPr>
          <w:rFonts w:ascii="Arial" w:hAnsi="Arial" w:cs="Arial"/>
        </w:rPr>
      </w:pPr>
    </w:p>
    <w:p w:rsidR="00444F08" w:rsidRPr="00730AEB" w:rsidRDefault="00444F08" w:rsidP="00444F08">
      <w:pPr>
        <w:pStyle w:val="Textoindependiente2"/>
        <w:spacing w:line="360" w:lineRule="auto"/>
        <w:ind w:right="-1"/>
        <w:rPr>
          <w:rFonts w:cs="Arial"/>
          <w:sz w:val="22"/>
          <w:szCs w:val="22"/>
        </w:rPr>
      </w:pPr>
      <w:r w:rsidRPr="00730AEB">
        <w:rPr>
          <w:rFonts w:cs="Arial"/>
          <w:sz w:val="22"/>
          <w:szCs w:val="22"/>
        </w:rPr>
        <w:t>Para aquellos alumnos que no hayan conseguido superar el examen de evaluación se elab</w:t>
      </w:r>
      <w:r w:rsidRPr="00730AEB">
        <w:rPr>
          <w:rFonts w:cs="Arial"/>
          <w:sz w:val="22"/>
          <w:szCs w:val="22"/>
        </w:rPr>
        <w:t>o</w:t>
      </w:r>
      <w:r w:rsidRPr="00730AEB">
        <w:rPr>
          <w:rFonts w:cs="Arial"/>
          <w:sz w:val="22"/>
          <w:szCs w:val="22"/>
        </w:rPr>
        <w:t>rarán ejercicios de repaso o refuerzo en aquellos temas en los que presenten mayores dificu</w:t>
      </w:r>
      <w:r w:rsidRPr="00730AEB">
        <w:rPr>
          <w:rFonts w:cs="Arial"/>
          <w:sz w:val="22"/>
          <w:szCs w:val="22"/>
        </w:rPr>
        <w:t>l</w:t>
      </w:r>
      <w:r w:rsidRPr="00730AEB">
        <w:rPr>
          <w:rFonts w:cs="Arial"/>
          <w:sz w:val="22"/>
          <w:szCs w:val="22"/>
        </w:rPr>
        <w:t xml:space="preserve">tades, y se resolverán en clase las dudas que les haya podido plantear su realización. </w:t>
      </w:r>
    </w:p>
    <w:p w:rsidR="00444F08" w:rsidRPr="00730AEB" w:rsidRDefault="00444F08" w:rsidP="00444F08">
      <w:pPr>
        <w:widowControl w:val="0"/>
        <w:spacing w:after="120" w:line="360" w:lineRule="auto"/>
        <w:ind w:right="-1"/>
        <w:jc w:val="both"/>
        <w:rPr>
          <w:rFonts w:ascii="Arial" w:hAnsi="Arial" w:cs="Arial"/>
          <w:sz w:val="22"/>
          <w:szCs w:val="22"/>
        </w:rPr>
      </w:pPr>
      <w:r w:rsidRPr="00730AEB">
        <w:rPr>
          <w:rFonts w:ascii="Arial" w:hAnsi="Arial" w:cs="Arial"/>
          <w:sz w:val="22"/>
          <w:szCs w:val="22"/>
        </w:rPr>
        <w:t xml:space="preserve">Se realizará una prueba en la convocatoria ordinaria con la materia pendiente del curso con la misma ponderación que las evaluaciones realizadas. La prueba que se realice tendrá la misma </w:t>
      </w:r>
      <w:r w:rsidRPr="00730AEB">
        <w:rPr>
          <w:rFonts w:ascii="Arial" w:hAnsi="Arial" w:cs="Arial"/>
          <w:sz w:val="22"/>
          <w:szCs w:val="22"/>
        </w:rPr>
        <w:lastRenderedPageBreak/>
        <w:t>estructura y características que las realizadas para la evaluación, indicándose la puntuación asignada a cada una de las preguntas tanto teóricas como prácticas. En este caso se superará la materia cuando en el examen se obtenga una calificación mínima de 5.</w:t>
      </w:r>
    </w:p>
    <w:p w:rsidR="00444F08" w:rsidRPr="005511F2" w:rsidRDefault="00444F08" w:rsidP="00444F08">
      <w:pPr>
        <w:pStyle w:val="Ttulo3"/>
        <w:ind w:left="567" w:hanging="567"/>
        <w:jc w:val="both"/>
        <w:rPr>
          <w:rFonts w:cs="Arial"/>
        </w:rPr>
      </w:pPr>
      <w:bookmarkStart w:id="14" w:name="_Toc149646039"/>
      <w:r w:rsidRPr="005511F2">
        <w:rPr>
          <w:rFonts w:cs="Arial"/>
          <w:b/>
        </w:rPr>
        <w:t>Sistema de recuperación para alumnos con el módulo pendiente</w:t>
      </w:r>
      <w:bookmarkEnd w:id="14"/>
    </w:p>
    <w:p w:rsidR="00444F08" w:rsidRPr="005511F2" w:rsidRDefault="00444F08" w:rsidP="00444F08">
      <w:pPr>
        <w:ind w:left="1418"/>
        <w:rPr>
          <w:rFonts w:ascii="Arial" w:hAnsi="Arial" w:cs="Arial"/>
        </w:rPr>
      </w:pPr>
    </w:p>
    <w:p w:rsidR="00444F08" w:rsidRPr="00730AEB" w:rsidRDefault="00444F08" w:rsidP="00444F08">
      <w:pPr>
        <w:rPr>
          <w:rFonts w:ascii="Arial" w:hAnsi="Arial" w:cs="Arial"/>
          <w:sz w:val="22"/>
          <w:szCs w:val="22"/>
        </w:rPr>
      </w:pPr>
      <w:r w:rsidRPr="00730AEB">
        <w:rPr>
          <w:rFonts w:ascii="Arial" w:hAnsi="Arial" w:cs="Arial"/>
          <w:sz w:val="22"/>
          <w:szCs w:val="22"/>
        </w:rPr>
        <w:t>No existe ningún alumno con la materia pendiente.</w:t>
      </w:r>
    </w:p>
    <w:p w:rsidR="00444F08" w:rsidRPr="005511F2" w:rsidRDefault="00444F08" w:rsidP="00444F08">
      <w:pPr>
        <w:ind w:left="1418"/>
        <w:rPr>
          <w:rFonts w:ascii="Arial" w:hAnsi="Arial" w:cs="Arial"/>
        </w:rPr>
      </w:pPr>
    </w:p>
    <w:p w:rsidR="00444F08" w:rsidRPr="005511F2" w:rsidRDefault="00444F08" w:rsidP="00444F08">
      <w:pPr>
        <w:ind w:left="1418"/>
        <w:rPr>
          <w:rFonts w:ascii="Arial" w:hAnsi="Arial" w:cs="Arial"/>
        </w:rPr>
      </w:pPr>
    </w:p>
    <w:p w:rsidR="00444F08" w:rsidRPr="005511F2" w:rsidRDefault="00444F08" w:rsidP="00444F08">
      <w:pPr>
        <w:pStyle w:val="Ttulo2"/>
        <w:ind w:left="426" w:hanging="426"/>
      </w:pPr>
      <w:bookmarkStart w:id="15" w:name="_Toc441166677"/>
      <w:bookmarkStart w:id="16" w:name="_Toc149646040"/>
      <w:r w:rsidRPr="005511F2">
        <w:t>EVALUACIÓN EXTRAORDINARIA</w:t>
      </w:r>
      <w:bookmarkEnd w:id="15"/>
      <w:bookmarkEnd w:id="16"/>
    </w:p>
    <w:p w:rsidR="00444F08" w:rsidRDefault="00444F08" w:rsidP="00444F08">
      <w:pPr>
        <w:spacing w:line="360" w:lineRule="auto"/>
        <w:jc w:val="both"/>
        <w:rPr>
          <w:rFonts w:ascii="Arial" w:hAnsi="Arial" w:cs="Arial"/>
        </w:rPr>
      </w:pPr>
    </w:p>
    <w:p w:rsidR="00444F08" w:rsidRPr="00730AEB" w:rsidRDefault="00444F08" w:rsidP="00444F08">
      <w:pPr>
        <w:spacing w:line="360" w:lineRule="auto"/>
        <w:jc w:val="both"/>
        <w:rPr>
          <w:rFonts w:ascii="Arial" w:hAnsi="Arial" w:cs="Arial"/>
          <w:sz w:val="22"/>
          <w:szCs w:val="22"/>
        </w:rPr>
      </w:pPr>
      <w:r w:rsidRPr="00730AEB">
        <w:rPr>
          <w:rFonts w:ascii="Arial" w:hAnsi="Arial" w:cs="Arial"/>
          <w:sz w:val="22"/>
          <w:szCs w:val="22"/>
        </w:rPr>
        <w:t>En junio se realizará el examen con toda la materia, los tres bloques de contenido. La prueba que se realizará para su calificación tendrá la misma estructura que la fijada para cada bloque, es decir contará con una parte teórica de conceptos y una parte práctica de los ejercicios real</w:t>
      </w:r>
      <w:r w:rsidRPr="00730AEB">
        <w:rPr>
          <w:rFonts w:ascii="Arial" w:hAnsi="Arial" w:cs="Arial"/>
          <w:sz w:val="22"/>
          <w:szCs w:val="22"/>
        </w:rPr>
        <w:t>i</w:t>
      </w:r>
      <w:r w:rsidRPr="00730AEB">
        <w:rPr>
          <w:rFonts w:ascii="Arial" w:hAnsi="Arial" w:cs="Arial"/>
          <w:sz w:val="22"/>
          <w:szCs w:val="22"/>
        </w:rPr>
        <w:t>zados durante el curso. En la misma prueba se indicará la puntuación para cada bloque.</w:t>
      </w:r>
    </w:p>
    <w:p w:rsidR="00444F08" w:rsidRDefault="00444F08" w:rsidP="00444F08">
      <w:pPr>
        <w:spacing w:line="360" w:lineRule="auto"/>
        <w:jc w:val="both"/>
        <w:rPr>
          <w:rFonts w:ascii="Arial" w:hAnsi="Arial" w:cs="Arial"/>
          <w:sz w:val="22"/>
          <w:szCs w:val="22"/>
        </w:rPr>
      </w:pPr>
    </w:p>
    <w:p w:rsidR="00444F08" w:rsidRPr="00730AEB" w:rsidRDefault="00444F08" w:rsidP="00444F08">
      <w:pPr>
        <w:spacing w:line="360" w:lineRule="auto"/>
        <w:jc w:val="both"/>
        <w:rPr>
          <w:rFonts w:ascii="Arial" w:hAnsi="Arial" w:cs="Arial"/>
          <w:bCs/>
          <w:sz w:val="22"/>
          <w:szCs w:val="22"/>
        </w:rPr>
      </w:pPr>
      <w:r w:rsidRPr="00730AEB">
        <w:rPr>
          <w:rFonts w:ascii="Arial" w:hAnsi="Arial" w:cs="Arial"/>
          <w:sz w:val="22"/>
          <w:szCs w:val="22"/>
        </w:rPr>
        <w:t>Si algún alumno no hubiese realizado los trabajos obligatorios (trabajo de bolsa, bloque 3) d</w:t>
      </w:r>
      <w:r w:rsidRPr="00730AEB">
        <w:rPr>
          <w:rFonts w:ascii="Arial" w:hAnsi="Arial" w:cs="Arial"/>
          <w:sz w:val="22"/>
          <w:szCs w:val="22"/>
        </w:rPr>
        <w:t>e</w:t>
      </w:r>
      <w:r w:rsidRPr="00730AEB">
        <w:rPr>
          <w:rFonts w:ascii="Arial" w:hAnsi="Arial" w:cs="Arial"/>
          <w:sz w:val="22"/>
          <w:szCs w:val="22"/>
        </w:rPr>
        <w:t xml:space="preserve">berá presentarlo en la fecha fijada para el examen para poder proceder a su evaluación, además será </w:t>
      </w:r>
      <w:r w:rsidRPr="00730AEB">
        <w:rPr>
          <w:rFonts w:ascii="Arial" w:hAnsi="Arial" w:cs="Arial"/>
          <w:bCs/>
          <w:sz w:val="22"/>
          <w:szCs w:val="22"/>
        </w:rPr>
        <w:t>obligatoria la realización de los ejercicios que el profesor considere que debe pr</w:t>
      </w:r>
      <w:r w:rsidRPr="00730AEB">
        <w:rPr>
          <w:rFonts w:ascii="Arial" w:hAnsi="Arial" w:cs="Arial"/>
          <w:bCs/>
          <w:sz w:val="22"/>
          <w:szCs w:val="22"/>
        </w:rPr>
        <w:t>e</w:t>
      </w:r>
      <w:r w:rsidRPr="00730AEB">
        <w:rPr>
          <w:rFonts w:ascii="Arial" w:hAnsi="Arial" w:cs="Arial"/>
          <w:bCs/>
          <w:sz w:val="22"/>
          <w:szCs w:val="22"/>
        </w:rPr>
        <w:t>sentar.</w:t>
      </w:r>
      <w:r>
        <w:rPr>
          <w:rFonts w:ascii="Arial" w:hAnsi="Arial" w:cs="Arial"/>
          <w:bCs/>
          <w:sz w:val="22"/>
          <w:szCs w:val="22"/>
        </w:rPr>
        <w:t xml:space="preserve"> </w:t>
      </w:r>
      <w:r w:rsidRPr="00730AEB">
        <w:rPr>
          <w:rFonts w:ascii="Arial" w:hAnsi="Arial" w:cs="Arial"/>
          <w:bCs/>
          <w:sz w:val="22"/>
          <w:szCs w:val="22"/>
        </w:rPr>
        <w:t>La evaluación extraordinaria será positiva cuando se haya</w:t>
      </w:r>
      <w:r>
        <w:rPr>
          <w:rFonts w:ascii="Arial" w:hAnsi="Arial" w:cs="Arial"/>
          <w:bCs/>
          <w:sz w:val="22"/>
          <w:szCs w:val="22"/>
        </w:rPr>
        <w:t>n</w:t>
      </w:r>
      <w:r w:rsidRPr="00730AEB">
        <w:rPr>
          <w:rFonts w:ascii="Arial" w:hAnsi="Arial" w:cs="Arial"/>
          <w:bCs/>
          <w:sz w:val="22"/>
          <w:szCs w:val="22"/>
        </w:rPr>
        <w:t xml:space="preserve"> superado la prueba teórico-práctica </w:t>
      </w:r>
      <w:r>
        <w:rPr>
          <w:rFonts w:ascii="Arial" w:hAnsi="Arial" w:cs="Arial"/>
          <w:bCs/>
          <w:sz w:val="22"/>
          <w:szCs w:val="22"/>
        </w:rPr>
        <w:t xml:space="preserve">(bloques 1, 2 y 4) </w:t>
      </w:r>
      <w:r w:rsidRPr="00730AEB">
        <w:rPr>
          <w:rFonts w:ascii="Arial" w:hAnsi="Arial" w:cs="Arial"/>
          <w:bCs/>
          <w:sz w:val="22"/>
          <w:szCs w:val="22"/>
        </w:rPr>
        <w:t>y el trabajo del mercado de valores</w:t>
      </w:r>
      <w:r>
        <w:rPr>
          <w:rFonts w:ascii="Arial" w:hAnsi="Arial" w:cs="Arial"/>
          <w:bCs/>
          <w:sz w:val="22"/>
          <w:szCs w:val="22"/>
        </w:rPr>
        <w:t xml:space="preserve"> (bloque 3)</w:t>
      </w:r>
      <w:r w:rsidRPr="00730AEB">
        <w:rPr>
          <w:rFonts w:ascii="Arial" w:hAnsi="Arial" w:cs="Arial"/>
          <w:bCs/>
          <w:sz w:val="22"/>
          <w:szCs w:val="22"/>
        </w:rPr>
        <w:t>.</w:t>
      </w:r>
    </w:p>
    <w:p w:rsidR="0034635E" w:rsidRPr="005511F2" w:rsidRDefault="0034635E" w:rsidP="003D61A3">
      <w:pPr>
        <w:widowControl w:val="0"/>
        <w:spacing w:before="120" w:after="120" w:line="360" w:lineRule="auto"/>
        <w:jc w:val="both"/>
        <w:rPr>
          <w:rFonts w:ascii="Arial" w:hAnsi="Arial" w:cs="Arial"/>
          <w:sz w:val="24"/>
        </w:rPr>
      </w:pPr>
    </w:p>
    <w:sectPr w:rsidR="0034635E" w:rsidRPr="005511F2" w:rsidSect="00450146">
      <w:pgSz w:w="11907" w:h="16840" w:code="9"/>
      <w:pgMar w:top="1134" w:right="1134"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7AD" w:rsidRDefault="001537AD">
      <w:r>
        <w:separator/>
      </w:r>
    </w:p>
  </w:endnote>
  <w:endnote w:type="continuationSeparator" w:id="1">
    <w:p w:rsidR="001537AD" w:rsidRDefault="00153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59" w:rsidRDefault="00D27759" w:rsidP="00450146">
    <w:pPr>
      <w:pStyle w:val="Piedepgina"/>
      <w:ind w:left="-567" w:right="141"/>
      <w:jc w:val="center"/>
      <w:rPr>
        <w:sz w:val="18"/>
      </w:rPr>
    </w:pPr>
    <w:r>
      <w:rPr>
        <w:sz w:val="18"/>
      </w:rPr>
      <w:t>IES JOSEFINA ALD</w:t>
    </w:r>
    <w:r w:rsidR="00AC73A8">
      <w:rPr>
        <w:sz w:val="18"/>
      </w:rPr>
      <w:t>ECOA/ADMINISTRACIÓN Y GESTIÓN/</w:t>
    </w:r>
    <w:r w:rsidR="00AC73A8">
      <w:rPr>
        <w:sz w:val="18"/>
      </w:rPr>
      <w:tab/>
      <w:t xml:space="preserve"> GESTIÓN FINANCIERA/2022-2023</w:t>
    </w:r>
    <w:r>
      <w:rPr>
        <w:sz w:val="18"/>
      </w:rPr>
      <w:tab/>
      <w:t xml:space="preserve">Pg. </w:t>
    </w:r>
    <w:r w:rsidR="00B77862">
      <w:rPr>
        <w:rStyle w:val="Nmerodepgina"/>
      </w:rPr>
      <w:fldChar w:fldCharType="begin"/>
    </w:r>
    <w:r>
      <w:rPr>
        <w:rStyle w:val="Nmerodepgina"/>
      </w:rPr>
      <w:instrText xml:space="preserve"> PAGE </w:instrText>
    </w:r>
    <w:r w:rsidR="00B77862">
      <w:rPr>
        <w:rStyle w:val="Nmerodepgina"/>
      </w:rPr>
      <w:fldChar w:fldCharType="separate"/>
    </w:r>
    <w:r w:rsidR="00444F08">
      <w:rPr>
        <w:rStyle w:val="Nmerodepgina"/>
        <w:noProof/>
      </w:rPr>
      <w:t>8</w:t>
    </w:r>
    <w:r w:rsidR="00B77862">
      <w:rPr>
        <w:rStyle w:val="Nmerodepgina"/>
      </w:rPr>
      <w:fldChar w:fldCharType="end"/>
    </w:r>
    <w:r>
      <w:rPr>
        <w:rStyle w:val="Nmerodepgina"/>
      </w:rPr>
      <w:t xml:space="preserve"> de </w:t>
    </w:r>
    <w:r w:rsidR="00B77862">
      <w:rPr>
        <w:rStyle w:val="Nmerodepgina"/>
      </w:rPr>
      <w:fldChar w:fldCharType="begin"/>
    </w:r>
    <w:r>
      <w:rPr>
        <w:rStyle w:val="Nmerodepgina"/>
      </w:rPr>
      <w:instrText xml:space="preserve"> NUMPAGES </w:instrText>
    </w:r>
    <w:r w:rsidR="00B77862">
      <w:rPr>
        <w:rStyle w:val="Nmerodepgina"/>
      </w:rPr>
      <w:fldChar w:fldCharType="separate"/>
    </w:r>
    <w:r w:rsidR="00444F08">
      <w:rPr>
        <w:rStyle w:val="Nmerodepgina"/>
        <w:noProof/>
      </w:rPr>
      <w:t>8</w:t>
    </w:r>
    <w:r w:rsidR="00B77862">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7AD" w:rsidRDefault="001537AD">
      <w:r>
        <w:separator/>
      </w:r>
    </w:p>
  </w:footnote>
  <w:footnote w:type="continuationSeparator" w:id="1">
    <w:p w:rsidR="001537AD" w:rsidRDefault="00153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1DC3E76"/>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nsid w:val="04711B18"/>
    <w:multiLevelType w:val="singleLevel"/>
    <w:tmpl w:val="0C0A0001"/>
    <w:lvl w:ilvl="0">
      <w:start w:val="1"/>
      <w:numFmt w:val="bullet"/>
      <w:lvlText w:val=""/>
      <w:lvlJc w:val="left"/>
      <w:pPr>
        <w:ind w:left="720" w:hanging="360"/>
      </w:pPr>
      <w:rPr>
        <w:rFonts w:ascii="Symbol" w:hAnsi="Symbol" w:hint="default"/>
      </w:rPr>
    </w:lvl>
  </w:abstractNum>
  <w:abstractNum w:abstractNumId="2">
    <w:nsid w:val="0C2B0082"/>
    <w:multiLevelType w:val="hybridMultilevel"/>
    <w:tmpl w:val="A0D6B5A4"/>
    <w:lvl w:ilvl="0" w:tplc="716495B4">
      <w:start w:val="1"/>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DE5A27"/>
    <w:multiLevelType w:val="multilevel"/>
    <w:tmpl w:val="8384F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EB049B"/>
    <w:multiLevelType w:val="hybridMultilevel"/>
    <w:tmpl w:val="AC78E4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4946A5"/>
    <w:multiLevelType w:val="hybridMultilevel"/>
    <w:tmpl w:val="E6D61B7C"/>
    <w:lvl w:ilvl="0" w:tplc="A7387DB6">
      <w:start w:val="1"/>
      <w:numFmt w:val="bullet"/>
      <w:lvlText w:val=""/>
      <w:lvlJc w:val="left"/>
      <w:pPr>
        <w:ind w:left="1400" w:hanging="360"/>
      </w:pPr>
      <w:rPr>
        <w:rFonts w:ascii="Symbol" w:hAnsi="Symbol" w:hint="default"/>
      </w:rPr>
    </w:lvl>
    <w:lvl w:ilvl="1" w:tplc="0C0A0003">
      <w:start w:val="1"/>
      <w:numFmt w:val="bullet"/>
      <w:lvlText w:val="o"/>
      <w:lvlJc w:val="left"/>
      <w:pPr>
        <w:ind w:left="2120" w:hanging="360"/>
      </w:pPr>
      <w:rPr>
        <w:rFonts w:ascii="Courier New" w:hAnsi="Courier New" w:cs="Courier New" w:hint="default"/>
      </w:rPr>
    </w:lvl>
    <w:lvl w:ilvl="2" w:tplc="0C0A0005" w:tentative="1">
      <w:start w:val="1"/>
      <w:numFmt w:val="bullet"/>
      <w:lvlText w:val=""/>
      <w:lvlJc w:val="left"/>
      <w:pPr>
        <w:ind w:left="2840" w:hanging="360"/>
      </w:pPr>
      <w:rPr>
        <w:rFonts w:ascii="Wingdings" w:hAnsi="Wingdings" w:hint="default"/>
      </w:rPr>
    </w:lvl>
    <w:lvl w:ilvl="3" w:tplc="0C0A0001" w:tentative="1">
      <w:start w:val="1"/>
      <w:numFmt w:val="bullet"/>
      <w:lvlText w:val=""/>
      <w:lvlJc w:val="left"/>
      <w:pPr>
        <w:ind w:left="3560" w:hanging="360"/>
      </w:pPr>
      <w:rPr>
        <w:rFonts w:ascii="Symbol" w:hAnsi="Symbol" w:hint="default"/>
      </w:rPr>
    </w:lvl>
    <w:lvl w:ilvl="4" w:tplc="0C0A0003" w:tentative="1">
      <w:start w:val="1"/>
      <w:numFmt w:val="bullet"/>
      <w:lvlText w:val="o"/>
      <w:lvlJc w:val="left"/>
      <w:pPr>
        <w:ind w:left="4280" w:hanging="360"/>
      </w:pPr>
      <w:rPr>
        <w:rFonts w:ascii="Courier New" w:hAnsi="Courier New" w:cs="Courier New" w:hint="default"/>
      </w:rPr>
    </w:lvl>
    <w:lvl w:ilvl="5" w:tplc="0C0A0005" w:tentative="1">
      <w:start w:val="1"/>
      <w:numFmt w:val="bullet"/>
      <w:lvlText w:val=""/>
      <w:lvlJc w:val="left"/>
      <w:pPr>
        <w:ind w:left="5000" w:hanging="360"/>
      </w:pPr>
      <w:rPr>
        <w:rFonts w:ascii="Wingdings" w:hAnsi="Wingdings" w:hint="default"/>
      </w:rPr>
    </w:lvl>
    <w:lvl w:ilvl="6" w:tplc="0C0A0001" w:tentative="1">
      <w:start w:val="1"/>
      <w:numFmt w:val="bullet"/>
      <w:lvlText w:val=""/>
      <w:lvlJc w:val="left"/>
      <w:pPr>
        <w:ind w:left="5720" w:hanging="360"/>
      </w:pPr>
      <w:rPr>
        <w:rFonts w:ascii="Symbol" w:hAnsi="Symbol" w:hint="default"/>
      </w:rPr>
    </w:lvl>
    <w:lvl w:ilvl="7" w:tplc="0C0A0003" w:tentative="1">
      <w:start w:val="1"/>
      <w:numFmt w:val="bullet"/>
      <w:lvlText w:val="o"/>
      <w:lvlJc w:val="left"/>
      <w:pPr>
        <w:ind w:left="6440" w:hanging="360"/>
      </w:pPr>
      <w:rPr>
        <w:rFonts w:ascii="Courier New" w:hAnsi="Courier New" w:cs="Courier New" w:hint="default"/>
      </w:rPr>
    </w:lvl>
    <w:lvl w:ilvl="8" w:tplc="0C0A0005" w:tentative="1">
      <w:start w:val="1"/>
      <w:numFmt w:val="bullet"/>
      <w:lvlText w:val=""/>
      <w:lvlJc w:val="left"/>
      <w:pPr>
        <w:ind w:left="7160" w:hanging="360"/>
      </w:pPr>
      <w:rPr>
        <w:rFonts w:ascii="Wingdings" w:hAnsi="Wingdings" w:hint="default"/>
      </w:rPr>
    </w:lvl>
  </w:abstractNum>
  <w:abstractNum w:abstractNumId="6">
    <w:nsid w:val="21074344"/>
    <w:multiLevelType w:val="hybridMultilevel"/>
    <w:tmpl w:val="9D761D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8B386D"/>
    <w:multiLevelType w:val="hybridMultilevel"/>
    <w:tmpl w:val="C3D672DE"/>
    <w:lvl w:ilvl="0" w:tplc="A7387DB6">
      <w:start w:val="1"/>
      <w:numFmt w:val="bullet"/>
      <w:lvlText w:val=""/>
      <w:lvlJc w:val="left"/>
      <w:pPr>
        <w:ind w:left="2070" w:hanging="360"/>
      </w:pPr>
      <w:rPr>
        <w:rFonts w:ascii="Symbol" w:hAnsi="Symbol" w:hint="default"/>
      </w:rPr>
    </w:lvl>
    <w:lvl w:ilvl="1" w:tplc="0C0A0003" w:tentative="1">
      <w:start w:val="1"/>
      <w:numFmt w:val="bullet"/>
      <w:lvlText w:val="o"/>
      <w:lvlJc w:val="left"/>
      <w:pPr>
        <w:ind w:left="2790" w:hanging="360"/>
      </w:pPr>
      <w:rPr>
        <w:rFonts w:ascii="Courier New" w:hAnsi="Courier New" w:cs="Courier New" w:hint="default"/>
      </w:rPr>
    </w:lvl>
    <w:lvl w:ilvl="2" w:tplc="0C0A0005" w:tentative="1">
      <w:start w:val="1"/>
      <w:numFmt w:val="bullet"/>
      <w:lvlText w:val=""/>
      <w:lvlJc w:val="left"/>
      <w:pPr>
        <w:ind w:left="3510" w:hanging="360"/>
      </w:pPr>
      <w:rPr>
        <w:rFonts w:ascii="Wingdings" w:hAnsi="Wingdings" w:hint="default"/>
      </w:rPr>
    </w:lvl>
    <w:lvl w:ilvl="3" w:tplc="0C0A0001" w:tentative="1">
      <w:start w:val="1"/>
      <w:numFmt w:val="bullet"/>
      <w:lvlText w:val=""/>
      <w:lvlJc w:val="left"/>
      <w:pPr>
        <w:ind w:left="4230" w:hanging="360"/>
      </w:pPr>
      <w:rPr>
        <w:rFonts w:ascii="Symbol" w:hAnsi="Symbol" w:hint="default"/>
      </w:rPr>
    </w:lvl>
    <w:lvl w:ilvl="4" w:tplc="0C0A0003" w:tentative="1">
      <w:start w:val="1"/>
      <w:numFmt w:val="bullet"/>
      <w:lvlText w:val="o"/>
      <w:lvlJc w:val="left"/>
      <w:pPr>
        <w:ind w:left="4950" w:hanging="360"/>
      </w:pPr>
      <w:rPr>
        <w:rFonts w:ascii="Courier New" w:hAnsi="Courier New" w:cs="Courier New" w:hint="default"/>
      </w:rPr>
    </w:lvl>
    <w:lvl w:ilvl="5" w:tplc="0C0A0005" w:tentative="1">
      <w:start w:val="1"/>
      <w:numFmt w:val="bullet"/>
      <w:lvlText w:val=""/>
      <w:lvlJc w:val="left"/>
      <w:pPr>
        <w:ind w:left="5670" w:hanging="360"/>
      </w:pPr>
      <w:rPr>
        <w:rFonts w:ascii="Wingdings" w:hAnsi="Wingdings" w:hint="default"/>
      </w:rPr>
    </w:lvl>
    <w:lvl w:ilvl="6" w:tplc="0C0A0001" w:tentative="1">
      <w:start w:val="1"/>
      <w:numFmt w:val="bullet"/>
      <w:lvlText w:val=""/>
      <w:lvlJc w:val="left"/>
      <w:pPr>
        <w:ind w:left="6390" w:hanging="360"/>
      </w:pPr>
      <w:rPr>
        <w:rFonts w:ascii="Symbol" w:hAnsi="Symbol" w:hint="default"/>
      </w:rPr>
    </w:lvl>
    <w:lvl w:ilvl="7" w:tplc="0C0A0003" w:tentative="1">
      <w:start w:val="1"/>
      <w:numFmt w:val="bullet"/>
      <w:lvlText w:val="o"/>
      <w:lvlJc w:val="left"/>
      <w:pPr>
        <w:ind w:left="7110" w:hanging="360"/>
      </w:pPr>
      <w:rPr>
        <w:rFonts w:ascii="Courier New" w:hAnsi="Courier New" w:cs="Courier New" w:hint="default"/>
      </w:rPr>
    </w:lvl>
    <w:lvl w:ilvl="8" w:tplc="0C0A0005" w:tentative="1">
      <w:start w:val="1"/>
      <w:numFmt w:val="bullet"/>
      <w:lvlText w:val=""/>
      <w:lvlJc w:val="left"/>
      <w:pPr>
        <w:ind w:left="7830" w:hanging="360"/>
      </w:pPr>
      <w:rPr>
        <w:rFonts w:ascii="Wingdings" w:hAnsi="Wingdings" w:hint="default"/>
      </w:rPr>
    </w:lvl>
  </w:abstractNum>
  <w:abstractNum w:abstractNumId="8">
    <w:nsid w:val="295564C6"/>
    <w:multiLevelType w:val="multilevel"/>
    <w:tmpl w:val="3474BF1A"/>
    <w:lvl w:ilvl="0">
      <w:start w:val="1"/>
      <w:numFmt w:val="decimal"/>
      <w:pStyle w:val="Ttulo1"/>
      <w:lvlText w:val="%1."/>
      <w:lvlJc w:val="left"/>
      <w:pPr>
        <w:ind w:left="708" w:hanging="708"/>
      </w:pPr>
      <w:rPr>
        <w:rFonts w:hint="default"/>
      </w:rPr>
    </w:lvl>
    <w:lvl w:ilvl="1">
      <w:start w:val="1"/>
      <w:numFmt w:val="decimal"/>
      <w:pStyle w:val="Ttulo2"/>
      <w:lvlText w:val="%1.%2."/>
      <w:lvlJc w:val="left"/>
      <w:pPr>
        <w:ind w:left="1416" w:hanging="708"/>
      </w:pPr>
      <w:rPr>
        <w:rFonts w:hint="default"/>
      </w:rPr>
    </w:lvl>
    <w:lvl w:ilvl="2">
      <w:start w:val="1"/>
      <w:numFmt w:val="decimal"/>
      <w:pStyle w:val="Ttulo3"/>
      <w:lvlText w:val="%1.%2.%3."/>
      <w:lvlJc w:val="left"/>
      <w:pPr>
        <w:ind w:left="2124" w:hanging="708"/>
      </w:pPr>
      <w:rPr>
        <w:rFonts w:hint="default"/>
        <w:b w:val="0"/>
      </w:rPr>
    </w:lvl>
    <w:lvl w:ilvl="3">
      <w:start w:val="1"/>
      <w:numFmt w:val="decimal"/>
      <w:pStyle w:val="Ttulo4"/>
      <w:lvlText w:val="%1.%2.%3.%4."/>
      <w:lvlJc w:val="left"/>
      <w:pPr>
        <w:ind w:left="2832" w:hanging="708"/>
      </w:pPr>
      <w:rPr>
        <w:rFonts w:hint="default"/>
      </w:rPr>
    </w:lvl>
    <w:lvl w:ilvl="4">
      <w:start w:val="1"/>
      <w:numFmt w:val="decimal"/>
      <w:pStyle w:val="Ttulo5"/>
      <w:lvlText w:val="%1.%2.%3.%4.%5."/>
      <w:lvlJc w:val="left"/>
      <w:pPr>
        <w:ind w:left="3540" w:hanging="708"/>
      </w:pPr>
      <w:rPr>
        <w:rFonts w:hint="default"/>
      </w:rPr>
    </w:lvl>
    <w:lvl w:ilvl="5">
      <w:start w:val="1"/>
      <w:numFmt w:val="decimal"/>
      <w:pStyle w:val="Ttulo6"/>
      <w:lvlText w:val="%1.%2.%3.%4.%5.%6."/>
      <w:lvlJc w:val="left"/>
      <w:pPr>
        <w:ind w:left="4248" w:hanging="708"/>
      </w:pPr>
      <w:rPr>
        <w:rFonts w:hint="default"/>
      </w:rPr>
    </w:lvl>
    <w:lvl w:ilvl="6">
      <w:start w:val="1"/>
      <w:numFmt w:val="decimal"/>
      <w:pStyle w:val="Ttulo7"/>
      <w:lvlText w:val="%1.%2.%3.%4.%5.%6.%7."/>
      <w:lvlJc w:val="left"/>
      <w:pPr>
        <w:ind w:left="4956" w:hanging="708"/>
      </w:pPr>
      <w:rPr>
        <w:rFonts w:hint="default"/>
      </w:rPr>
    </w:lvl>
    <w:lvl w:ilvl="7">
      <w:start w:val="1"/>
      <w:numFmt w:val="decimal"/>
      <w:pStyle w:val="Ttulo8"/>
      <w:lvlText w:val="%1.%2.%3.%4.%5.%6.%7.%8."/>
      <w:lvlJc w:val="left"/>
      <w:pPr>
        <w:ind w:left="5664" w:hanging="708"/>
      </w:pPr>
      <w:rPr>
        <w:rFonts w:hint="default"/>
      </w:rPr>
    </w:lvl>
    <w:lvl w:ilvl="8">
      <w:start w:val="1"/>
      <w:numFmt w:val="decimal"/>
      <w:pStyle w:val="Ttulo9"/>
      <w:lvlText w:val="%1.%2.%3.%4.%5.%6.%7.%8.%9."/>
      <w:lvlJc w:val="left"/>
      <w:pPr>
        <w:ind w:left="6372" w:hanging="708"/>
      </w:pPr>
      <w:rPr>
        <w:rFonts w:hint="default"/>
      </w:rPr>
    </w:lvl>
  </w:abstractNum>
  <w:abstractNum w:abstractNumId="9">
    <w:nsid w:val="2FAA4861"/>
    <w:multiLevelType w:val="hybridMultilevel"/>
    <w:tmpl w:val="0E90059A"/>
    <w:lvl w:ilvl="0" w:tplc="A7387DB6">
      <w:start w:val="1"/>
      <w:numFmt w:val="bullet"/>
      <w:lvlText w:val=""/>
      <w:lvlJc w:val="left"/>
      <w:pPr>
        <w:ind w:left="1400" w:hanging="360"/>
      </w:pPr>
      <w:rPr>
        <w:rFonts w:ascii="Symbol" w:hAnsi="Symbol" w:hint="default"/>
      </w:rPr>
    </w:lvl>
    <w:lvl w:ilvl="1" w:tplc="0C0A0001">
      <w:start w:val="1"/>
      <w:numFmt w:val="bullet"/>
      <w:lvlText w:val=""/>
      <w:lvlJc w:val="left"/>
      <w:pPr>
        <w:ind w:left="2120" w:hanging="360"/>
      </w:pPr>
      <w:rPr>
        <w:rFonts w:ascii="Symbol" w:hAnsi="Symbol" w:hint="default"/>
      </w:rPr>
    </w:lvl>
    <w:lvl w:ilvl="2" w:tplc="0C0A0005">
      <w:start w:val="1"/>
      <w:numFmt w:val="bullet"/>
      <w:lvlText w:val=""/>
      <w:lvlJc w:val="left"/>
      <w:pPr>
        <w:ind w:left="2840" w:hanging="360"/>
      </w:pPr>
      <w:rPr>
        <w:rFonts w:ascii="Wingdings" w:hAnsi="Wingdings" w:hint="default"/>
      </w:rPr>
    </w:lvl>
    <w:lvl w:ilvl="3" w:tplc="0C0A0003">
      <w:start w:val="1"/>
      <w:numFmt w:val="bullet"/>
      <w:lvlText w:val="o"/>
      <w:lvlJc w:val="left"/>
      <w:pPr>
        <w:ind w:left="3560" w:hanging="360"/>
      </w:pPr>
      <w:rPr>
        <w:rFonts w:ascii="Courier New" w:hAnsi="Courier New" w:cs="Courier New" w:hint="default"/>
      </w:rPr>
    </w:lvl>
    <w:lvl w:ilvl="4" w:tplc="0C0A0003" w:tentative="1">
      <w:start w:val="1"/>
      <w:numFmt w:val="bullet"/>
      <w:lvlText w:val="o"/>
      <w:lvlJc w:val="left"/>
      <w:pPr>
        <w:ind w:left="4280" w:hanging="360"/>
      </w:pPr>
      <w:rPr>
        <w:rFonts w:ascii="Courier New" w:hAnsi="Courier New" w:cs="Courier New" w:hint="default"/>
      </w:rPr>
    </w:lvl>
    <w:lvl w:ilvl="5" w:tplc="0C0A0005" w:tentative="1">
      <w:start w:val="1"/>
      <w:numFmt w:val="bullet"/>
      <w:lvlText w:val=""/>
      <w:lvlJc w:val="left"/>
      <w:pPr>
        <w:ind w:left="5000" w:hanging="360"/>
      </w:pPr>
      <w:rPr>
        <w:rFonts w:ascii="Wingdings" w:hAnsi="Wingdings" w:hint="default"/>
      </w:rPr>
    </w:lvl>
    <w:lvl w:ilvl="6" w:tplc="0C0A0001" w:tentative="1">
      <w:start w:val="1"/>
      <w:numFmt w:val="bullet"/>
      <w:lvlText w:val=""/>
      <w:lvlJc w:val="left"/>
      <w:pPr>
        <w:ind w:left="5720" w:hanging="360"/>
      </w:pPr>
      <w:rPr>
        <w:rFonts w:ascii="Symbol" w:hAnsi="Symbol" w:hint="default"/>
      </w:rPr>
    </w:lvl>
    <w:lvl w:ilvl="7" w:tplc="0C0A0003" w:tentative="1">
      <w:start w:val="1"/>
      <w:numFmt w:val="bullet"/>
      <w:lvlText w:val="o"/>
      <w:lvlJc w:val="left"/>
      <w:pPr>
        <w:ind w:left="6440" w:hanging="360"/>
      </w:pPr>
      <w:rPr>
        <w:rFonts w:ascii="Courier New" w:hAnsi="Courier New" w:cs="Courier New" w:hint="default"/>
      </w:rPr>
    </w:lvl>
    <w:lvl w:ilvl="8" w:tplc="0C0A0005" w:tentative="1">
      <w:start w:val="1"/>
      <w:numFmt w:val="bullet"/>
      <w:lvlText w:val=""/>
      <w:lvlJc w:val="left"/>
      <w:pPr>
        <w:ind w:left="7160" w:hanging="360"/>
      </w:pPr>
      <w:rPr>
        <w:rFonts w:ascii="Wingdings" w:hAnsi="Wingdings" w:hint="default"/>
      </w:rPr>
    </w:lvl>
  </w:abstractNum>
  <w:abstractNum w:abstractNumId="10">
    <w:nsid w:val="33E06414"/>
    <w:multiLevelType w:val="hybridMultilevel"/>
    <w:tmpl w:val="528E8F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DD137B7"/>
    <w:multiLevelType w:val="hybridMultilevel"/>
    <w:tmpl w:val="6E3C5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E8379C2"/>
    <w:multiLevelType w:val="hybridMultilevel"/>
    <w:tmpl w:val="BB924B66"/>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3F927DEF"/>
    <w:multiLevelType w:val="multilevel"/>
    <w:tmpl w:val="0D42E5F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FFC57F9"/>
    <w:multiLevelType w:val="hybridMultilevel"/>
    <w:tmpl w:val="8E34C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0DE55D1"/>
    <w:multiLevelType w:val="hybridMultilevel"/>
    <w:tmpl w:val="F2D8F15E"/>
    <w:lvl w:ilvl="0" w:tplc="316A1D9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2061D74"/>
    <w:multiLevelType w:val="hybridMultilevel"/>
    <w:tmpl w:val="349E1E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4CC0641"/>
    <w:multiLevelType w:val="hybridMultilevel"/>
    <w:tmpl w:val="412C9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9F163D0"/>
    <w:multiLevelType w:val="hybridMultilevel"/>
    <w:tmpl w:val="C46E3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DF569C5"/>
    <w:multiLevelType w:val="hybridMultilevel"/>
    <w:tmpl w:val="E1609CD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0">
    <w:nsid w:val="4E9F7327"/>
    <w:multiLevelType w:val="hybridMultilevel"/>
    <w:tmpl w:val="1E12FE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D035F8"/>
    <w:multiLevelType w:val="hybridMultilevel"/>
    <w:tmpl w:val="731C67FC"/>
    <w:lvl w:ilvl="0" w:tplc="A7387DB6">
      <w:start w:val="1"/>
      <w:numFmt w:val="bullet"/>
      <w:lvlText w:val=""/>
      <w:lvlJc w:val="left"/>
      <w:pPr>
        <w:ind w:left="1400" w:hanging="360"/>
      </w:pPr>
      <w:rPr>
        <w:rFonts w:ascii="Symbol" w:hAnsi="Symbol" w:hint="default"/>
      </w:rPr>
    </w:lvl>
    <w:lvl w:ilvl="1" w:tplc="0C0A0001">
      <w:start w:val="1"/>
      <w:numFmt w:val="bullet"/>
      <w:lvlText w:val=""/>
      <w:lvlJc w:val="left"/>
      <w:pPr>
        <w:ind w:left="2120" w:hanging="360"/>
      </w:pPr>
      <w:rPr>
        <w:rFonts w:ascii="Symbol" w:hAnsi="Symbol" w:hint="default"/>
      </w:rPr>
    </w:lvl>
    <w:lvl w:ilvl="2" w:tplc="0C0A0005" w:tentative="1">
      <w:start w:val="1"/>
      <w:numFmt w:val="bullet"/>
      <w:lvlText w:val=""/>
      <w:lvlJc w:val="left"/>
      <w:pPr>
        <w:ind w:left="2840" w:hanging="360"/>
      </w:pPr>
      <w:rPr>
        <w:rFonts w:ascii="Wingdings" w:hAnsi="Wingdings" w:hint="default"/>
      </w:rPr>
    </w:lvl>
    <w:lvl w:ilvl="3" w:tplc="0C0A0001" w:tentative="1">
      <w:start w:val="1"/>
      <w:numFmt w:val="bullet"/>
      <w:lvlText w:val=""/>
      <w:lvlJc w:val="left"/>
      <w:pPr>
        <w:ind w:left="3560" w:hanging="360"/>
      </w:pPr>
      <w:rPr>
        <w:rFonts w:ascii="Symbol" w:hAnsi="Symbol" w:hint="default"/>
      </w:rPr>
    </w:lvl>
    <w:lvl w:ilvl="4" w:tplc="0C0A0003" w:tentative="1">
      <w:start w:val="1"/>
      <w:numFmt w:val="bullet"/>
      <w:lvlText w:val="o"/>
      <w:lvlJc w:val="left"/>
      <w:pPr>
        <w:ind w:left="4280" w:hanging="360"/>
      </w:pPr>
      <w:rPr>
        <w:rFonts w:ascii="Courier New" w:hAnsi="Courier New" w:cs="Courier New" w:hint="default"/>
      </w:rPr>
    </w:lvl>
    <w:lvl w:ilvl="5" w:tplc="0C0A0005" w:tentative="1">
      <w:start w:val="1"/>
      <w:numFmt w:val="bullet"/>
      <w:lvlText w:val=""/>
      <w:lvlJc w:val="left"/>
      <w:pPr>
        <w:ind w:left="5000" w:hanging="360"/>
      </w:pPr>
      <w:rPr>
        <w:rFonts w:ascii="Wingdings" w:hAnsi="Wingdings" w:hint="default"/>
      </w:rPr>
    </w:lvl>
    <w:lvl w:ilvl="6" w:tplc="0C0A0001" w:tentative="1">
      <w:start w:val="1"/>
      <w:numFmt w:val="bullet"/>
      <w:lvlText w:val=""/>
      <w:lvlJc w:val="left"/>
      <w:pPr>
        <w:ind w:left="5720" w:hanging="360"/>
      </w:pPr>
      <w:rPr>
        <w:rFonts w:ascii="Symbol" w:hAnsi="Symbol" w:hint="default"/>
      </w:rPr>
    </w:lvl>
    <w:lvl w:ilvl="7" w:tplc="0C0A0003" w:tentative="1">
      <w:start w:val="1"/>
      <w:numFmt w:val="bullet"/>
      <w:lvlText w:val="o"/>
      <w:lvlJc w:val="left"/>
      <w:pPr>
        <w:ind w:left="6440" w:hanging="360"/>
      </w:pPr>
      <w:rPr>
        <w:rFonts w:ascii="Courier New" w:hAnsi="Courier New" w:cs="Courier New" w:hint="default"/>
      </w:rPr>
    </w:lvl>
    <w:lvl w:ilvl="8" w:tplc="0C0A0005" w:tentative="1">
      <w:start w:val="1"/>
      <w:numFmt w:val="bullet"/>
      <w:lvlText w:val=""/>
      <w:lvlJc w:val="left"/>
      <w:pPr>
        <w:ind w:left="7160" w:hanging="360"/>
      </w:pPr>
      <w:rPr>
        <w:rFonts w:ascii="Wingdings" w:hAnsi="Wingdings" w:hint="default"/>
      </w:rPr>
    </w:lvl>
  </w:abstractNum>
  <w:abstractNum w:abstractNumId="22">
    <w:nsid w:val="506A44D5"/>
    <w:multiLevelType w:val="hybridMultilevel"/>
    <w:tmpl w:val="C064454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nsid w:val="58725188"/>
    <w:multiLevelType w:val="hybridMultilevel"/>
    <w:tmpl w:val="06F2E9BE"/>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4">
    <w:nsid w:val="5A6C1E38"/>
    <w:multiLevelType w:val="hybridMultilevel"/>
    <w:tmpl w:val="F682A1B2"/>
    <w:lvl w:ilvl="0" w:tplc="D48A73C6">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DBA04E6"/>
    <w:multiLevelType w:val="multilevel"/>
    <w:tmpl w:val="3DDA50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E8A222E"/>
    <w:multiLevelType w:val="hybridMultilevel"/>
    <w:tmpl w:val="F2D8F15E"/>
    <w:lvl w:ilvl="0" w:tplc="316A1D9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0286BA3"/>
    <w:multiLevelType w:val="hybridMultilevel"/>
    <w:tmpl w:val="299C9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D702AB"/>
    <w:multiLevelType w:val="hybridMultilevel"/>
    <w:tmpl w:val="AF3C30D4"/>
    <w:lvl w:ilvl="0" w:tplc="0C0A000B">
      <w:start w:val="1"/>
      <w:numFmt w:val="bullet"/>
      <w:lvlText w:val=""/>
      <w:lvlJc w:val="left"/>
      <w:pPr>
        <w:tabs>
          <w:tab w:val="num" w:pos="720"/>
        </w:tabs>
        <w:ind w:left="720" w:hanging="360"/>
      </w:pPr>
      <w:rPr>
        <w:rFonts w:ascii="Wingdings" w:hAnsi="Wingdings" w:hint="default"/>
      </w:rPr>
    </w:lvl>
    <w:lvl w:ilvl="1" w:tplc="8FB47A46">
      <w:start w:val="8"/>
      <w:numFmt w:val="bullet"/>
      <w:lvlText w:val="–"/>
      <w:lvlJc w:val="left"/>
      <w:pPr>
        <w:ind w:left="1440" w:hanging="360"/>
      </w:pPr>
      <w:rPr>
        <w:rFonts w:ascii="Arial Narrow" w:eastAsiaTheme="minorHAnsi" w:hAnsi="Arial Narro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38348AE"/>
    <w:multiLevelType w:val="hybridMultilevel"/>
    <w:tmpl w:val="F54C1630"/>
    <w:lvl w:ilvl="0" w:tplc="64DA8AAC">
      <w:start w:val="1"/>
      <w:numFmt w:val="decimal"/>
      <w:lvlText w:val="%1."/>
      <w:lvlJc w:val="left"/>
      <w:pPr>
        <w:tabs>
          <w:tab w:val="num" w:pos="720"/>
        </w:tabs>
        <w:ind w:left="720" w:hanging="360"/>
      </w:pPr>
    </w:lvl>
    <w:lvl w:ilvl="1" w:tplc="6F22EE16">
      <w:start w:val="1"/>
      <w:numFmt w:val="bullet"/>
      <w:lvlText w:val=""/>
      <w:lvlJc w:val="left"/>
      <w:pPr>
        <w:tabs>
          <w:tab w:val="num" w:pos="1440"/>
        </w:tabs>
        <w:ind w:left="1440" w:hanging="360"/>
      </w:pPr>
      <w:rPr>
        <w:rFonts w:ascii="Symbol" w:hAnsi="Symbol" w:hint="default"/>
      </w:rPr>
    </w:lvl>
    <w:lvl w:ilvl="2" w:tplc="881ABA08">
      <w:start w:val="1"/>
      <w:numFmt w:val="lowerRoman"/>
      <w:lvlText w:val="%3."/>
      <w:lvlJc w:val="right"/>
      <w:pPr>
        <w:tabs>
          <w:tab w:val="num" w:pos="2160"/>
        </w:tabs>
        <w:ind w:left="2160" w:hanging="180"/>
      </w:pPr>
    </w:lvl>
    <w:lvl w:ilvl="3" w:tplc="3D6EF054" w:tentative="1">
      <w:start w:val="1"/>
      <w:numFmt w:val="decimal"/>
      <w:lvlText w:val="%4."/>
      <w:lvlJc w:val="left"/>
      <w:pPr>
        <w:tabs>
          <w:tab w:val="num" w:pos="2880"/>
        </w:tabs>
        <w:ind w:left="2880" w:hanging="360"/>
      </w:pPr>
    </w:lvl>
    <w:lvl w:ilvl="4" w:tplc="77265864" w:tentative="1">
      <w:start w:val="1"/>
      <w:numFmt w:val="lowerLetter"/>
      <w:lvlText w:val="%5."/>
      <w:lvlJc w:val="left"/>
      <w:pPr>
        <w:tabs>
          <w:tab w:val="num" w:pos="3600"/>
        </w:tabs>
        <w:ind w:left="3600" w:hanging="360"/>
      </w:pPr>
    </w:lvl>
    <w:lvl w:ilvl="5" w:tplc="52AE635C" w:tentative="1">
      <w:start w:val="1"/>
      <w:numFmt w:val="lowerRoman"/>
      <w:lvlText w:val="%6."/>
      <w:lvlJc w:val="right"/>
      <w:pPr>
        <w:tabs>
          <w:tab w:val="num" w:pos="4320"/>
        </w:tabs>
        <w:ind w:left="4320" w:hanging="180"/>
      </w:pPr>
    </w:lvl>
    <w:lvl w:ilvl="6" w:tplc="2544EC00" w:tentative="1">
      <w:start w:val="1"/>
      <w:numFmt w:val="decimal"/>
      <w:lvlText w:val="%7."/>
      <w:lvlJc w:val="left"/>
      <w:pPr>
        <w:tabs>
          <w:tab w:val="num" w:pos="5040"/>
        </w:tabs>
        <w:ind w:left="5040" w:hanging="360"/>
      </w:pPr>
    </w:lvl>
    <w:lvl w:ilvl="7" w:tplc="5DC6D0D4" w:tentative="1">
      <w:start w:val="1"/>
      <w:numFmt w:val="lowerLetter"/>
      <w:lvlText w:val="%8."/>
      <w:lvlJc w:val="left"/>
      <w:pPr>
        <w:tabs>
          <w:tab w:val="num" w:pos="5760"/>
        </w:tabs>
        <w:ind w:left="5760" w:hanging="360"/>
      </w:pPr>
    </w:lvl>
    <w:lvl w:ilvl="8" w:tplc="0F1E63B0" w:tentative="1">
      <w:start w:val="1"/>
      <w:numFmt w:val="lowerRoman"/>
      <w:lvlText w:val="%9."/>
      <w:lvlJc w:val="right"/>
      <w:pPr>
        <w:tabs>
          <w:tab w:val="num" w:pos="6480"/>
        </w:tabs>
        <w:ind w:left="6480" w:hanging="180"/>
      </w:pPr>
    </w:lvl>
  </w:abstractNum>
  <w:abstractNum w:abstractNumId="30">
    <w:nsid w:val="7804038E"/>
    <w:multiLevelType w:val="hybridMultilevel"/>
    <w:tmpl w:val="4DD08F8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79284B2A"/>
    <w:multiLevelType w:val="hybridMultilevel"/>
    <w:tmpl w:val="9428286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7EE9007A"/>
    <w:multiLevelType w:val="hybridMultilevel"/>
    <w:tmpl w:val="4C106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4"/>
  </w:num>
  <w:num w:numId="4">
    <w:abstractNumId w:val="8"/>
  </w:num>
  <w:num w:numId="5">
    <w:abstractNumId w:val="30"/>
  </w:num>
  <w:num w:numId="6">
    <w:abstractNumId w:val="19"/>
  </w:num>
  <w:num w:numId="7">
    <w:abstractNumId w:val="8"/>
  </w:num>
  <w:num w:numId="8">
    <w:abstractNumId w:val="7"/>
  </w:num>
  <w:num w:numId="9">
    <w:abstractNumId w:val="5"/>
  </w:num>
  <w:num w:numId="10">
    <w:abstractNumId w:val="9"/>
  </w:num>
  <w:num w:numId="11">
    <w:abstractNumId w:val="29"/>
  </w:num>
  <w:num w:numId="12">
    <w:abstractNumId w:val="21"/>
  </w:num>
  <w:num w:numId="13">
    <w:abstractNumId w:val="22"/>
  </w:num>
  <w:num w:numId="14">
    <w:abstractNumId w:val="1"/>
  </w:num>
  <w:num w:numId="15">
    <w:abstractNumId w:val="8"/>
  </w:num>
  <w:num w:numId="16">
    <w:abstractNumId w:val="8"/>
  </w:num>
  <w:num w:numId="17">
    <w:abstractNumId w:val="8"/>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7"/>
  </w:num>
  <w:num w:numId="27">
    <w:abstractNumId w:val="11"/>
  </w:num>
  <w:num w:numId="28">
    <w:abstractNumId w:val="6"/>
  </w:num>
  <w:num w:numId="29">
    <w:abstractNumId w:val="12"/>
  </w:num>
  <w:num w:numId="30">
    <w:abstractNumId w:val="3"/>
  </w:num>
  <w:num w:numId="31">
    <w:abstractNumId w:val="25"/>
  </w:num>
  <w:num w:numId="32">
    <w:abstractNumId w:val="8"/>
  </w:num>
  <w:num w:numId="33">
    <w:abstractNumId w:val="10"/>
  </w:num>
  <w:num w:numId="34">
    <w:abstractNumId w:val="8"/>
  </w:num>
  <w:num w:numId="35">
    <w:abstractNumId w:val="32"/>
  </w:num>
  <w:num w:numId="36">
    <w:abstractNumId w:val="8"/>
  </w:num>
  <w:num w:numId="37">
    <w:abstractNumId w:val="8"/>
  </w:num>
  <w:num w:numId="38">
    <w:abstractNumId w:val="14"/>
  </w:num>
  <w:num w:numId="39">
    <w:abstractNumId w:val="4"/>
  </w:num>
  <w:num w:numId="40">
    <w:abstractNumId w:val="8"/>
  </w:num>
  <w:num w:numId="41">
    <w:abstractNumId w:val="27"/>
  </w:num>
  <w:num w:numId="42">
    <w:abstractNumId w:val="15"/>
  </w:num>
  <w:num w:numId="43">
    <w:abstractNumId w:val="26"/>
  </w:num>
  <w:num w:numId="44">
    <w:abstractNumId w:val="20"/>
  </w:num>
  <w:num w:numId="45">
    <w:abstractNumId w:val="2"/>
  </w:num>
  <w:num w:numId="46">
    <w:abstractNumId w:val="8"/>
  </w:num>
  <w:num w:numId="47">
    <w:abstractNumId w:val="31"/>
  </w:num>
  <w:num w:numId="48">
    <w:abstractNumId w:val="23"/>
  </w:num>
  <w:num w:numId="49">
    <w:abstractNumId w:val="13"/>
  </w:num>
  <w:num w:numId="50">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doNotUseHTMLParagraphAutoSpacing/>
  </w:compat>
  <w:rsids>
    <w:rsidRoot w:val="00E91924"/>
    <w:rsid w:val="00001E8F"/>
    <w:rsid w:val="000119C6"/>
    <w:rsid w:val="00025BC6"/>
    <w:rsid w:val="00035D9E"/>
    <w:rsid w:val="00040166"/>
    <w:rsid w:val="000434BE"/>
    <w:rsid w:val="0005098D"/>
    <w:rsid w:val="00051536"/>
    <w:rsid w:val="000557CC"/>
    <w:rsid w:val="00076B88"/>
    <w:rsid w:val="000A642E"/>
    <w:rsid w:val="001017EE"/>
    <w:rsid w:val="00107A36"/>
    <w:rsid w:val="00110875"/>
    <w:rsid w:val="0012498A"/>
    <w:rsid w:val="001327E1"/>
    <w:rsid w:val="00144605"/>
    <w:rsid w:val="001537AD"/>
    <w:rsid w:val="001575AD"/>
    <w:rsid w:val="00173A3D"/>
    <w:rsid w:val="00180126"/>
    <w:rsid w:val="00190C3A"/>
    <w:rsid w:val="001943E6"/>
    <w:rsid w:val="001B4B2E"/>
    <w:rsid w:val="001D3E17"/>
    <w:rsid w:val="001D687F"/>
    <w:rsid w:val="001E2109"/>
    <w:rsid w:val="001E2CDB"/>
    <w:rsid w:val="002021E5"/>
    <w:rsid w:val="002043BB"/>
    <w:rsid w:val="0020667D"/>
    <w:rsid w:val="00220D1F"/>
    <w:rsid w:val="00235D2A"/>
    <w:rsid w:val="00245FB4"/>
    <w:rsid w:val="00251AE7"/>
    <w:rsid w:val="002618DD"/>
    <w:rsid w:val="00274864"/>
    <w:rsid w:val="002932EC"/>
    <w:rsid w:val="002960E2"/>
    <w:rsid w:val="002D6D6B"/>
    <w:rsid w:val="002E0CFB"/>
    <w:rsid w:val="002F4276"/>
    <w:rsid w:val="002F4EFA"/>
    <w:rsid w:val="00302715"/>
    <w:rsid w:val="0031040D"/>
    <w:rsid w:val="00330B30"/>
    <w:rsid w:val="0034635E"/>
    <w:rsid w:val="0034661C"/>
    <w:rsid w:val="003527DA"/>
    <w:rsid w:val="00370701"/>
    <w:rsid w:val="003754F3"/>
    <w:rsid w:val="00376901"/>
    <w:rsid w:val="00395783"/>
    <w:rsid w:val="003A268F"/>
    <w:rsid w:val="003A32A0"/>
    <w:rsid w:val="003A79FB"/>
    <w:rsid w:val="003B2198"/>
    <w:rsid w:val="003D53A8"/>
    <w:rsid w:val="003D61A3"/>
    <w:rsid w:val="003E3FD5"/>
    <w:rsid w:val="003E560E"/>
    <w:rsid w:val="003F532B"/>
    <w:rsid w:val="00401C0B"/>
    <w:rsid w:val="00404AF9"/>
    <w:rsid w:val="004231DE"/>
    <w:rsid w:val="004239EB"/>
    <w:rsid w:val="004307EA"/>
    <w:rsid w:val="00433E79"/>
    <w:rsid w:val="00440512"/>
    <w:rsid w:val="00444F08"/>
    <w:rsid w:val="00450146"/>
    <w:rsid w:val="00453647"/>
    <w:rsid w:val="004576A1"/>
    <w:rsid w:val="004B2D19"/>
    <w:rsid w:val="004B46DB"/>
    <w:rsid w:val="004D2592"/>
    <w:rsid w:val="004E10F7"/>
    <w:rsid w:val="004E193D"/>
    <w:rsid w:val="004F7F4B"/>
    <w:rsid w:val="00500B13"/>
    <w:rsid w:val="005158EF"/>
    <w:rsid w:val="00537AF6"/>
    <w:rsid w:val="00540A7D"/>
    <w:rsid w:val="00541BA2"/>
    <w:rsid w:val="005437F4"/>
    <w:rsid w:val="00545A94"/>
    <w:rsid w:val="005511F2"/>
    <w:rsid w:val="00565F3F"/>
    <w:rsid w:val="00572916"/>
    <w:rsid w:val="00593089"/>
    <w:rsid w:val="00596DC4"/>
    <w:rsid w:val="0059741D"/>
    <w:rsid w:val="005A7180"/>
    <w:rsid w:val="005B16EA"/>
    <w:rsid w:val="005C3CBB"/>
    <w:rsid w:val="005D4F79"/>
    <w:rsid w:val="005F11D9"/>
    <w:rsid w:val="00603CB3"/>
    <w:rsid w:val="006063F7"/>
    <w:rsid w:val="00612788"/>
    <w:rsid w:val="0061448A"/>
    <w:rsid w:val="00617473"/>
    <w:rsid w:val="006219D9"/>
    <w:rsid w:val="00631E5F"/>
    <w:rsid w:val="00641654"/>
    <w:rsid w:val="00643E7F"/>
    <w:rsid w:val="00645CF0"/>
    <w:rsid w:val="00651416"/>
    <w:rsid w:val="006670F0"/>
    <w:rsid w:val="006762F1"/>
    <w:rsid w:val="006778AD"/>
    <w:rsid w:val="00694A36"/>
    <w:rsid w:val="006A3449"/>
    <w:rsid w:val="006A398C"/>
    <w:rsid w:val="006A3F73"/>
    <w:rsid w:val="006A4020"/>
    <w:rsid w:val="006C3A97"/>
    <w:rsid w:val="006C7A4B"/>
    <w:rsid w:val="006D5502"/>
    <w:rsid w:val="006D69BB"/>
    <w:rsid w:val="006F1858"/>
    <w:rsid w:val="006F4CC1"/>
    <w:rsid w:val="007043F5"/>
    <w:rsid w:val="00710080"/>
    <w:rsid w:val="00714F03"/>
    <w:rsid w:val="00720F73"/>
    <w:rsid w:val="00772013"/>
    <w:rsid w:val="007B5DE2"/>
    <w:rsid w:val="007B77A1"/>
    <w:rsid w:val="007C02A7"/>
    <w:rsid w:val="007C2DBD"/>
    <w:rsid w:val="007D07A8"/>
    <w:rsid w:val="007D3F1E"/>
    <w:rsid w:val="007D5FF1"/>
    <w:rsid w:val="007E1D81"/>
    <w:rsid w:val="007E3B62"/>
    <w:rsid w:val="007F1165"/>
    <w:rsid w:val="00800354"/>
    <w:rsid w:val="00810C93"/>
    <w:rsid w:val="0082697A"/>
    <w:rsid w:val="00827E16"/>
    <w:rsid w:val="00840662"/>
    <w:rsid w:val="00842CC5"/>
    <w:rsid w:val="008866A7"/>
    <w:rsid w:val="008938A9"/>
    <w:rsid w:val="008B1588"/>
    <w:rsid w:val="008C7559"/>
    <w:rsid w:val="008D7903"/>
    <w:rsid w:val="008E3FB7"/>
    <w:rsid w:val="008E5085"/>
    <w:rsid w:val="008E63AB"/>
    <w:rsid w:val="008F022E"/>
    <w:rsid w:val="008F17CA"/>
    <w:rsid w:val="008F67D2"/>
    <w:rsid w:val="00920B11"/>
    <w:rsid w:val="00925959"/>
    <w:rsid w:val="00927204"/>
    <w:rsid w:val="00934D08"/>
    <w:rsid w:val="00937065"/>
    <w:rsid w:val="0094490B"/>
    <w:rsid w:val="00983B95"/>
    <w:rsid w:val="0098633E"/>
    <w:rsid w:val="00992663"/>
    <w:rsid w:val="009C4187"/>
    <w:rsid w:val="009E7B4B"/>
    <w:rsid w:val="009F3AE5"/>
    <w:rsid w:val="009F60D6"/>
    <w:rsid w:val="00A1471E"/>
    <w:rsid w:val="00A31587"/>
    <w:rsid w:val="00A3205B"/>
    <w:rsid w:val="00A45A0D"/>
    <w:rsid w:val="00A471DF"/>
    <w:rsid w:val="00A50A51"/>
    <w:rsid w:val="00A56FC1"/>
    <w:rsid w:val="00A620F8"/>
    <w:rsid w:val="00A66696"/>
    <w:rsid w:val="00A67A71"/>
    <w:rsid w:val="00AB1BD3"/>
    <w:rsid w:val="00AC3008"/>
    <w:rsid w:val="00AC73A8"/>
    <w:rsid w:val="00AD490B"/>
    <w:rsid w:val="00AD4A32"/>
    <w:rsid w:val="00B071F4"/>
    <w:rsid w:val="00B26AF2"/>
    <w:rsid w:val="00B333C9"/>
    <w:rsid w:val="00B47D61"/>
    <w:rsid w:val="00B6621E"/>
    <w:rsid w:val="00B72A1C"/>
    <w:rsid w:val="00B7672D"/>
    <w:rsid w:val="00B77862"/>
    <w:rsid w:val="00B817CE"/>
    <w:rsid w:val="00B94206"/>
    <w:rsid w:val="00B97F8F"/>
    <w:rsid w:val="00BC488B"/>
    <w:rsid w:val="00BD13A5"/>
    <w:rsid w:val="00BD3012"/>
    <w:rsid w:val="00C07FFE"/>
    <w:rsid w:val="00C318C8"/>
    <w:rsid w:val="00C50B45"/>
    <w:rsid w:val="00C54F57"/>
    <w:rsid w:val="00C63F03"/>
    <w:rsid w:val="00C70087"/>
    <w:rsid w:val="00C72038"/>
    <w:rsid w:val="00C87A32"/>
    <w:rsid w:val="00CB3554"/>
    <w:rsid w:val="00CD091C"/>
    <w:rsid w:val="00CF1ED6"/>
    <w:rsid w:val="00CF29A7"/>
    <w:rsid w:val="00D04CC3"/>
    <w:rsid w:val="00D20B4E"/>
    <w:rsid w:val="00D26B46"/>
    <w:rsid w:val="00D27759"/>
    <w:rsid w:val="00D430E1"/>
    <w:rsid w:val="00D54C87"/>
    <w:rsid w:val="00D925B5"/>
    <w:rsid w:val="00DC0114"/>
    <w:rsid w:val="00DD5284"/>
    <w:rsid w:val="00DD732A"/>
    <w:rsid w:val="00DD7D55"/>
    <w:rsid w:val="00DF461C"/>
    <w:rsid w:val="00E046C0"/>
    <w:rsid w:val="00E63352"/>
    <w:rsid w:val="00E643DD"/>
    <w:rsid w:val="00E66F7A"/>
    <w:rsid w:val="00E86DCE"/>
    <w:rsid w:val="00E9162A"/>
    <w:rsid w:val="00E91924"/>
    <w:rsid w:val="00EA01FB"/>
    <w:rsid w:val="00EB2E67"/>
    <w:rsid w:val="00EB41C9"/>
    <w:rsid w:val="00ED5B34"/>
    <w:rsid w:val="00EF451F"/>
    <w:rsid w:val="00F019F8"/>
    <w:rsid w:val="00F179E4"/>
    <w:rsid w:val="00F22005"/>
    <w:rsid w:val="00F31279"/>
    <w:rsid w:val="00F35215"/>
    <w:rsid w:val="00F4085E"/>
    <w:rsid w:val="00F46AA7"/>
    <w:rsid w:val="00F51565"/>
    <w:rsid w:val="00F5480A"/>
    <w:rsid w:val="00F5588F"/>
    <w:rsid w:val="00F562B5"/>
    <w:rsid w:val="00F56ECF"/>
    <w:rsid w:val="00F61A0E"/>
    <w:rsid w:val="00F7127F"/>
    <w:rsid w:val="00F864B2"/>
    <w:rsid w:val="00F92E81"/>
    <w:rsid w:val="00F9630A"/>
    <w:rsid w:val="00FB3F90"/>
    <w:rsid w:val="00FC0EDF"/>
    <w:rsid w:val="00FF5C4A"/>
    <w:rsid w:val="00FF7D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93"/>
    <w:rPr>
      <w:lang w:val="es-ES_tradnl"/>
    </w:rPr>
  </w:style>
  <w:style w:type="paragraph" w:styleId="Ttulo1">
    <w:name w:val="heading 1"/>
    <w:basedOn w:val="Normal"/>
    <w:next w:val="Normal"/>
    <w:qFormat/>
    <w:rsid w:val="003D53A8"/>
    <w:pPr>
      <w:keepNext/>
      <w:numPr>
        <w:numId w:val="4"/>
      </w:numPr>
      <w:spacing w:before="240" w:after="60"/>
      <w:outlineLvl w:val="0"/>
    </w:pPr>
    <w:rPr>
      <w:rFonts w:ascii="Arial" w:hAnsi="Arial"/>
      <w:b/>
      <w:kern w:val="28"/>
      <w:sz w:val="28"/>
    </w:rPr>
  </w:style>
  <w:style w:type="paragraph" w:styleId="Ttulo2">
    <w:name w:val="heading 2"/>
    <w:basedOn w:val="Normal"/>
    <w:next w:val="Normal"/>
    <w:link w:val="Ttulo2Car"/>
    <w:autoRedefine/>
    <w:qFormat/>
    <w:rsid w:val="002E0CFB"/>
    <w:pPr>
      <w:keepNext/>
      <w:numPr>
        <w:ilvl w:val="1"/>
        <w:numId w:val="4"/>
      </w:numPr>
      <w:outlineLvl w:val="1"/>
    </w:pPr>
    <w:rPr>
      <w:rFonts w:ascii="Arial" w:hAnsi="Arial"/>
      <w:b/>
      <w:i/>
      <w:sz w:val="24"/>
    </w:rPr>
  </w:style>
  <w:style w:type="paragraph" w:styleId="Ttulo3">
    <w:name w:val="heading 3"/>
    <w:basedOn w:val="Normal"/>
    <w:next w:val="Normal"/>
    <w:qFormat/>
    <w:rsid w:val="003D53A8"/>
    <w:pPr>
      <w:keepNext/>
      <w:numPr>
        <w:ilvl w:val="2"/>
        <w:numId w:val="4"/>
      </w:numPr>
      <w:spacing w:before="240" w:after="60"/>
      <w:outlineLvl w:val="2"/>
    </w:pPr>
    <w:rPr>
      <w:rFonts w:ascii="Arial" w:hAnsi="Arial"/>
      <w:sz w:val="24"/>
    </w:rPr>
  </w:style>
  <w:style w:type="paragraph" w:styleId="Ttulo4">
    <w:name w:val="heading 4"/>
    <w:basedOn w:val="Normal"/>
    <w:next w:val="Normal"/>
    <w:autoRedefine/>
    <w:qFormat/>
    <w:rsid w:val="003D53A8"/>
    <w:pPr>
      <w:keepNext/>
      <w:numPr>
        <w:ilvl w:val="3"/>
        <w:numId w:val="4"/>
      </w:numPr>
      <w:spacing w:before="240" w:after="60"/>
      <w:outlineLvl w:val="3"/>
    </w:pPr>
    <w:rPr>
      <w:rFonts w:ascii="Arial" w:hAnsi="Arial"/>
      <w:sz w:val="22"/>
    </w:rPr>
  </w:style>
  <w:style w:type="paragraph" w:styleId="Ttulo5">
    <w:name w:val="heading 5"/>
    <w:basedOn w:val="Normal"/>
    <w:next w:val="Normal"/>
    <w:qFormat/>
    <w:rsid w:val="003D53A8"/>
    <w:pPr>
      <w:numPr>
        <w:ilvl w:val="4"/>
        <w:numId w:val="4"/>
      </w:numPr>
      <w:spacing w:before="240" w:after="60"/>
      <w:outlineLvl w:val="4"/>
    </w:pPr>
    <w:rPr>
      <w:rFonts w:ascii="Arial" w:hAnsi="Arial"/>
      <w:sz w:val="22"/>
    </w:rPr>
  </w:style>
  <w:style w:type="paragraph" w:styleId="Ttulo6">
    <w:name w:val="heading 6"/>
    <w:basedOn w:val="Normal"/>
    <w:next w:val="Normal"/>
    <w:qFormat/>
    <w:rsid w:val="003D53A8"/>
    <w:pPr>
      <w:numPr>
        <w:ilvl w:val="5"/>
        <w:numId w:val="4"/>
      </w:numPr>
      <w:spacing w:before="240" w:after="60"/>
      <w:outlineLvl w:val="5"/>
    </w:pPr>
    <w:rPr>
      <w:i/>
      <w:sz w:val="22"/>
    </w:rPr>
  </w:style>
  <w:style w:type="paragraph" w:styleId="Ttulo7">
    <w:name w:val="heading 7"/>
    <w:basedOn w:val="Normal"/>
    <w:next w:val="Normal"/>
    <w:qFormat/>
    <w:rsid w:val="003D53A8"/>
    <w:pPr>
      <w:numPr>
        <w:ilvl w:val="6"/>
        <w:numId w:val="4"/>
      </w:numPr>
      <w:spacing w:before="240" w:after="60"/>
      <w:outlineLvl w:val="6"/>
    </w:pPr>
    <w:rPr>
      <w:rFonts w:ascii="Arial" w:hAnsi="Arial"/>
    </w:rPr>
  </w:style>
  <w:style w:type="paragraph" w:styleId="Ttulo8">
    <w:name w:val="heading 8"/>
    <w:basedOn w:val="Normal"/>
    <w:next w:val="Normal"/>
    <w:qFormat/>
    <w:rsid w:val="003D53A8"/>
    <w:pPr>
      <w:numPr>
        <w:ilvl w:val="7"/>
        <w:numId w:val="4"/>
      </w:numPr>
      <w:spacing w:before="240" w:after="60"/>
      <w:outlineLvl w:val="7"/>
    </w:pPr>
    <w:rPr>
      <w:rFonts w:ascii="Arial" w:hAnsi="Arial"/>
      <w:i/>
    </w:rPr>
  </w:style>
  <w:style w:type="paragraph" w:styleId="Ttulo9">
    <w:name w:val="heading 9"/>
    <w:basedOn w:val="Normal"/>
    <w:next w:val="Normal"/>
    <w:qFormat/>
    <w:rsid w:val="003D53A8"/>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rsid w:val="003D53A8"/>
    <w:pPr>
      <w:tabs>
        <w:tab w:val="right" w:leader="underscore" w:pos="9355"/>
      </w:tabs>
      <w:spacing w:before="120"/>
    </w:pPr>
    <w:rPr>
      <w:b/>
      <w:i/>
      <w:sz w:val="24"/>
    </w:rPr>
  </w:style>
  <w:style w:type="paragraph" w:styleId="TDC2">
    <w:name w:val="toc 2"/>
    <w:basedOn w:val="Normal"/>
    <w:next w:val="Normal"/>
    <w:autoRedefine/>
    <w:uiPriority w:val="39"/>
    <w:rsid w:val="003D53A8"/>
    <w:pPr>
      <w:tabs>
        <w:tab w:val="right" w:leader="underscore" w:pos="9355"/>
      </w:tabs>
      <w:spacing w:before="120"/>
      <w:ind w:left="200"/>
    </w:pPr>
    <w:rPr>
      <w:b/>
      <w:sz w:val="22"/>
    </w:rPr>
  </w:style>
  <w:style w:type="paragraph" w:styleId="TDC3">
    <w:name w:val="toc 3"/>
    <w:basedOn w:val="Normal"/>
    <w:next w:val="Normal"/>
    <w:autoRedefine/>
    <w:uiPriority w:val="39"/>
    <w:rsid w:val="003D53A8"/>
    <w:pPr>
      <w:tabs>
        <w:tab w:val="right" w:leader="underscore" w:pos="9355"/>
      </w:tabs>
      <w:ind w:left="400"/>
    </w:pPr>
  </w:style>
  <w:style w:type="paragraph" w:styleId="TDC4">
    <w:name w:val="toc 4"/>
    <w:basedOn w:val="Normal"/>
    <w:next w:val="Normal"/>
    <w:autoRedefine/>
    <w:semiHidden/>
    <w:rsid w:val="003D53A8"/>
    <w:pPr>
      <w:tabs>
        <w:tab w:val="right" w:leader="underscore" w:pos="9355"/>
      </w:tabs>
      <w:ind w:left="600"/>
    </w:pPr>
  </w:style>
  <w:style w:type="paragraph" w:styleId="TDC5">
    <w:name w:val="toc 5"/>
    <w:basedOn w:val="Normal"/>
    <w:next w:val="Normal"/>
    <w:autoRedefine/>
    <w:semiHidden/>
    <w:rsid w:val="003D53A8"/>
    <w:pPr>
      <w:tabs>
        <w:tab w:val="right" w:leader="underscore" w:pos="9355"/>
      </w:tabs>
      <w:ind w:left="800"/>
    </w:pPr>
  </w:style>
  <w:style w:type="paragraph" w:styleId="TDC6">
    <w:name w:val="toc 6"/>
    <w:basedOn w:val="Normal"/>
    <w:next w:val="Normal"/>
    <w:autoRedefine/>
    <w:semiHidden/>
    <w:rsid w:val="003D53A8"/>
    <w:pPr>
      <w:tabs>
        <w:tab w:val="right" w:leader="underscore" w:pos="9355"/>
      </w:tabs>
      <w:ind w:left="1000"/>
    </w:pPr>
  </w:style>
  <w:style w:type="paragraph" w:styleId="TDC7">
    <w:name w:val="toc 7"/>
    <w:basedOn w:val="Normal"/>
    <w:next w:val="Normal"/>
    <w:autoRedefine/>
    <w:semiHidden/>
    <w:rsid w:val="003D53A8"/>
    <w:pPr>
      <w:tabs>
        <w:tab w:val="right" w:leader="underscore" w:pos="9355"/>
      </w:tabs>
      <w:ind w:left="1200"/>
    </w:pPr>
  </w:style>
  <w:style w:type="paragraph" w:styleId="TDC8">
    <w:name w:val="toc 8"/>
    <w:basedOn w:val="Normal"/>
    <w:next w:val="Normal"/>
    <w:autoRedefine/>
    <w:semiHidden/>
    <w:rsid w:val="003D53A8"/>
    <w:pPr>
      <w:tabs>
        <w:tab w:val="right" w:leader="underscore" w:pos="9355"/>
      </w:tabs>
      <w:ind w:left="1400"/>
    </w:pPr>
  </w:style>
  <w:style w:type="paragraph" w:styleId="TDC9">
    <w:name w:val="toc 9"/>
    <w:basedOn w:val="Normal"/>
    <w:next w:val="Normal"/>
    <w:autoRedefine/>
    <w:semiHidden/>
    <w:rsid w:val="003D53A8"/>
    <w:pPr>
      <w:tabs>
        <w:tab w:val="right" w:leader="underscore" w:pos="9355"/>
      </w:tabs>
      <w:ind w:left="1600"/>
    </w:pPr>
  </w:style>
  <w:style w:type="paragraph" w:styleId="Piedepgina">
    <w:name w:val="footer"/>
    <w:basedOn w:val="Normal"/>
    <w:rsid w:val="003D53A8"/>
    <w:pPr>
      <w:tabs>
        <w:tab w:val="center" w:pos="4252"/>
        <w:tab w:val="right" w:pos="8504"/>
      </w:tabs>
    </w:pPr>
  </w:style>
  <w:style w:type="character" w:styleId="Nmerodepgina">
    <w:name w:val="page number"/>
    <w:basedOn w:val="Fuentedeprrafopredeter"/>
    <w:rsid w:val="003D53A8"/>
  </w:style>
  <w:style w:type="paragraph" w:styleId="Textoindependiente">
    <w:name w:val="Body Text"/>
    <w:basedOn w:val="Normal"/>
    <w:rsid w:val="003D53A8"/>
    <w:rPr>
      <w:b/>
    </w:rPr>
  </w:style>
  <w:style w:type="paragraph" w:styleId="Sangradetextonormal">
    <w:name w:val="Body Text Indent"/>
    <w:basedOn w:val="Normal"/>
    <w:rsid w:val="003D53A8"/>
    <w:pPr>
      <w:jc w:val="center"/>
    </w:pPr>
    <w:rPr>
      <w:b/>
      <w:sz w:val="28"/>
    </w:rPr>
  </w:style>
  <w:style w:type="character" w:styleId="Hipervnculo">
    <w:name w:val="Hyperlink"/>
    <w:uiPriority w:val="99"/>
    <w:rsid w:val="003D53A8"/>
    <w:rPr>
      <w:color w:val="0000FF"/>
      <w:u w:val="single"/>
    </w:rPr>
  </w:style>
  <w:style w:type="paragraph" w:customStyle="1" w:styleId="membrete">
    <w:name w:val="membrete"/>
    <w:basedOn w:val="Normal"/>
    <w:rsid w:val="003D53A8"/>
  </w:style>
  <w:style w:type="paragraph" w:styleId="Textoindependiente2">
    <w:name w:val="Body Text 2"/>
    <w:basedOn w:val="Normal"/>
    <w:rsid w:val="003D53A8"/>
    <w:pPr>
      <w:widowControl w:val="0"/>
      <w:spacing w:line="480" w:lineRule="atLeast"/>
      <w:jc w:val="both"/>
    </w:pPr>
    <w:rPr>
      <w:rFonts w:ascii="Arial" w:hAnsi="Arial"/>
      <w:bCs/>
      <w:sz w:val="24"/>
    </w:rPr>
  </w:style>
  <w:style w:type="paragraph" w:styleId="Encabezado">
    <w:name w:val="header"/>
    <w:basedOn w:val="Normal"/>
    <w:rsid w:val="003D53A8"/>
    <w:pPr>
      <w:tabs>
        <w:tab w:val="center" w:pos="4252"/>
        <w:tab w:val="right" w:pos="8504"/>
      </w:tabs>
    </w:pPr>
  </w:style>
  <w:style w:type="paragraph" w:styleId="Sangra2detindependiente">
    <w:name w:val="Body Text Indent 2"/>
    <w:basedOn w:val="Normal"/>
    <w:rsid w:val="003D53A8"/>
    <w:pPr>
      <w:widowControl w:val="0"/>
      <w:spacing w:line="480" w:lineRule="atLeast"/>
      <w:ind w:left="709" w:hanging="349"/>
      <w:jc w:val="both"/>
    </w:pPr>
    <w:rPr>
      <w:rFonts w:ascii="Arial" w:hAnsi="Arial" w:cs="Arial"/>
      <w:sz w:val="24"/>
    </w:rPr>
  </w:style>
  <w:style w:type="paragraph" w:styleId="Sangra3detindependiente">
    <w:name w:val="Body Text Indent 3"/>
    <w:basedOn w:val="Normal"/>
    <w:rsid w:val="003D53A8"/>
    <w:pPr>
      <w:widowControl w:val="0"/>
      <w:spacing w:line="480" w:lineRule="atLeast"/>
      <w:ind w:left="709"/>
      <w:jc w:val="both"/>
    </w:pPr>
    <w:rPr>
      <w:rFonts w:ascii="Arial" w:hAnsi="Arial" w:cs="Arial"/>
      <w:sz w:val="24"/>
    </w:rPr>
  </w:style>
  <w:style w:type="table" w:styleId="Tablaconcuadrcula">
    <w:name w:val="Table Grid"/>
    <w:basedOn w:val="Tablanormal"/>
    <w:rsid w:val="003D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3D53A8"/>
    <w:rPr>
      <w:rFonts w:ascii="Tahoma" w:hAnsi="Tahoma" w:cs="Tahoma"/>
      <w:sz w:val="16"/>
      <w:szCs w:val="16"/>
    </w:rPr>
  </w:style>
  <w:style w:type="paragraph" w:styleId="TtulodeTDC">
    <w:name w:val="TOC Heading"/>
    <w:basedOn w:val="Ttulo1"/>
    <w:next w:val="Normal"/>
    <w:uiPriority w:val="39"/>
    <w:unhideWhenUsed/>
    <w:qFormat/>
    <w:rsid w:val="004576A1"/>
    <w:pPr>
      <w:keepLines/>
      <w:numPr>
        <w:numId w:val="0"/>
      </w:numPr>
      <w:spacing w:after="0" w:line="259" w:lineRule="auto"/>
      <w:outlineLvl w:val="9"/>
    </w:pPr>
    <w:rPr>
      <w:rFonts w:ascii="Calibri Light" w:hAnsi="Calibri Light"/>
      <w:b w:val="0"/>
      <w:color w:val="2E74B5"/>
      <w:kern w:val="0"/>
      <w:sz w:val="32"/>
      <w:szCs w:val="32"/>
      <w:lang w:val="es-ES"/>
    </w:rPr>
  </w:style>
  <w:style w:type="paragraph" w:styleId="Prrafodelista">
    <w:name w:val="List Paragraph"/>
    <w:basedOn w:val="Normal"/>
    <w:uiPriority w:val="34"/>
    <w:qFormat/>
    <w:rsid w:val="00401C0B"/>
    <w:pPr>
      <w:ind w:left="720"/>
      <w:contextualSpacing/>
    </w:pPr>
  </w:style>
  <w:style w:type="character" w:customStyle="1" w:styleId="Ttulo2Car">
    <w:name w:val="Título 2 Car"/>
    <w:basedOn w:val="Fuentedeprrafopredeter"/>
    <w:link w:val="Ttulo2"/>
    <w:rsid w:val="00810C93"/>
    <w:rPr>
      <w:rFonts w:ascii="Arial" w:hAnsi="Arial"/>
      <w:b/>
      <w:i/>
      <w:sz w:val="24"/>
      <w:lang w:val="es-ES_tradnl"/>
    </w:rPr>
  </w:style>
  <w:style w:type="paragraph" w:customStyle="1" w:styleId="Pa6">
    <w:name w:val="Pa6"/>
    <w:basedOn w:val="Normal"/>
    <w:next w:val="Normal"/>
    <w:uiPriority w:val="99"/>
    <w:rsid w:val="00593089"/>
    <w:pPr>
      <w:autoSpaceDE w:val="0"/>
      <w:autoSpaceDN w:val="0"/>
      <w:adjustRightInd w:val="0"/>
      <w:spacing w:line="201" w:lineRule="atLeast"/>
    </w:pPr>
    <w:rPr>
      <w:rFonts w:ascii="Arial" w:hAnsi="Arial"/>
      <w:sz w:val="24"/>
      <w:szCs w:val="24"/>
      <w:lang w:val="es-ES"/>
    </w:rPr>
  </w:style>
  <w:style w:type="paragraph" w:customStyle="1" w:styleId="Pa11">
    <w:name w:val="Pa11"/>
    <w:basedOn w:val="Normal"/>
    <w:next w:val="Normal"/>
    <w:uiPriority w:val="99"/>
    <w:rsid w:val="00593089"/>
    <w:pPr>
      <w:autoSpaceDE w:val="0"/>
      <w:autoSpaceDN w:val="0"/>
      <w:adjustRightInd w:val="0"/>
      <w:spacing w:line="201" w:lineRule="atLeast"/>
    </w:pPr>
    <w:rPr>
      <w:rFonts w:ascii="Arial" w:hAnsi="Arial" w:cs="Arial"/>
      <w:sz w:val="24"/>
      <w:szCs w:val="24"/>
      <w:lang w:val="es-ES"/>
    </w:rPr>
  </w:style>
  <w:style w:type="character" w:customStyle="1" w:styleId="A1">
    <w:name w:val="A1"/>
    <w:uiPriority w:val="99"/>
    <w:rsid w:val="00593089"/>
    <w:rPr>
      <w:color w:val="000000"/>
      <w:sz w:val="20"/>
      <w:szCs w:val="20"/>
    </w:rPr>
  </w:style>
  <w:style w:type="paragraph" w:styleId="NormalWeb">
    <w:name w:val="Normal (Web)"/>
    <w:basedOn w:val="Normal"/>
    <w:uiPriority w:val="99"/>
    <w:rsid w:val="00AD490B"/>
    <w:pPr>
      <w:spacing w:before="100" w:beforeAutospacing="1" w:after="100" w:afterAutospacing="1"/>
    </w:pPr>
    <w:rPr>
      <w:rFonts w:ascii="Arial" w:hAnsi="Arial" w:cs="Arial"/>
      <w:lang w:val="es-ES"/>
    </w:rPr>
  </w:style>
  <w:style w:type="paragraph" w:styleId="Textoindependiente3">
    <w:name w:val="Body Text 3"/>
    <w:basedOn w:val="Normal"/>
    <w:link w:val="Textoindependiente3Car"/>
    <w:uiPriority w:val="99"/>
    <w:rsid w:val="00F9630A"/>
    <w:pPr>
      <w:spacing w:after="120"/>
    </w:pPr>
    <w:rPr>
      <w:sz w:val="16"/>
      <w:szCs w:val="16"/>
      <w:lang w:val="es-ES"/>
    </w:rPr>
  </w:style>
  <w:style w:type="character" w:customStyle="1" w:styleId="Textoindependiente3Car">
    <w:name w:val="Texto independiente 3 Car"/>
    <w:basedOn w:val="Fuentedeprrafopredeter"/>
    <w:link w:val="Textoindependiente3"/>
    <w:uiPriority w:val="99"/>
    <w:rsid w:val="00F9630A"/>
    <w:rPr>
      <w:sz w:val="16"/>
      <w:szCs w:val="16"/>
    </w:rPr>
  </w:style>
  <w:style w:type="character" w:customStyle="1" w:styleId="Normal1">
    <w:name w:val="Normal1"/>
    <w:rsid w:val="003A79FB"/>
    <w:rPr>
      <w:rFonts w:ascii="Arial" w:hAnsi="Arial" w:cs="Arial"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es.josefinaaldecoa.alcorcon@educa.madrid.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854B-BB67-414E-8014-6BF3DA7B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8</Pages>
  <Words>2544</Words>
  <Characters>13997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PROGRAMACIÓN DEL MÓDULO PROFESIONAL TRANVERSAL "APLICACIONES INFORMÁTICAS Y OPERATORIA DE TECLADOS"</vt:lpstr>
    </vt:vector>
  </TitlesOfParts>
  <Company>I.E.S. AL-QADIR</Company>
  <LinksUpToDate>false</LinksUpToDate>
  <CharactersWithSpaces>16508</CharactersWithSpaces>
  <SharedDoc>false</SharedDoc>
  <HLinks>
    <vt:vector size="6" baseType="variant">
      <vt:variant>
        <vt:i4>6750216</vt:i4>
      </vt:variant>
      <vt:variant>
        <vt:i4>0</vt:i4>
      </vt:variant>
      <vt:variant>
        <vt:i4>0</vt:i4>
      </vt:variant>
      <vt:variant>
        <vt:i4>5</vt:i4>
      </vt:variant>
      <vt:variant>
        <vt:lpwstr>mailto:ies.josefinaaldecoa.alcorcon@educa.madrid.org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 MÓDULO PROFESIONAL TRANVERSAL "APLICACIONES INFORMÁTICAS Y OPERATORIA DE TECLADOS"</dc:title>
  <dc:creator>I.E.S. AL-QADIR</dc:creator>
  <cp:lastModifiedBy>Esther</cp:lastModifiedBy>
  <cp:revision>19</cp:revision>
  <cp:lastPrinted>2021-03-23T16:44:00Z</cp:lastPrinted>
  <dcterms:created xsi:type="dcterms:W3CDTF">2021-09-28T10:02:00Z</dcterms:created>
  <dcterms:modified xsi:type="dcterms:W3CDTF">2024-01-24T12:59:00Z</dcterms:modified>
</cp:coreProperties>
</file>