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6D7F" w:rsidRDefault="00B26D7F">
      <w:pPr>
        <w:jc w:val="both"/>
      </w:pPr>
      <w:bookmarkStart w:id="0" w:name="_GoBack"/>
      <w:bookmarkEnd w:id="0"/>
    </w:p>
    <w:p w:rsidR="00B26D7F" w:rsidRDefault="00425853">
      <w:pPr>
        <w:jc w:val="both"/>
        <w:rPr>
          <w:rFonts w:ascii="FS Albert" w:hAnsi="FS Albert"/>
          <w:color w:val="000000"/>
          <w:sz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style="width:144.75pt;height:126.75pt;mso-wrap-style:none;mso-position-horizontal-relative:char;mso-position-vertical-relative:line;v-text-anchor:middle">
            <v:fill type="frame"/>
            <v:imagedata r:id="rId7" o:title=""/>
          </v:shape>
        </w:pict>
      </w:r>
    </w:p>
    <w:p w:rsidR="00B26D7F" w:rsidRDefault="00B00DE7">
      <w:pPr>
        <w:jc w:val="both"/>
      </w:pPr>
      <w:r>
        <w:rPr>
          <w:rFonts w:ascii="FS Albert" w:hAnsi="FS Albert"/>
          <w:color w:val="000000"/>
          <w:sz w:val="22"/>
        </w:rPr>
        <w:br/>
      </w:r>
    </w:p>
    <w:p w:rsidR="00B26D7F" w:rsidRDefault="00B00DE7">
      <w:pPr>
        <w:jc w:val="both"/>
      </w:pPr>
      <w:r>
        <w:rPr>
          <w:rFonts w:ascii="Calibri" w:hAnsi="Calibri"/>
          <w:color w:val="000000"/>
          <w:lang w:val="es-ES"/>
        </w:rPr>
        <w:t>IES</w:t>
      </w:r>
      <w:r>
        <w:rPr>
          <w:rFonts w:ascii="Calibri" w:hAnsi="Calibri"/>
          <w:b/>
          <w:color w:val="000000"/>
          <w:lang w:val="es-ES"/>
        </w:rPr>
        <w:t xml:space="preserve"> Josefina Aldecoa</w:t>
      </w:r>
    </w:p>
    <w:p w:rsidR="00B26D7F" w:rsidRDefault="00B00DE7">
      <w:pPr>
        <w:jc w:val="both"/>
      </w:pPr>
      <w:r>
        <w:rPr>
          <w:rFonts w:ascii="Calibri" w:hAnsi="Calibri"/>
          <w:b/>
          <w:color w:val="000000"/>
          <w:lang w:val="es-ES"/>
        </w:rPr>
        <w:br/>
      </w:r>
    </w:p>
    <w:p w:rsidR="00B26D7F" w:rsidRDefault="00B00DE7">
      <w:pPr>
        <w:jc w:val="both"/>
      </w:pPr>
      <w:r>
        <w:rPr>
          <w:rFonts w:ascii="Calibri" w:hAnsi="Calibri"/>
          <w:color w:val="000000"/>
          <w:lang w:val="es-ES"/>
        </w:rPr>
        <w:t>Informativo_Programación</w:t>
      </w:r>
    </w:p>
    <w:p w:rsidR="00B26D7F" w:rsidRDefault="00B00DE7">
      <w:pPr>
        <w:jc w:val="both"/>
      </w:pPr>
      <w:r>
        <w:rPr>
          <w:rFonts w:ascii="Calibri" w:hAnsi="Calibri"/>
          <w:color w:val="000000"/>
          <w:lang w:val="es-ES"/>
        </w:rPr>
        <w:br/>
      </w:r>
    </w:p>
    <w:p w:rsidR="00B26D7F" w:rsidRDefault="00B00DE7">
      <w:pPr>
        <w:jc w:val="both"/>
      </w:pPr>
      <w:r>
        <w:rPr>
          <w:rFonts w:ascii="Calibri" w:hAnsi="Calibri"/>
          <w:color w:val="000000"/>
          <w:lang w:val="es-ES"/>
        </w:rPr>
        <w:t>MATERIA / ÁREA / MÓDULO: Lengua castellana y Literatura 1º ESO</w:t>
      </w:r>
    </w:p>
    <w:p w:rsidR="00B26D7F" w:rsidRDefault="00B00DE7">
      <w:pPr>
        <w:jc w:val="both"/>
      </w:pPr>
      <w:r>
        <w:rPr>
          <w:rFonts w:ascii="Calibri" w:hAnsi="Calibri"/>
          <w:color w:val="000000"/>
          <w:lang w:val="es-ES"/>
        </w:rPr>
        <w:t>DEPARTAMENTO: Lengua castellana y Literatura</w:t>
      </w:r>
    </w:p>
    <w:p w:rsidR="00B26D7F" w:rsidRDefault="00B00DE7">
      <w:pPr>
        <w:jc w:val="both"/>
      </w:pPr>
      <w:r>
        <w:rPr>
          <w:rFonts w:ascii="Calibri" w:hAnsi="Calibri"/>
          <w:color w:val="000000"/>
          <w:lang w:val="es-ES"/>
        </w:rPr>
        <w:t>Fecha última actualización: octubre 202</w:t>
      </w:r>
      <w:r w:rsidR="007D4488">
        <w:rPr>
          <w:rFonts w:ascii="Calibri" w:hAnsi="Calibri"/>
          <w:color w:val="000000"/>
          <w:lang w:val="es-ES"/>
        </w:rPr>
        <w:t>5</w:t>
      </w:r>
    </w:p>
    <w:p w:rsidR="00B26D7F" w:rsidRDefault="00B00DE7">
      <w:pPr>
        <w:jc w:val="both"/>
      </w:pPr>
      <w:r>
        <w:rPr>
          <w:rFonts w:ascii="Calibri" w:hAnsi="Calibri"/>
          <w:color w:val="000000"/>
          <w:lang w:val="es-ES"/>
        </w:rPr>
        <w:br/>
      </w:r>
    </w:p>
    <w:p w:rsidR="00B26D7F" w:rsidRDefault="00B00DE7">
      <w:pPr>
        <w:jc w:val="both"/>
      </w:pPr>
      <w:r>
        <w:rPr>
          <w:rFonts w:ascii="Calibri" w:hAnsi="Calibri"/>
          <w:color w:val="000000"/>
          <w:lang w:val="es-ES"/>
        </w:rPr>
        <w:br/>
      </w:r>
    </w:p>
    <w:p w:rsidR="00B26D7F" w:rsidRDefault="00B26D7F">
      <w:pPr>
        <w:jc w:val="both"/>
        <w:rPr>
          <w:rFonts w:ascii="Calibri" w:hAnsi="Calibri"/>
        </w:rPr>
      </w:pPr>
    </w:p>
    <w:p w:rsidR="00B26D7F" w:rsidRDefault="00B00DE7">
      <w:pPr>
        <w:pStyle w:val="Encabezadodelista"/>
      </w:pPr>
      <w:r>
        <w:t>Sumario</w:t>
      </w:r>
    </w:p>
    <w:p w:rsidR="00B26D7F" w:rsidRDefault="00425853">
      <w:pPr>
        <w:pStyle w:val="TDC1"/>
        <w:tabs>
          <w:tab w:val="clear" w:pos="9360"/>
          <w:tab w:val="right" w:leader="dot" w:pos="9765"/>
        </w:tabs>
      </w:pPr>
      <w:r>
        <w:fldChar w:fldCharType="begin"/>
      </w:r>
      <w:r w:rsidR="00B00DE7">
        <w:instrText xml:space="preserve"> TOC \f \o "1-9" \h</w:instrText>
      </w:r>
      <w:r>
        <w:fldChar w:fldCharType="separate"/>
      </w:r>
      <w:r w:rsidR="00B00DE7">
        <w:t>CONTENIDOS EXIGIBLES PARA UNA EVALUACIÓN POSITIVA DE LA MATERIA, ÁREA O MÓDULO</w:t>
      </w:r>
      <w:r w:rsidR="00B00DE7">
        <w:tab/>
        <w:t>2</w:t>
      </w:r>
    </w:p>
    <w:p w:rsidR="00B26D7F" w:rsidRDefault="00B00DE7">
      <w:pPr>
        <w:pStyle w:val="TDC1"/>
        <w:tabs>
          <w:tab w:val="clear" w:pos="9360"/>
          <w:tab w:val="right" w:leader="dot" w:pos="9765"/>
        </w:tabs>
      </w:pPr>
      <w:r>
        <w:t>PROCEDIMIENTOS E INSTRUMENTOS DE EVALUACIÓN, JUNTO CON LOS CRITERIOS DE CALIFICACIÓN APLICABLES</w:t>
      </w:r>
      <w:r>
        <w:tab/>
        <w:t>3</w:t>
      </w:r>
    </w:p>
    <w:p w:rsidR="00B26D7F" w:rsidRDefault="00B00DE7">
      <w:pPr>
        <w:pStyle w:val="TDC2"/>
        <w:tabs>
          <w:tab w:val="clear" w:pos="9077"/>
          <w:tab w:val="right" w:leader="dot" w:pos="9765"/>
        </w:tabs>
      </w:pPr>
      <w:r>
        <w:t>CRITERIOS DE CALIFICACIÓN</w:t>
      </w:r>
      <w:r>
        <w:tab/>
        <w:t>3</w:t>
      </w:r>
    </w:p>
    <w:p w:rsidR="00B26D7F" w:rsidRDefault="00B00DE7">
      <w:pPr>
        <w:pStyle w:val="TDC2"/>
        <w:tabs>
          <w:tab w:val="clear" w:pos="9077"/>
          <w:tab w:val="right" w:leader="dot" w:pos="9765"/>
        </w:tabs>
      </w:pPr>
      <w:r>
        <w:t>PROCEDIMIENTOS DE RECUPERACIÓN PARA LOS ALUMNOS QUE HAN SUSPENDIDO UNA O VARIAS EVALUACIONES</w:t>
      </w:r>
      <w:r>
        <w:tab/>
        <w:t>3</w:t>
      </w:r>
    </w:p>
    <w:p w:rsidR="00B26D7F" w:rsidRDefault="00B00DE7">
      <w:pPr>
        <w:pStyle w:val="TDC2"/>
        <w:tabs>
          <w:tab w:val="clear" w:pos="9077"/>
          <w:tab w:val="right" w:leader="dot" w:pos="9765"/>
        </w:tabs>
      </w:pPr>
      <w:r>
        <w:t>MEDIDAS DE APOYO Y/O REFUERZO EDUCATIVO A LO LARGO DEL CURSO ACADÉMICO.</w:t>
      </w:r>
      <w:r>
        <w:tab/>
        <w:t>3</w:t>
      </w:r>
      <w:r w:rsidR="00425853">
        <w:fldChar w:fldCharType="end"/>
      </w:r>
    </w:p>
    <w:p w:rsidR="00B26D7F" w:rsidRDefault="00B00DE7">
      <w:pPr>
        <w:jc w:val="both"/>
      </w:pPr>
      <w:r>
        <w:rPr>
          <w:rFonts w:ascii="Calibri" w:hAnsi="Calibri"/>
          <w:color w:val="000000"/>
          <w:lang w:val="es-ES"/>
        </w:rPr>
        <w:br/>
      </w:r>
    </w:p>
    <w:p w:rsidR="00B26D7F" w:rsidRDefault="00B00DE7">
      <w:pPr>
        <w:jc w:val="both"/>
      </w:pPr>
      <w:r>
        <w:rPr>
          <w:rFonts w:ascii="Calibri" w:hAnsi="Calibri"/>
          <w:color w:val="000000"/>
          <w:lang w:val="es-ES"/>
        </w:rPr>
        <w:br/>
      </w:r>
    </w:p>
    <w:p w:rsidR="00B26D7F" w:rsidRDefault="00B00DE7">
      <w:pPr>
        <w:jc w:val="both"/>
      </w:pPr>
      <w:r>
        <w:rPr>
          <w:rFonts w:ascii="Calibri" w:hAnsi="Calibri"/>
          <w:color w:val="000000"/>
          <w:lang w:val="es-ES"/>
        </w:rPr>
        <w:br/>
      </w:r>
    </w:p>
    <w:p w:rsidR="00B26D7F" w:rsidRDefault="00B26D7F">
      <w:pPr>
        <w:jc w:val="both"/>
        <w:rPr>
          <w:rFonts w:ascii="Calibri" w:hAnsi="Calibri"/>
          <w:color w:val="000000"/>
          <w:lang w:val="es-ES"/>
        </w:rPr>
      </w:pPr>
    </w:p>
    <w:p w:rsidR="00B26D7F" w:rsidRDefault="00425853">
      <w:pPr>
        <w:jc w:val="both"/>
      </w:pPr>
      <w:r>
        <w:fldChar w:fldCharType="begin"/>
      </w:r>
      <w:r w:rsidR="00B00DE7">
        <w:instrText xml:space="preserve"> TC "CONTENIDOS EXIGIBLES PARA UNA EVALUACIÓN POSITIVA DE LA MATERIA, ÁREA O MÓDULO" \l 1 </w:instrText>
      </w:r>
      <w:r>
        <w:fldChar w:fldCharType="end"/>
      </w:r>
      <w:r w:rsidR="00B00DE7">
        <w:rPr>
          <w:rFonts w:ascii="Calibri" w:hAnsi="Calibri"/>
          <w:b/>
          <w:color w:val="000000"/>
          <w:lang w:val="es-ES"/>
        </w:rPr>
        <w:t>CONTENIDOS EXIGIBLES PARA UNA EVALUACIÓN POSITIVA DE LA MATERIA, ÁREA O MÓDULO</w:t>
      </w:r>
    </w:p>
    <w:p w:rsidR="00B26D7F" w:rsidRDefault="00B00DE7">
      <w:pPr>
        <w:jc w:val="both"/>
      </w:pPr>
      <w:r>
        <w:rPr>
          <w:rFonts w:ascii="Calibri" w:hAnsi="Calibri"/>
          <w:color w:val="000000"/>
          <w:lang w:val="es-ES"/>
        </w:rPr>
        <w:lastRenderedPageBreak/>
        <w:br/>
      </w:r>
    </w:p>
    <w:p w:rsidR="00B26D7F" w:rsidRDefault="00B00DE7">
      <w:pPr>
        <w:jc w:val="both"/>
      </w:pPr>
      <w:r>
        <w:rPr>
          <w:rFonts w:ascii="Calibri" w:hAnsi="Calibri"/>
          <w:color w:val="000000"/>
          <w:lang w:val="es-ES"/>
        </w:rPr>
        <w:t>El alumno debe ser capaz de:</w:t>
      </w:r>
    </w:p>
    <w:p w:rsidR="00B26D7F" w:rsidRDefault="00B00DE7">
      <w:pPr>
        <w:numPr>
          <w:ilvl w:val="0"/>
          <w:numId w:val="1"/>
        </w:numPr>
        <w:jc w:val="both"/>
      </w:pPr>
      <w:r>
        <w:rPr>
          <w:rFonts w:ascii="Calibri" w:hAnsi="Calibri"/>
          <w:color w:val="000000"/>
          <w:lang w:val="es-ES"/>
        </w:rPr>
        <w:t>Escribir habitualmente los textos sin faltas de ortografía (ni de letra ni de tilde) en palabras de uso normal, siguiendo las normas convencionales: márgenes,  espacios, caligrafía.</w:t>
      </w:r>
    </w:p>
    <w:p w:rsidR="00B26D7F" w:rsidRDefault="00B00DE7">
      <w:pPr>
        <w:numPr>
          <w:ilvl w:val="0"/>
          <w:numId w:val="2"/>
        </w:numPr>
        <w:jc w:val="both"/>
      </w:pPr>
      <w:r>
        <w:rPr>
          <w:rFonts w:ascii="Calibri" w:hAnsi="Calibri"/>
          <w:color w:val="000000"/>
          <w:lang w:val="es-ES"/>
        </w:rPr>
        <w:t>Organizar sus propios textos en párrafos, empleando correctamente, por lo menos, los puntos y las comas.</w:t>
      </w:r>
    </w:p>
    <w:p w:rsidR="00B26D7F" w:rsidRDefault="00B00DE7">
      <w:pPr>
        <w:numPr>
          <w:ilvl w:val="0"/>
          <w:numId w:val="3"/>
        </w:numPr>
        <w:jc w:val="both"/>
      </w:pPr>
      <w:r>
        <w:rPr>
          <w:rFonts w:ascii="Calibri" w:hAnsi="Calibri"/>
          <w:color w:val="000000"/>
          <w:lang w:val="es-ES"/>
        </w:rPr>
        <w:t>Mostrar interés por la lectura.</w:t>
      </w:r>
    </w:p>
    <w:p w:rsidR="00B26D7F" w:rsidRDefault="00B00DE7">
      <w:pPr>
        <w:numPr>
          <w:ilvl w:val="0"/>
          <w:numId w:val="4"/>
        </w:numPr>
        <w:jc w:val="both"/>
      </w:pPr>
      <w:r>
        <w:rPr>
          <w:rFonts w:ascii="Calibri" w:hAnsi="Calibri"/>
          <w:color w:val="000000"/>
          <w:lang w:val="es-ES"/>
        </w:rPr>
        <w:t>Leer en voz alta con entonación adecuada.</w:t>
      </w:r>
    </w:p>
    <w:p w:rsidR="00B26D7F" w:rsidRDefault="00B00DE7">
      <w:pPr>
        <w:numPr>
          <w:ilvl w:val="0"/>
          <w:numId w:val="5"/>
        </w:numPr>
        <w:jc w:val="both"/>
      </w:pPr>
      <w:r>
        <w:rPr>
          <w:rFonts w:ascii="Calibri" w:hAnsi="Calibri"/>
          <w:color w:val="000000"/>
          <w:lang w:val="es-ES"/>
        </w:rPr>
        <w:t>Descomponer la palabra en sílabas y analizar las clases de palabras según el lugar que ocupa la sílaba tónica.</w:t>
      </w:r>
    </w:p>
    <w:p w:rsidR="00B26D7F" w:rsidRDefault="00B00DE7">
      <w:pPr>
        <w:numPr>
          <w:ilvl w:val="0"/>
          <w:numId w:val="6"/>
        </w:numPr>
        <w:jc w:val="both"/>
      </w:pPr>
      <w:r>
        <w:rPr>
          <w:rFonts w:ascii="Calibri" w:hAnsi="Calibri"/>
          <w:color w:val="000000"/>
          <w:lang w:val="es-ES"/>
        </w:rPr>
        <w:t>Identificar los elementos de la comunicación.</w:t>
      </w:r>
    </w:p>
    <w:p w:rsidR="00B26D7F" w:rsidRDefault="00B00DE7">
      <w:pPr>
        <w:numPr>
          <w:ilvl w:val="0"/>
          <w:numId w:val="7"/>
        </w:numPr>
        <w:jc w:val="both"/>
      </w:pPr>
      <w:r>
        <w:rPr>
          <w:rFonts w:ascii="Calibri" w:hAnsi="Calibri"/>
          <w:color w:val="000000"/>
          <w:lang w:val="es-ES"/>
        </w:rPr>
        <w:t>Distinguir y analizar correctamente los diferentes tipos de textos estudiados: narrativos, descriptivos y dialogados.</w:t>
      </w:r>
    </w:p>
    <w:p w:rsidR="00B26D7F" w:rsidRDefault="00B00DE7">
      <w:pPr>
        <w:numPr>
          <w:ilvl w:val="0"/>
          <w:numId w:val="8"/>
        </w:numPr>
        <w:jc w:val="both"/>
      </w:pPr>
      <w:r>
        <w:rPr>
          <w:rFonts w:ascii="Calibri" w:hAnsi="Calibri"/>
          <w:color w:val="000000"/>
          <w:lang w:val="es-ES"/>
        </w:rPr>
        <w:t xml:space="preserve">Analizar la estructura de las palabras: lexema y morfemas (en las formadas por derivación, deben saber reconocer los prefijos y sufijos, los sufijos diminutivos y aumentativos, los sufijos de oficio, los gentilicios). </w:t>
      </w:r>
    </w:p>
    <w:p w:rsidR="00B26D7F" w:rsidRDefault="00B00DE7">
      <w:pPr>
        <w:numPr>
          <w:ilvl w:val="0"/>
          <w:numId w:val="9"/>
        </w:numPr>
        <w:jc w:val="both"/>
      </w:pPr>
      <w:r>
        <w:rPr>
          <w:rFonts w:ascii="Calibri" w:hAnsi="Calibri"/>
          <w:color w:val="000000"/>
          <w:lang w:val="es-ES"/>
        </w:rPr>
        <w:t xml:space="preserve">Identificar en una oración las distintas categorías gramaticales. </w:t>
      </w:r>
    </w:p>
    <w:p w:rsidR="00B26D7F" w:rsidRDefault="00B00DE7">
      <w:pPr>
        <w:numPr>
          <w:ilvl w:val="0"/>
          <w:numId w:val="10"/>
        </w:numPr>
        <w:jc w:val="both"/>
      </w:pPr>
      <w:r>
        <w:rPr>
          <w:rFonts w:ascii="Calibri" w:hAnsi="Calibri"/>
          <w:color w:val="000000"/>
          <w:lang w:val="es-ES"/>
        </w:rPr>
        <w:t>Conocer la conjugación verbal española (persona, número, tiempo y modo), regular e irregular.</w:t>
      </w:r>
    </w:p>
    <w:p w:rsidR="00B26D7F" w:rsidRDefault="00B00DE7">
      <w:pPr>
        <w:numPr>
          <w:ilvl w:val="0"/>
          <w:numId w:val="11"/>
        </w:numPr>
        <w:jc w:val="both"/>
      </w:pPr>
      <w:r>
        <w:rPr>
          <w:rFonts w:ascii="Calibri" w:hAnsi="Calibri"/>
          <w:color w:val="000000"/>
          <w:lang w:val="es-ES"/>
        </w:rPr>
        <w:t>Reconocer en una oración el sujeto y el predicado.</w:t>
      </w:r>
    </w:p>
    <w:p w:rsidR="00B26D7F" w:rsidRDefault="00B00DE7">
      <w:pPr>
        <w:numPr>
          <w:ilvl w:val="0"/>
          <w:numId w:val="12"/>
        </w:numPr>
        <w:jc w:val="both"/>
      </w:pPr>
      <w:r>
        <w:rPr>
          <w:rFonts w:ascii="Calibri" w:hAnsi="Calibri"/>
          <w:color w:val="000000"/>
          <w:lang w:val="es-ES"/>
        </w:rPr>
        <w:t xml:space="preserve">Conocer el significado del sustantivo (común, propio, concreto, abstracto, individual, genérico). </w:t>
      </w:r>
    </w:p>
    <w:p w:rsidR="00B26D7F" w:rsidRDefault="00B00DE7">
      <w:pPr>
        <w:numPr>
          <w:ilvl w:val="0"/>
          <w:numId w:val="13"/>
        </w:numPr>
        <w:jc w:val="both"/>
      </w:pPr>
      <w:r>
        <w:rPr>
          <w:rFonts w:ascii="Calibri" w:hAnsi="Calibri"/>
          <w:color w:val="000000"/>
          <w:lang w:val="es-ES"/>
        </w:rPr>
        <w:t>Conocer el significado de las palabras: polisemia, sinonimia, antonimia y familia léxica.</w:t>
      </w:r>
    </w:p>
    <w:p w:rsidR="00B26D7F" w:rsidRDefault="00B00DE7">
      <w:pPr>
        <w:numPr>
          <w:ilvl w:val="0"/>
          <w:numId w:val="14"/>
        </w:numPr>
        <w:jc w:val="both"/>
      </w:pPr>
      <w:r>
        <w:rPr>
          <w:rFonts w:ascii="Calibri" w:hAnsi="Calibri"/>
          <w:color w:val="000000"/>
          <w:lang w:val="es-ES"/>
        </w:rPr>
        <w:t>Reconocer las peculiaridades esenciales de los distintos géneros de nuestra tradición literaria.</w:t>
      </w:r>
    </w:p>
    <w:p w:rsidR="00B26D7F" w:rsidRDefault="00B00DE7">
      <w:pPr>
        <w:numPr>
          <w:ilvl w:val="0"/>
          <w:numId w:val="15"/>
        </w:numPr>
        <w:jc w:val="both"/>
      </w:pPr>
      <w:r>
        <w:rPr>
          <w:rFonts w:ascii="Calibri" w:hAnsi="Calibri"/>
          <w:color w:val="000000"/>
          <w:lang w:val="es-ES"/>
        </w:rPr>
        <w:t>Reconocer las características básicas de los textos poéticos: verso, estrofa y poema.</w:t>
      </w:r>
    </w:p>
    <w:p w:rsidR="00B26D7F" w:rsidRDefault="00B00DE7">
      <w:pPr>
        <w:numPr>
          <w:ilvl w:val="0"/>
          <w:numId w:val="16"/>
        </w:numPr>
        <w:jc w:val="both"/>
      </w:pPr>
      <w:r>
        <w:rPr>
          <w:rFonts w:ascii="Calibri" w:hAnsi="Calibri"/>
          <w:color w:val="000000"/>
          <w:lang w:val="es-ES"/>
        </w:rPr>
        <w:t>Leer las obras obligatorias fijadas por el Departamento y contestar a las preguntas relacionadas con su contenido, estructura y formas de expresión.</w:t>
      </w:r>
    </w:p>
    <w:p w:rsidR="00B26D7F" w:rsidRDefault="00B00DE7">
      <w:pPr>
        <w:numPr>
          <w:ilvl w:val="0"/>
          <w:numId w:val="17"/>
        </w:numPr>
        <w:jc w:val="both"/>
      </w:pPr>
      <w:r>
        <w:rPr>
          <w:rFonts w:ascii="Calibri" w:hAnsi="Calibri"/>
          <w:color w:val="000000"/>
          <w:lang w:val="es-ES"/>
        </w:rPr>
        <w:t xml:space="preserve">Mantener la disciplina de trabajo, llevando a clase el material oportuno y presentando los trabajos de forma correcta y en los plazos establecidos por el profesor. </w:t>
      </w:r>
    </w:p>
    <w:p w:rsidR="00B26D7F" w:rsidRDefault="00B00DE7">
      <w:pPr>
        <w:numPr>
          <w:ilvl w:val="0"/>
          <w:numId w:val="18"/>
        </w:numPr>
        <w:jc w:val="both"/>
      </w:pPr>
      <w:r>
        <w:rPr>
          <w:rFonts w:ascii="Calibri" w:hAnsi="Calibri"/>
          <w:color w:val="000000"/>
          <w:lang w:val="es-ES"/>
        </w:rPr>
        <w:t>Mostrar una actitud crítica hacia las expresiones que denoten falta de respeto hacia las demás personas.</w:t>
      </w:r>
    </w:p>
    <w:p w:rsidR="00B26D7F" w:rsidRDefault="00B00DE7">
      <w:pPr>
        <w:numPr>
          <w:ilvl w:val="0"/>
          <w:numId w:val="19"/>
        </w:numPr>
        <w:jc w:val="both"/>
      </w:pPr>
      <w:r>
        <w:rPr>
          <w:rFonts w:ascii="Calibri" w:hAnsi="Calibri"/>
          <w:color w:val="000000"/>
          <w:lang w:val="es-ES"/>
        </w:rPr>
        <w:t>Desarrollar actitudes tolerantes y democráticas hacia las opiniones diferentes de la propia.</w:t>
      </w:r>
    </w:p>
    <w:p w:rsidR="00B26D7F" w:rsidRDefault="00B26D7F">
      <w:pPr>
        <w:jc w:val="both"/>
        <w:rPr>
          <w:rFonts w:ascii="Calibri" w:hAnsi="Calibri"/>
          <w:b/>
          <w:color w:val="000000"/>
          <w:lang w:val="es-ES"/>
        </w:rPr>
      </w:pPr>
    </w:p>
    <w:p w:rsidR="00B26D7F" w:rsidRDefault="00425853">
      <w:pPr>
        <w:jc w:val="both"/>
        <w:rPr>
          <w:rFonts w:ascii="Calibri" w:hAnsi="Calibri"/>
        </w:rPr>
      </w:pPr>
      <w:r>
        <w:fldChar w:fldCharType="begin"/>
      </w:r>
      <w:r w:rsidR="00B00DE7">
        <w:instrText xml:space="preserve"> TC "" \l 1 </w:instrText>
      </w:r>
      <w:r>
        <w:fldChar w:fldCharType="end"/>
      </w:r>
    </w:p>
    <w:p w:rsidR="00B26D7F" w:rsidRDefault="00425853">
      <w:pPr>
        <w:pageBreakBefore/>
        <w:jc w:val="both"/>
      </w:pPr>
      <w:r>
        <w:lastRenderedPageBreak/>
        <w:fldChar w:fldCharType="begin"/>
      </w:r>
      <w:r w:rsidR="00B00DE7">
        <w:instrText xml:space="preserve"> TC "PROCEDIMIENTOS E INSTRUMENTOS DE EVALUACIÓN, JUNTO CON LOS CRITERIOS DE CALIFICACIÓN APLICABLES" \l 1 </w:instrText>
      </w:r>
      <w:r>
        <w:fldChar w:fldCharType="end"/>
      </w:r>
      <w:r w:rsidR="00B00DE7">
        <w:rPr>
          <w:rFonts w:ascii="Calibri" w:hAnsi="Calibri"/>
          <w:b/>
          <w:color w:val="000000"/>
          <w:lang w:val="es-ES"/>
        </w:rPr>
        <w:t>PROCEDIMIENTOS E INSTRUMENTOS DE EVALUACIÓN, JUNTO CON LOS CRITERIOS DE CALIFICACIÓN APLICABLES</w:t>
      </w:r>
    </w:p>
    <w:p w:rsidR="00B26D7F" w:rsidRDefault="00B26D7F">
      <w:pPr>
        <w:jc w:val="both"/>
        <w:rPr>
          <w:rFonts w:ascii="Calibri" w:hAnsi="Calibri"/>
        </w:rPr>
      </w:pPr>
    </w:p>
    <w:p w:rsidR="00B26D7F" w:rsidRDefault="00425853">
      <w:pPr>
        <w:jc w:val="both"/>
      </w:pPr>
      <w:r>
        <w:fldChar w:fldCharType="begin"/>
      </w:r>
      <w:r w:rsidR="00B00DE7">
        <w:instrText xml:space="preserve"> TC "CRITERIOS DE CALIFICACIÓN" \l 2 </w:instrText>
      </w:r>
      <w:r>
        <w:fldChar w:fldCharType="end"/>
      </w:r>
      <w:r w:rsidR="00B00DE7">
        <w:rPr>
          <w:rFonts w:ascii="Calibri" w:hAnsi="Calibri"/>
          <w:color w:val="000000"/>
          <w:lang w:val="es-ES"/>
        </w:rPr>
        <w:t>CRITERIOS DE CALIFICACIÓN</w:t>
      </w:r>
    </w:p>
    <w:p w:rsidR="00B26D7F" w:rsidRDefault="00B00DE7">
      <w:pPr>
        <w:jc w:val="both"/>
      </w:pPr>
      <w:r>
        <w:rPr>
          <w:rFonts w:ascii="Calibri" w:hAnsi="Calibri"/>
          <w:color w:val="000000"/>
          <w:lang w:val="es-ES"/>
        </w:rPr>
        <w:t>La nota de cada evaluación se obtendrá teniendo en cuenta los siguientes porcentajes:</w:t>
      </w:r>
    </w:p>
    <w:p w:rsidR="00B26D7F" w:rsidRDefault="00B26D7F">
      <w:pPr>
        <w:jc w:val="both"/>
        <w:rPr>
          <w:rFonts w:ascii="Calibri" w:hAnsi="Calibri"/>
          <w:lang w:val="es-ES"/>
        </w:rPr>
      </w:pPr>
    </w:p>
    <w:p w:rsidR="00B26D7F" w:rsidRDefault="00B00DE7">
      <w:pPr>
        <w:numPr>
          <w:ilvl w:val="1"/>
          <w:numId w:val="20"/>
        </w:numPr>
        <w:jc w:val="both"/>
      </w:pPr>
      <w:r>
        <w:rPr>
          <w:rFonts w:ascii="Calibri" w:hAnsi="Calibri"/>
          <w:b/>
          <w:color w:val="000000"/>
        </w:rPr>
        <w:t>Lectura:</w:t>
      </w:r>
      <w:r>
        <w:rPr>
          <w:rFonts w:ascii="Calibri" w:hAnsi="Calibri"/>
          <w:color w:val="000000"/>
        </w:rPr>
        <w:t>10%</w:t>
      </w:r>
    </w:p>
    <w:p w:rsidR="00B26D7F" w:rsidRDefault="00B00DE7">
      <w:pPr>
        <w:numPr>
          <w:ilvl w:val="1"/>
          <w:numId w:val="21"/>
        </w:numPr>
        <w:jc w:val="both"/>
      </w:pPr>
      <w:r>
        <w:rPr>
          <w:rFonts w:ascii="Calibri" w:hAnsi="Calibri"/>
          <w:b/>
          <w:color w:val="000000"/>
        </w:rPr>
        <w:t>Actividades de clase</w:t>
      </w:r>
      <w:r>
        <w:rPr>
          <w:rFonts w:ascii="Calibri" w:hAnsi="Calibri"/>
          <w:color w:val="000000"/>
        </w:rPr>
        <w:t xml:space="preserve">: </w:t>
      </w:r>
      <w:r w:rsidR="00B5685E">
        <w:rPr>
          <w:rFonts w:ascii="Calibri" w:hAnsi="Calibri"/>
          <w:color w:val="000000"/>
        </w:rPr>
        <w:t>2</w:t>
      </w:r>
      <w:r>
        <w:rPr>
          <w:rFonts w:ascii="Calibri" w:hAnsi="Calibri"/>
          <w:color w:val="000000"/>
        </w:rPr>
        <w:t>0%</w:t>
      </w:r>
    </w:p>
    <w:p w:rsidR="00B5685E" w:rsidRPr="00B5685E" w:rsidRDefault="00B00DE7" w:rsidP="00B5685E">
      <w:pPr>
        <w:numPr>
          <w:ilvl w:val="1"/>
          <w:numId w:val="21"/>
        </w:numPr>
        <w:jc w:val="both"/>
        <w:rPr>
          <w:rFonts w:ascii="Calibri" w:hAnsi="Calibri"/>
          <w:color w:val="000000"/>
          <w:lang w:val="es-ES"/>
        </w:rPr>
      </w:pPr>
      <w:r w:rsidRPr="00B5685E">
        <w:rPr>
          <w:rFonts w:ascii="Calibri" w:hAnsi="Calibri"/>
          <w:b/>
          <w:color w:val="000000"/>
        </w:rPr>
        <w:t>Pruebas objetivas</w:t>
      </w:r>
      <w:r w:rsidRPr="00B5685E">
        <w:rPr>
          <w:rFonts w:ascii="Calibri" w:hAnsi="Calibri"/>
          <w:color w:val="000000"/>
        </w:rPr>
        <w:t>: 60%</w:t>
      </w:r>
    </w:p>
    <w:p w:rsidR="00B5685E" w:rsidRDefault="00B5685E" w:rsidP="00B5685E">
      <w:pPr>
        <w:numPr>
          <w:ilvl w:val="1"/>
          <w:numId w:val="21"/>
        </w:numPr>
        <w:jc w:val="both"/>
        <w:rPr>
          <w:rFonts w:ascii="Calibri" w:hAnsi="Calibri"/>
          <w:color w:val="000000"/>
          <w:lang w:val="es-ES"/>
        </w:rPr>
      </w:pPr>
      <w:r w:rsidRPr="00B5685E">
        <w:rPr>
          <w:rFonts w:ascii="Calibri" w:hAnsi="Calibri"/>
          <w:b/>
          <w:color w:val="000000"/>
          <w:lang w:val="es-ES"/>
        </w:rPr>
        <w:t>Oralidad</w:t>
      </w:r>
      <w:r>
        <w:rPr>
          <w:rFonts w:ascii="Calibri" w:hAnsi="Calibri"/>
          <w:color w:val="000000"/>
          <w:lang w:val="es-ES"/>
        </w:rPr>
        <w:t>: 10%</w:t>
      </w:r>
    </w:p>
    <w:p w:rsidR="00B26D7F" w:rsidRPr="00B5685E" w:rsidRDefault="00B00DE7" w:rsidP="00B5685E">
      <w:pPr>
        <w:numPr>
          <w:ilvl w:val="1"/>
          <w:numId w:val="21"/>
        </w:numPr>
        <w:jc w:val="both"/>
        <w:rPr>
          <w:rFonts w:ascii="Calibri" w:hAnsi="Calibri"/>
          <w:color w:val="000000"/>
          <w:lang w:val="es-ES"/>
        </w:rPr>
      </w:pPr>
      <w:r w:rsidRPr="00B5685E">
        <w:rPr>
          <w:rFonts w:ascii="Calibri" w:hAnsi="Calibri"/>
          <w:color w:val="000000"/>
          <w:lang w:val="es-ES"/>
        </w:rPr>
        <w:t>La calificación final o global de la asignatura en junio será, con carácter general, aquella que se obtenga teniendo en cuenta la ponderación de la calificación de la primera evaluación en un 20%; la segunda evaluación en un 30% y los resultados de las competencias e instrumentos del último trimestre, en un 50%.</w:t>
      </w:r>
    </w:p>
    <w:p w:rsidR="00B5685E" w:rsidRDefault="00B5685E">
      <w:pPr>
        <w:jc w:val="both"/>
      </w:pPr>
      <w:r>
        <w:rPr>
          <w:rFonts w:ascii="Calibri" w:hAnsi="Calibri"/>
          <w:color w:val="000000"/>
          <w:lang w:val="es-ES"/>
        </w:rPr>
        <w:t xml:space="preserve">       </w:t>
      </w:r>
    </w:p>
    <w:p w:rsidR="00B26D7F" w:rsidRDefault="00B00DE7">
      <w:pPr>
        <w:jc w:val="both"/>
      </w:pPr>
      <w:r>
        <w:rPr>
          <w:rFonts w:ascii="Calibri" w:hAnsi="Calibri"/>
          <w:color w:val="000000"/>
          <w:lang w:val="es-ES"/>
        </w:rPr>
        <w:t>La ortografía de las pruebas objetivas se calificará de la siguiente manera:</w:t>
      </w:r>
    </w:p>
    <w:p w:rsidR="00B26D7F" w:rsidRDefault="00B00DE7">
      <w:pPr>
        <w:numPr>
          <w:ilvl w:val="0"/>
          <w:numId w:val="25"/>
        </w:numPr>
        <w:jc w:val="both"/>
      </w:pPr>
      <w:r>
        <w:rPr>
          <w:rFonts w:ascii="Calibri" w:hAnsi="Calibri"/>
          <w:b/>
          <w:color w:val="000000"/>
          <w:lang w:val="es-ES"/>
        </w:rPr>
        <w:t>0,25 falta de grafía.</w:t>
      </w:r>
    </w:p>
    <w:p w:rsidR="00B26D7F" w:rsidRDefault="00B00DE7">
      <w:pPr>
        <w:numPr>
          <w:ilvl w:val="0"/>
          <w:numId w:val="25"/>
        </w:numPr>
        <w:jc w:val="both"/>
      </w:pPr>
      <w:r>
        <w:rPr>
          <w:rFonts w:ascii="Calibri" w:hAnsi="Calibri"/>
          <w:b/>
          <w:color w:val="000000"/>
          <w:lang w:val="es-ES"/>
        </w:rPr>
        <w:t>0,10 falta de tilde.</w:t>
      </w:r>
    </w:p>
    <w:p w:rsidR="00B26D7F" w:rsidRDefault="00B00DE7">
      <w:pPr>
        <w:jc w:val="both"/>
      </w:pPr>
      <w:r>
        <w:rPr>
          <w:rFonts w:ascii="Calibri" w:hAnsi="Calibri"/>
          <w:b/>
          <w:color w:val="000000"/>
          <w:lang w:val="es-ES"/>
        </w:rPr>
        <w:t>+ 0,5 si no hay faltas de ortografía.</w:t>
      </w:r>
    </w:p>
    <w:p w:rsidR="00B26D7F" w:rsidRDefault="00B26D7F">
      <w:pPr>
        <w:jc w:val="both"/>
        <w:rPr>
          <w:rFonts w:ascii="Calibri" w:hAnsi="Calibri"/>
        </w:rPr>
      </w:pPr>
    </w:p>
    <w:p w:rsidR="00B26D7F" w:rsidRDefault="00425853">
      <w:pPr>
        <w:jc w:val="both"/>
      </w:pPr>
      <w:r>
        <w:fldChar w:fldCharType="begin"/>
      </w:r>
      <w:r w:rsidR="00B00DE7">
        <w:instrText xml:space="preserve"> TC "PROCEDIMIENTOS DE RECUPERACIÓN PARA LOS ALUMNOS QUE HAN SUSPENDIDO UNA O VARIAS EVALUACIONES" \l 2 </w:instrText>
      </w:r>
      <w:r>
        <w:fldChar w:fldCharType="end"/>
      </w:r>
      <w:r w:rsidR="00B00DE7">
        <w:rPr>
          <w:rFonts w:ascii="Calibri" w:hAnsi="Calibri"/>
          <w:color w:val="000000"/>
          <w:lang w:val="es-ES"/>
        </w:rPr>
        <w:t>PROCEDIMIENTOS DE RECUPERACIÓN PARA LOS ALUMNOS QUE HAN SUSPENDIDO UNA O VARIAS EVALUACIONES.</w:t>
      </w:r>
    </w:p>
    <w:p w:rsidR="00B26D7F" w:rsidRDefault="00B26D7F">
      <w:pPr>
        <w:jc w:val="both"/>
        <w:rPr>
          <w:rFonts w:ascii="Calibri" w:hAnsi="Calibri"/>
          <w:color w:val="000000"/>
          <w:lang w:val="es-ES"/>
        </w:rPr>
      </w:pPr>
    </w:p>
    <w:p w:rsidR="00B26D7F" w:rsidRDefault="00B00DE7">
      <w:pPr>
        <w:jc w:val="both"/>
      </w:pPr>
      <w:r>
        <w:rPr>
          <w:rFonts w:ascii="Calibri" w:hAnsi="Calibri"/>
          <w:color w:val="000000"/>
          <w:lang w:val="es-ES"/>
        </w:rPr>
        <w:t>No se realizarán exámenes específicos de recuperación de las diferentes evaluaciones del curso ya que se evalúa el proceso y el resultado final alcanzado. Solo cuando el profesor considere que el resultado de un examen es poco satisfactorio y no se corresponde con el nivel del grupo se podría repetir o aplicar algún mecanismo de recuperación de los contenidos evaluados.</w:t>
      </w:r>
    </w:p>
    <w:p w:rsidR="00B26D7F" w:rsidRDefault="00B00DE7">
      <w:pPr>
        <w:jc w:val="both"/>
      </w:pPr>
      <w:r>
        <w:rPr>
          <w:rFonts w:ascii="Calibri" w:hAnsi="Calibri"/>
          <w:color w:val="00000A"/>
          <w:lang w:val="es-ES"/>
        </w:rPr>
        <w:t xml:space="preserve">Entendemos que cada alumno ha de recuperar aquello en lo que no ha logrado los objetivos propuestos, de modo que: </w:t>
      </w:r>
    </w:p>
    <w:p w:rsidR="00B26D7F" w:rsidRDefault="00B00DE7">
      <w:pPr>
        <w:numPr>
          <w:ilvl w:val="2"/>
          <w:numId w:val="22"/>
        </w:numPr>
        <w:jc w:val="both"/>
      </w:pPr>
      <w:r>
        <w:rPr>
          <w:rFonts w:ascii="Calibri" w:hAnsi="Calibri"/>
          <w:color w:val="000000"/>
          <w:lang w:val="es-ES"/>
        </w:rPr>
        <w:t>Deberá rectificar su actitud si ahí está su dificultad.</w:t>
      </w:r>
    </w:p>
    <w:p w:rsidR="00B26D7F" w:rsidRDefault="00B00DE7">
      <w:pPr>
        <w:numPr>
          <w:ilvl w:val="2"/>
          <w:numId w:val="23"/>
        </w:numPr>
        <w:jc w:val="both"/>
      </w:pPr>
      <w:r>
        <w:rPr>
          <w:rFonts w:ascii="Calibri" w:hAnsi="Calibri"/>
          <w:color w:val="000000"/>
          <w:lang w:val="es-ES"/>
        </w:rPr>
        <w:t>Deberá hacer o rectificar aquellos trabajos que no haya hecho en su momento o haya hecho de modo no satisfactorio.</w:t>
      </w:r>
    </w:p>
    <w:p w:rsidR="00B26D7F" w:rsidRDefault="00B00DE7">
      <w:pPr>
        <w:numPr>
          <w:ilvl w:val="2"/>
          <w:numId w:val="24"/>
        </w:numPr>
        <w:jc w:val="both"/>
      </w:pPr>
      <w:r>
        <w:rPr>
          <w:rFonts w:ascii="Calibri" w:hAnsi="Calibri"/>
          <w:color w:val="000000"/>
          <w:lang w:val="es-ES"/>
        </w:rPr>
        <w:t>Deberá volver a estudiar los contenidos conceptuales o procedimentales si esa es su insuficiencia.</w:t>
      </w:r>
    </w:p>
    <w:p w:rsidR="00B26D7F" w:rsidRDefault="00B00DE7">
      <w:pPr>
        <w:jc w:val="both"/>
      </w:pPr>
      <w:r>
        <w:rPr>
          <w:rFonts w:ascii="Calibri" w:hAnsi="Calibri"/>
          <w:color w:val="000000"/>
          <w:lang w:val="es-ES"/>
        </w:rPr>
        <w:br/>
      </w:r>
      <w:r w:rsidR="00425853">
        <w:fldChar w:fldCharType="begin"/>
      </w:r>
      <w:r>
        <w:instrText xml:space="preserve"> TC "MEDIDAS DE APOYO  Y/O REFUERZO EDUCATIVO A LO LARGO DEL CURSO ACADÉMICO." \l 2 </w:instrText>
      </w:r>
      <w:r w:rsidR="00425853">
        <w:fldChar w:fldCharType="end"/>
      </w:r>
      <w:r>
        <w:rPr>
          <w:rFonts w:ascii="Calibri" w:hAnsi="Calibri"/>
          <w:color w:val="000000"/>
          <w:lang w:val="es-ES"/>
        </w:rPr>
        <w:t>MEDIDAS DE APOYO  Y/O REFUERZO EDUCATIVO A LO LARGO DEL CURSO ACADÉMICO.</w:t>
      </w:r>
    </w:p>
    <w:p w:rsidR="00B26D7F" w:rsidRDefault="00B26D7F">
      <w:pPr>
        <w:jc w:val="both"/>
        <w:rPr>
          <w:rFonts w:ascii="Calibri" w:hAnsi="Calibri"/>
          <w:color w:val="000000"/>
        </w:rPr>
      </w:pPr>
    </w:p>
    <w:p w:rsidR="00B00DE7" w:rsidRDefault="00B00DE7">
      <w:pPr>
        <w:jc w:val="both"/>
      </w:pPr>
      <w:r>
        <w:rPr>
          <w:rFonts w:ascii="Calibri" w:hAnsi="Calibri"/>
          <w:color w:val="000000"/>
          <w:lang w:val="es-ES"/>
        </w:rPr>
        <w:t xml:space="preserve">Cuando los resultados tras el proceso de evaluación continua no sean suficientes para aprobar la materia, y se determine que esos resultados no satisfactorios sean debidos a una dificultad para aprender los contenidos de la materia, y no a una falta de trabajo o atención por parte del alumno, se establecerán medidas personalizadas de apoyo y refuerzo. El tipo de medida específica se hará después de determinar el tipo de dificultad encontrada por el alumnado: comprensión oral y/o escrita, conceptos básicos, etc.  El alumno deberá dar muestra de que ha alcanzado los objetivos en </w:t>
      </w:r>
      <w:r>
        <w:rPr>
          <w:rFonts w:ascii="Calibri" w:hAnsi="Calibri"/>
          <w:color w:val="000000"/>
          <w:lang w:val="es-ES"/>
        </w:rPr>
        <w:lastRenderedPageBreak/>
        <w:t>los sucesivos mecanismos de evaluación que irá aplicando el profesor a lo largo del curso, para poder obtener una calificación positiva.</w:t>
      </w:r>
    </w:p>
    <w:sectPr w:rsidR="00B00DE7" w:rsidSect="00B26D7F">
      <w:footerReference w:type="default" r:id="rId8"/>
      <w:footerReference w:type="first" r:id="rId9"/>
      <w:pgSz w:w="12240" w:h="15840"/>
      <w:pgMar w:top="1440" w:right="1275" w:bottom="1440" w:left="1200" w:header="720" w:footer="720" w:gutter="0"/>
      <w:cols w:space="72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771" w:rsidRDefault="00652771">
      <w:r>
        <w:separator/>
      </w:r>
    </w:p>
  </w:endnote>
  <w:endnote w:type="continuationSeparator" w:id="1">
    <w:p w:rsidR="00652771" w:rsidRDefault="00652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1">
    <w:altName w:val="Arial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S Albert">
    <w:altName w:val="Cambria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D7F" w:rsidRDefault="00B00DE7">
    <w:r>
      <w:t>Pag.</w:t>
    </w:r>
  </w:p>
  <w:p w:rsidR="00B26D7F" w:rsidRDefault="00B26D7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D7F" w:rsidRDefault="00B26D7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771" w:rsidRDefault="00652771">
      <w:r>
        <w:separator/>
      </w:r>
    </w:p>
  </w:footnote>
  <w:footnote w:type="continuationSeparator" w:id="1">
    <w:p w:rsidR="00652771" w:rsidRDefault="006527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E"/>
    <w:multiLevelType w:val="multilevel"/>
    <w:tmpl w:val="0000000E"/>
    <w:name w:val="WWNum14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multilevel"/>
    <w:tmpl w:val="0000000F"/>
    <w:name w:val="WWNum15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5">
    <w:nsid w:val="00000010"/>
    <w:multiLevelType w:val="multilevel"/>
    <w:tmpl w:val="00000010"/>
    <w:name w:val="WWNum16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6">
    <w:nsid w:val="00000011"/>
    <w:multiLevelType w:val="multilevel"/>
    <w:tmpl w:val="00000011"/>
    <w:name w:val="WWNum17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7">
    <w:nsid w:val="00000012"/>
    <w:multiLevelType w:val="multilevel"/>
    <w:tmpl w:val="00000012"/>
    <w:name w:val="WWNum18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8">
    <w:nsid w:val="00000013"/>
    <w:multiLevelType w:val="multilevel"/>
    <w:tmpl w:val="00000013"/>
    <w:name w:val="WWNum19"/>
    <w:lvl w:ilvl="0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9">
    <w:nsid w:val="00000014"/>
    <w:multiLevelType w:val="multilevel"/>
    <w:tmpl w:val="00000014"/>
    <w:name w:val="WWNum20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20">
    <w:nsid w:val="00000015"/>
    <w:multiLevelType w:val="multilevel"/>
    <w:tmpl w:val="00000015"/>
    <w:name w:val="WWNum2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21">
    <w:nsid w:val="00000016"/>
    <w:multiLevelType w:val="multilevel"/>
    <w:tmpl w:val="00000016"/>
    <w:name w:val="WWNum29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22">
    <w:nsid w:val="00000017"/>
    <w:multiLevelType w:val="multilevel"/>
    <w:tmpl w:val="00000017"/>
    <w:name w:val="WWNum30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23">
    <w:nsid w:val="00000018"/>
    <w:multiLevelType w:val="multilevel"/>
    <w:tmpl w:val="00000018"/>
    <w:name w:val="WWNum3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24">
    <w:nsid w:val="00000019"/>
    <w:multiLevelType w:val="multilevel"/>
    <w:tmpl w:val="00000019"/>
    <w:name w:val="WWNum4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1" w:hAnsi="Arial1" w:cs="Times New Roman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multilevel"/>
    <w:tmpl w:val="000000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3E2"/>
    <w:rsid w:val="00425853"/>
    <w:rsid w:val="004F43F5"/>
    <w:rsid w:val="00652771"/>
    <w:rsid w:val="007D4488"/>
    <w:rsid w:val="009C43E2"/>
    <w:rsid w:val="00B00DE7"/>
    <w:rsid w:val="00B26D7F"/>
    <w:rsid w:val="00B56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7F"/>
    <w:pPr>
      <w:widowControl w:val="0"/>
      <w:suppressAutoHyphens/>
    </w:pPr>
    <w:rPr>
      <w:kern w:val="2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B26D7F"/>
  </w:style>
  <w:style w:type="character" w:customStyle="1" w:styleId="Absatz-Standardschriftart">
    <w:name w:val="Absatz-Standardschriftart"/>
    <w:rsid w:val="00B26D7F"/>
  </w:style>
  <w:style w:type="character" w:customStyle="1" w:styleId="WW-Absatz-Standardschriftart">
    <w:name w:val="WW-Absatz-Standardschriftart"/>
    <w:rsid w:val="00B26D7F"/>
  </w:style>
  <w:style w:type="character" w:customStyle="1" w:styleId="WW-Absatz-Standardschriftart1">
    <w:name w:val="WW-Absatz-Standardschriftart1"/>
    <w:rsid w:val="00B26D7F"/>
  </w:style>
  <w:style w:type="character" w:customStyle="1" w:styleId="TextoindependienteCar">
    <w:name w:val="Texto independiente Car"/>
    <w:rsid w:val="00B26D7F"/>
    <w:rPr>
      <w:kern w:val="2"/>
      <w:sz w:val="24"/>
      <w:szCs w:val="24"/>
    </w:rPr>
  </w:style>
  <w:style w:type="character" w:customStyle="1" w:styleId="ListLabel1">
    <w:name w:val="ListLabel 1"/>
    <w:rsid w:val="00B26D7F"/>
    <w:rPr>
      <w:rFonts w:ascii="Arial1" w:eastAsia="Times New Roman" w:hAnsi="Arial1" w:cs="Times New Roman"/>
      <w:b/>
    </w:rPr>
  </w:style>
  <w:style w:type="character" w:customStyle="1" w:styleId="ListLabel2">
    <w:name w:val="ListLabel 2"/>
    <w:rsid w:val="00B26D7F"/>
    <w:rPr>
      <w:rFonts w:cs="Courier New"/>
    </w:rPr>
  </w:style>
  <w:style w:type="character" w:customStyle="1" w:styleId="ListLabel3">
    <w:name w:val="ListLabel 3"/>
    <w:rsid w:val="00B26D7F"/>
    <w:rPr>
      <w:rFonts w:cs="Courier New"/>
    </w:rPr>
  </w:style>
  <w:style w:type="character" w:customStyle="1" w:styleId="ListLabel4">
    <w:name w:val="ListLabel 4"/>
    <w:rsid w:val="00B26D7F"/>
    <w:rPr>
      <w:rFonts w:cs="Courier New"/>
    </w:rPr>
  </w:style>
  <w:style w:type="paragraph" w:customStyle="1" w:styleId="Ttulo1">
    <w:name w:val="Título1"/>
    <w:basedOn w:val="Normal"/>
    <w:next w:val="Textoindependiente"/>
    <w:rsid w:val="00B26D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B26D7F"/>
    <w:pPr>
      <w:spacing w:after="120"/>
    </w:pPr>
  </w:style>
  <w:style w:type="paragraph" w:styleId="Lista">
    <w:name w:val="List"/>
    <w:basedOn w:val="Textoindependiente"/>
    <w:rsid w:val="00B26D7F"/>
    <w:rPr>
      <w:rFonts w:cs="Tahoma"/>
    </w:rPr>
  </w:style>
  <w:style w:type="paragraph" w:styleId="Epgrafe">
    <w:name w:val="caption"/>
    <w:basedOn w:val="Normal"/>
    <w:qFormat/>
    <w:rsid w:val="00B26D7F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B26D7F"/>
    <w:pPr>
      <w:suppressLineNumbers/>
    </w:pPr>
    <w:rPr>
      <w:rFonts w:cs="Tahoma"/>
    </w:rPr>
  </w:style>
  <w:style w:type="paragraph" w:customStyle="1" w:styleId="Epgrafe1">
    <w:name w:val="Epígrafe1"/>
    <w:basedOn w:val="Normal"/>
    <w:rsid w:val="00B26D7F"/>
    <w:pPr>
      <w:suppressLineNumbers/>
      <w:spacing w:before="120" w:after="120"/>
    </w:pPr>
    <w:rPr>
      <w:rFonts w:cs="Tahoma"/>
      <w:i/>
      <w:iCs/>
    </w:rPr>
  </w:style>
  <w:style w:type="paragraph" w:customStyle="1" w:styleId="Cabeceraypie">
    <w:name w:val="Cabecera y pie"/>
    <w:basedOn w:val="Normal"/>
    <w:rsid w:val="00B26D7F"/>
  </w:style>
  <w:style w:type="paragraph" w:styleId="Piedepgina">
    <w:name w:val="footer"/>
    <w:basedOn w:val="Cabeceraypie"/>
    <w:rsid w:val="00B26D7F"/>
  </w:style>
  <w:style w:type="paragraph" w:styleId="Encabezadodelista">
    <w:name w:val="toa heading"/>
    <w:basedOn w:val="Ttulo1"/>
    <w:rsid w:val="00B26D7F"/>
    <w:pPr>
      <w:suppressLineNumbers/>
    </w:pPr>
    <w:rPr>
      <w:b/>
      <w:bCs/>
      <w:sz w:val="32"/>
      <w:szCs w:val="32"/>
    </w:rPr>
  </w:style>
  <w:style w:type="paragraph" w:styleId="TDC1">
    <w:name w:val="toc 1"/>
    <w:basedOn w:val="ndice"/>
    <w:rsid w:val="00B26D7F"/>
    <w:pPr>
      <w:tabs>
        <w:tab w:val="right" w:leader="dot" w:pos="9360"/>
      </w:tabs>
    </w:pPr>
  </w:style>
  <w:style w:type="paragraph" w:styleId="TDC2">
    <w:name w:val="toc 2"/>
    <w:basedOn w:val="ndice"/>
    <w:rsid w:val="00B26D7F"/>
    <w:pPr>
      <w:tabs>
        <w:tab w:val="right" w:leader="dot" w:pos="9077"/>
      </w:tabs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Bernaldo</dc:creator>
  <cp:keywords/>
  <cp:lastModifiedBy>pc01</cp:lastModifiedBy>
  <cp:revision>5</cp:revision>
  <cp:lastPrinted>1995-11-21T16:41:00Z</cp:lastPrinted>
  <dcterms:created xsi:type="dcterms:W3CDTF">2024-11-14T14:45:00Z</dcterms:created>
  <dcterms:modified xsi:type="dcterms:W3CDTF">2025-10-31T09:44:00Z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