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9CC65" w14:textId="77777777" w:rsidR="00F36F9B" w:rsidRDefault="00F36F9B">
      <w:pPr>
        <w:pBdr>
          <w:top w:val="nil"/>
          <w:left w:val="nil"/>
          <w:bottom w:val="nil"/>
          <w:right w:val="nil"/>
          <w:between w:val="nil"/>
        </w:pBdr>
        <w:spacing w:line="276" w:lineRule="auto"/>
      </w:pPr>
    </w:p>
    <w:p w14:paraId="0BC30D5F" w14:textId="77777777" w:rsidR="00F36F9B" w:rsidRDefault="00000000">
      <w:pPr>
        <w:pBdr>
          <w:top w:val="nil"/>
          <w:left w:val="nil"/>
          <w:bottom w:val="nil"/>
          <w:right w:val="nil"/>
          <w:between w:val="nil"/>
        </w:pBdr>
        <w:rPr>
          <w:color w:val="000000"/>
          <w:sz w:val="20"/>
          <w:szCs w:val="20"/>
        </w:rPr>
      </w:pPr>
      <w:r>
        <w:rPr>
          <w:noProof/>
        </w:rPr>
        <mc:AlternateContent>
          <mc:Choice Requires="wpg">
            <w:drawing>
              <wp:anchor distT="0" distB="0" distL="114300" distR="114300" simplePos="0" relativeHeight="251658240" behindDoc="0" locked="0" layoutInCell="1" hidden="0" allowOverlap="1" wp14:anchorId="785D772E" wp14:editId="34B20F94">
                <wp:simplePos x="0" y="0"/>
                <wp:positionH relativeFrom="column">
                  <wp:posOffset>962025</wp:posOffset>
                </wp:positionH>
                <wp:positionV relativeFrom="paragraph">
                  <wp:posOffset>22225</wp:posOffset>
                </wp:positionV>
                <wp:extent cx="3959860" cy="685165"/>
                <wp:effectExtent l="0" t="0" r="0" b="0"/>
                <wp:wrapSquare wrapText="bothSides" distT="0" distB="0" distL="114300" distR="114300"/>
                <wp:docPr id="1" name="Grupo 1"/>
                <wp:cNvGraphicFramePr/>
                <a:graphic xmlns:a="http://schemas.openxmlformats.org/drawingml/2006/main">
                  <a:graphicData uri="http://schemas.microsoft.com/office/word/2010/wordprocessingGroup">
                    <wpg:wgp>
                      <wpg:cNvGrpSpPr/>
                      <wpg:grpSpPr>
                        <a:xfrm>
                          <a:off x="0" y="0"/>
                          <a:ext cx="3959860" cy="685165"/>
                          <a:chOff x="3361300" y="3432650"/>
                          <a:chExt cx="3969400" cy="694700"/>
                        </a:xfrm>
                      </wpg:grpSpPr>
                      <wpg:grpSp>
                        <wpg:cNvPr id="2" name="Grupo 2"/>
                        <wpg:cNvGrpSpPr/>
                        <wpg:grpSpPr>
                          <a:xfrm>
                            <a:off x="3366070" y="3437418"/>
                            <a:ext cx="3959860" cy="685165"/>
                            <a:chOff x="1587025" y="707625"/>
                            <a:chExt cx="3742500" cy="675000"/>
                          </a:xfrm>
                        </wpg:grpSpPr>
                        <wps:wsp>
                          <wps:cNvPr id="3" name="Rectángulo 3"/>
                          <wps:cNvSpPr/>
                          <wps:spPr>
                            <a:xfrm>
                              <a:off x="1587025" y="707625"/>
                              <a:ext cx="3742500" cy="675000"/>
                            </a:xfrm>
                            <a:prstGeom prst="rect">
                              <a:avLst/>
                            </a:prstGeom>
                            <a:noFill/>
                            <a:ln>
                              <a:noFill/>
                            </a:ln>
                          </wps:spPr>
                          <wps:txbx>
                            <w:txbxContent>
                              <w:p w14:paraId="20247960" w14:textId="77777777" w:rsidR="00F36F9B" w:rsidRDefault="00F36F9B">
                                <w:pPr>
                                  <w:textDirection w:val="btLr"/>
                                </w:pPr>
                              </w:p>
                            </w:txbxContent>
                          </wps:txbx>
                          <wps:bodyPr spcFirstLastPara="1" wrap="square" lIns="91425" tIns="91425" rIns="91425" bIns="91425" anchor="ctr" anchorCtr="0">
                            <a:noAutofit/>
                          </wps:bodyPr>
                        </wps:wsp>
                        <wps:wsp>
                          <wps:cNvPr id="4" name="Diagrama de flujo: proceso alternativo 4"/>
                          <wps:cNvSpPr/>
                          <wps:spPr>
                            <a:xfrm>
                              <a:off x="1587025" y="707625"/>
                              <a:ext cx="3742500" cy="675000"/>
                            </a:xfrm>
                            <a:prstGeom prst="flowChartAlternateProcess">
                              <a:avLst/>
                            </a:prstGeom>
                            <a:noFill/>
                            <a:ln w="9525" cap="flat" cmpd="sng">
                              <a:solidFill>
                                <a:srgbClr val="0000FF"/>
                              </a:solidFill>
                              <a:prstDash val="solid"/>
                              <a:round/>
                              <a:headEnd type="none" w="sm" len="sm"/>
                              <a:tailEnd type="none" w="sm" len="sm"/>
                            </a:ln>
                          </wps:spPr>
                          <wps:txbx>
                            <w:txbxContent>
                              <w:p w14:paraId="6C131782" w14:textId="77777777" w:rsidR="00F36F9B" w:rsidRDefault="00F36F9B">
                                <w:pPr>
                                  <w:jc w:val="center"/>
                                  <w:textDirection w:val="btLr"/>
                                </w:pPr>
                              </w:p>
                            </w:txbxContent>
                          </wps:txbx>
                          <wps:bodyPr spcFirstLastPara="1" wrap="square" lIns="91425" tIns="91425" rIns="91425" bIns="91425" anchor="ctr" anchorCtr="0">
                            <a:noAutofit/>
                          </wps:bodyPr>
                        </wps:wsp>
                        <wps:wsp>
                          <wps:cNvPr id="5" name="Rectángulo 5"/>
                          <wps:cNvSpPr/>
                          <wps:spPr>
                            <a:xfrm>
                              <a:off x="2062461" y="789449"/>
                              <a:ext cx="2648400" cy="521055"/>
                            </a:xfrm>
                            <a:prstGeom prst="rect">
                              <a:avLst/>
                            </a:prstGeom>
                            <a:noFill/>
                            <a:ln>
                              <a:noFill/>
                            </a:ln>
                          </wps:spPr>
                          <wps:txbx>
                            <w:txbxContent>
                              <w:p w14:paraId="632FB6C6" w14:textId="77777777" w:rsidR="00F36F9B" w:rsidRDefault="00000000">
                                <w:pPr>
                                  <w:jc w:val="center"/>
                                  <w:textDirection w:val="btLr"/>
                                </w:pPr>
                                <w:r>
                                  <w:rPr>
                                    <w:b/>
                                    <w:color w:val="073763"/>
                                    <w:sz w:val="56"/>
                                  </w:rPr>
                                  <w:t>4º ESO</w:t>
                                </w:r>
                              </w:p>
                            </w:txbxContent>
                          </wps:txbx>
                          <wps:bodyPr spcFirstLastPara="1" wrap="square" lIns="91425" tIns="91425" rIns="91425" bIns="91425" anchor="t" anchorCtr="0">
                            <a:noAutofit/>
                          </wps:bodyPr>
                        </wps:wsp>
                      </wpg:grpSp>
                    </wpg:wgp>
                  </a:graphicData>
                </a:graphic>
              </wp:anchor>
            </w:drawing>
          </mc:Choice>
          <mc:Fallback>
            <w:pict>
              <v:group w14:anchorId="785D772E" id="Grupo 1" o:spid="_x0000_s1026" style="position:absolute;margin-left:75.75pt;margin-top:1.75pt;width:311.8pt;height:53.95pt;z-index:251658240" coordorigin="33613,34326" coordsize="39694,6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">
                <v:group id="Grupo 2" o:spid="_x0000_s1027" style="position:absolute;left:33660;top:34374;width:39599;height:6851" coordorigin="15870,7076" coordsize="37425,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3" o:spid="_x0000_s1028" style="position:absolute;left:15870;top:7076;width:37425;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0247960" w14:textId="77777777" w:rsidR="00F36F9B" w:rsidRDefault="00F36F9B">
                          <w:pPr>
                            <w:textDirection w:val="btL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4" o:spid="_x0000_s1029" type="#_x0000_t176" style="position:absolute;left:15870;top:7076;width:37425;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" filled="f" strokecolor="blue">
                    <v:stroke startarrowwidth="narrow" startarrowlength="short" endarrowwidth="narrow" endarrowlength="short" joinstyle="round"/>
                    <v:textbox inset="2.53958mm,2.53958mm,2.53958mm,2.53958mm">
                      <w:txbxContent>
                        <w:p w14:paraId="6C131782" w14:textId="77777777" w:rsidR="00F36F9B" w:rsidRDefault="00F36F9B">
                          <w:pPr>
                            <w:jc w:val="center"/>
                            <w:textDirection w:val="btLr"/>
                          </w:pPr>
                        </w:p>
                      </w:txbxContent>
                    </v:textbox>
                  </v:shape>
                  <v:rect id="Rectángulo 5" o:spid="_x0000_s1030" style="position:absolute;left:20624;top:7894;width:26484;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" filled="f" stroked="f">
                    <v:textbox inset="2.53958mm,2.53958mm,2.53958mm,2.53958mm">
                      <w:txbxContent>
                        <w:p w14:paraId="632FB6C6" w14:textId="77777777" w:rsidR="00F36F9B" w:rsidRDefault="00000000">
                          <w:pPr>
                            <w:jc w:val="center"/>
                            <w:textDirection w:val="btLr"/>
                          </w:pPr>
                          <w:r>
                            <w:rPr>
                              <w:b/>
                              <w:color w:val="073763"/>
                              <w:sz w:val="56"/>
                            </w:rPr>
                            <w:t>4º ESO</w:t>
                          </w:r>
                        </w:p>
                      </w:txbxContent>
                    </v:textbox>
                  </v:rect>
                </v:group>
                <w10:wrap type="square"/>
              </v:group>
            </w:pict>
          </mc:Fallback>
        </mc:AlternateContent>
      </w:r>
    </w:p>
    <w:p w14:paraId="54E49E59" w14:textId="77777777" w:rsidR="00F36F9B" w:rsidRDefault="00F36F9B">
      <w:pPr>
        <w:pBdr>
          <w:top w:val="nil"/>
          <w:left w:val="nil"/>
          <w:bottom w:val="nil"/>
          <w:right w:val="nil"/>
          <w:between w:val="nil"/>
        </w:pBdr>
        <w:rPr>
          <w:color w:val="000000"/>
          <w:sz w:val="20"/>
          <w:szCs w:val="20"/>
        </w:rPr>
      </w:pPr>
    </w:p>
    <w:p w14:paraId="619B95F2" w14:textId="77777777" w:rsidR="00F36F9B" w:rsidRDefault="00F36F9B">
      <w:pPr>
        <w:pBdr>
          <w:top w:val="nil"/>
          <w:left w:val="nil"/>
          <w:bottom w:val="nil"/>
          <w:right w:val="nil"/>
          <w:between w:val="nil"/>
        </w:pBdr>
        <w:spacing w:before="8"/>
        <w:rPr>
          <w:color w:val="000000"/>
          <w:sz w:val="12"/>
          <w:szCs w:val="12"/>
        </w:rPr>
      </w:pPr>
    </w:p>
    <w:p w14:paraId="28D4480C" w14:textId="77777777" w:rsidR="00F36F9B" w:rsidRDefault="00F36F9B">
      <w:pPr>
        <w:rPr>
          <w:color w:val="000000"/>
          <w:sz w:val="20"/>
          <w:szCs w:val="20"/>
        </w:rPr>
      </w:pPr>
    </w:p>
    <w:p w14:paraId="72DCB3BF" w14:textId="77777777" w:rsidR="00F36F9B" w:rsidRDefault="00F36F9B">
      <w:pPr>
        <w:rPr>
          <w:b/>
          <w:sz w:val="24"/>
          <w:szCs w:val="24"/>
        </w:rPr>
      </w:pPr>
    </w:p>
    <w:p w14:paraId="17E899DB" w14:textId="77777777" w:rsidR="00F36F9B" w:rsidRDefault="00F36F9B">
      <w:pPr>
        <w:rPr>
          <w:b/>
          <w:sz w:val="24"/>
          <w:szCs w:val="24"/>
        </w:rPr>
      </w:pPr>
    </w:p>
    <w:p w14:paraId="51631696" w14:textId="77777777" w:rsidR="00F36F9B" w:rsidRDefault="00000000">
      <w:pPr>
        <w:rPr>
          <w:b/>
          <w:sz w:val="24"/>
          <w:szCs w:val="24"/>
        </w:rPr>
      </w:pPr>
      <w:r>
        <w:rPr>
          <w:b/>
          <w:sz w:val="24"/>
          <w:szCs w:val="24"/>
        </w:rPr>
        <w:t>1.  CRITERIOS DE CALIFICACIÓN</w:t>
      </w:r>
    </w:p>
    <w:p w14:paraId="616662E3" w14:textId="77777777" w:rsidR="00F36F9B" w:rsidRDefault="00F36F9B"/>
    <w:p w14:paraId="2FEC9BF9" w14:textId="77777777" w:rsidR="00F36F9B" w:rsidRDefault="00000000">
      <w:pPr>
        <w:spacing w:after="240"/>
        <w:ind w:firstLine="221"/>
        <w:jc w:val="both"/>
        <w:rPr>
          <w:sz w:val="24"/>
          <w:szCs w:val="24"/>
        </w:rPr>
      </w:pPr>
      <w:r>
        <w:rPr>
          <w:sz w:val="24"/>
          <w:szCs w:val="24"/>
        </w:rPr>
        <w:t xml:space="preserve">Se utilizarán los siguientes </w:t>
      </w:r>
      <w:r>
        <w:rPr>
          <w:b/>
          <w:sz w:val="24"/>
          <w:szCs w:val="24"/>
        </w:rPr>
        <w:t xml:space="preserve">instrumentos para calificar </w:t>
      </w:r>
      <w:r>
        <w:rPr>
          <w:sz w:val="24"/>
          <w:szCs w:val="24"/>
        </w:rPr>
        <w:t>a los alumnos:</w:t>
      </w:r>
    </w:p>
    <w:p w14:paraId="23285C73" w14:textId="77777777" w:rsidR="00F36F9B" w:rsidRDefault="00000000">
      <w:pPr>
        <w:numPr>
          <w:ilvl w:val="0"/>
          <w:numId w:val="5"/>
        </w:numPr>
        <w:pBdr>
          <w:top w:val="nil"/>
          <w:left w:val="nil"/>
          <w:bottom w:val="nil"/>
          <w:right w:val="nil"/>
          <w:between w:val="nil"/>
        </w:pBdr>
        <w:tabs>
          <w:tab w:val="left" w:pos="942"/>
        </w:tabs>
        <w:spacing w:before="1" w:line="360" w:lineRule="auto"/>
        <w:ind w:right="142"/>
        <w:jc w:val="both"/>
        <w:rPr>
          <w:color w:val="000000"/>
          <w:sz w:val="24"/>
          <w:szCs w:val="24"/>
        </w:rPr>
      </w:pPr>
      <w:proofErr w:type="spellStart"/>
      <w:r>
        <w:rPr>
          <w:b/>
          <w:color w:val="000000"/>
          <w:sz w:val="24"/>
          <w:szCs w:val="24"/>
        </w:rPr>
        <w:t>Tests</w:t>
      </w:r>
      <w:proofErr w:type="spellEnd"/>
      <w:r>
        <w:rPr>
          <w:color w:val="000000"/>
          <w:sz w:val="24"/>
          <w:szCs w:val="24"/>
        </w:rPr>
        <w:t xml:space="preserve"> sobre los contenidos de las </w:t>
      </w:r>
      <w:r>
        <w:rPr>
          <w:b/>
          <w:color w:val="000000"/>
          <w:sz w:val="24"/>
          <w:szCs w:val="24"/>
        </w:rPr>
        <w:t>unidades</w:t>
      </w:r>
      <w:r>
        <w:rPr>
          <w:color w:val="000000"/>
          <w:sz w:val="24"/>
          <w:szCs w:val="24"/>
        </w:rPr>
        <w:t xml:space="preserve">, uno al trimestre como mínimo, y, si los profesores lo consideran adecuado por la configuración del grupo, uno por unidad. Dichos </w:t>
      </w:r>
      <w:proofErr w:type="spellStart"/>
      <w:r>
        <w:rPr>
          <w:color w:val="000000"/>
          <w:sz w:val="24"/>
          <w:szCs w:val="24"/>
        </w:rPr>
        <w:t>tests</w:t>
      </w:r>
      <w:proofErr w:type="spellEnd"/>
      <w:r>
        <w:rPr>
          <w:color w:val="000000"/>
          <w:sz w:val="24"/>
          <w:szCs w:val="24"/>
        </w:rPr>
        <w:t xml:space="preserve"> podrán incluir un ejercicio de producción escrita y/o uno de comprensión lectora, y/o comprensión oral.</w:t>
      </w:r>
    </w:p>
    <w:p w14:paraId="5E6F7C12" w14:textId="77777777" w:rsidR="00F36F9B" w:rsidRDefault="00000000">
      <w:pPr>
        <w:numPr>
          <w:ilvl w:val="0"/>
          <w:numId w:val="5"/>
        </w:numPr>
        <w:pBdr>
          <w:top w:val="nil"/>
          <w:left w:val="nil"/>
          <w:bottom w:val="nil"/>
          <w:right w:val="nil"/>
          <w:between w:val="nil"/>
        </w:pBdr>
        <w:tabs>
          <w:tab w:val="left" w:pos="942"/>
        </w:tabs>
        <w:spacing w:line="360" w:lineRule="auto"/>
        <w:ind w:right="142"/>
        <w:jc w:val="both"/>
        <w:rPr>
          <w:color w:val="000000"/>
          <w:sz w:val="24"/>
          <w:szCs w:val="24"/>
        </w:rPr>
      </w:pPr>
      <w:r>
        <w:rPr>
          <w:b/>
          <w:color w:val="000000"/>
          <w:sz w:val="24"/>
          <w:szCs w:val="24"/>
        </w:rPr>
        <w:t xml:space="preserve">Rol </w:t>
      </w:r>
      <w:proofErr w:type="spellStart"/>
      <w:r>
        <w:rPr>
          <w:b/>
          <w:color w:val="000000"/>
          <w:sz w:val="24"/>
          <w:szCs w:val="24"/>
        </w:rPr>
        <w:t>playing</w:t>
      </w:r>
      <w:proofErr w:type="spellEnd"/>
      <w:r>
        <w:rPr>
          <w:color w:val="000000"/>
          <w:sz w:val="24"/>
          <w:szCs w:val="24"/>
        </w:rPr>
        <w:t xml:space="preserve"> o </w:t>
      </w:r>
      <w:r>
        <w:rPr>
          <w:b/>
          <w:color w:val="000000"/>
          <w:sz w:val="24"/>
          <w:szCs w:val="24"/>
        </w:rPr>
        <w:t>dramatizaciones</w:t>
      </w:r>
      <w:r>
        <w:rPr>
          <w:color w:val="000000"/>
          <w:sz w:val="24"/>
          <w:szCs w:val="24"/>
        </w:rPr>
        <w:t xml:space="preserve"> por grupo.</w:t>
      </w:r>
    </w:p>
    <w:p w14:paraId="75F7A5A3" w14:textId="77777777" w:rsidR="00F36F9B" w:rsidRDefault="00000000">
      <w:pPr>
        <w:numPr>
          <w:ilvl w:val="0"/>
          <w:numId w:val="5"/>
        </w:numPr>
        <w:pBdr>
          <w:top w:val="nil"/>
          <w:left w:val="nil"/>
          <w:bottom w:val="nil"/>
          <w:right w:val="nil"/>
          <w:between w:val="nil"/>
        </w:pBdr>
        <w:tabs>
          <w:tab w:val="left" w:pos="942"/>
        </w:tabs>
        <w:spacing w:line="360" w:lineRule="auto"/>
        <w:ind w:right="142"/>
        <w:jc w:val="both"/>
        <w:rPr>
          <w:color w:val="000000"/>
          <w:sz w:val="24"/>
          <w:szCs w:val="24"/>
        </w:rPr>
      </w:pPr>
      <w:proofErr w:type="spellStart"/>
      <w:r>
        <w:rPr>
          <w:b/>
          <w:color w:val="000000"/>
          <w:sz w:val="24"/>
          <w:szCs w:val="24"/>
        </w:rPr>
        <w:t>Projects</w:t>
      </w:r>
      <w:proofErr w:type="spellEnd"/>
      <w:r>
        <w:rPr>
          <w:color w:val="000000"/>
          <w:sz w:val="24"/>
          <w:szCs w:val="24"/>
        </w:rPr>
        <w:t xml:space="preserve"> o </w:t>
      </w:r>
      <w:r>
        <w:rPr>
          <w:b/>
          <w:color w:val="000000"/>
          <w:sz w:val="24"/>
          <w:szCs w:val="24"/>
        </w:rPr>
        <w:t>trabajos escritos</w:t>
      </w:r>
      <w:r>
        <w:rPr>
          <w:color w:val="000000"/>
          <w:sz w:val="24"/>
          <w:szCs w:val="24"/>
        </w:rPr>
        <w:t xml:space="preserve"> y/o </w:t>
      </w:r>
      <w:r>
        <w:rPr>
          <w:b/>
          <w:color w:val="000000"/>
          <w:sz w:val="24"/>
          <w:szCs w:val="24"/>
        </w:rPr>
        <w:t>murales</w:t>
      </w:r>
      <w:r>
        <w:rPr>
          <w:color w:val="000000"/>
          <w:sz w:val="24"/>
          <w:szCs w:val="24"/>
        </w:rPr>
        <w:t xml:space="preserve"> sobre proyectos de ABP con los grupos con los que se trabaje utilizando esta metodología.</w:t>
      </w:r>
    </w:p>
    <w:p w14:paraId="389A5C05" w14:textId="77777777" w:rsidR="00F36F9B" w:rsidRDefault="00000000">
      <w:pPr>
        <w:numPr>
          <w:ilvl w:val="0"/>
          <w:numId w:val="5"/>
        </w:numPr>
        <w:pBdr>
          <w:top w:val="nil"/>
          <w:left w:val="nil"/>
          <w:bottom w:val="nil"/>
          <w:right w:val="nil"/>
          <w:between w:val="nil"/>
        </w:pBdr>
        <w:tabs>
          <w:tab w:val="left" w:pos="942"/>
        </w:tabs>
        <w:spacing w:line="360" w:lineRule="auto"/>
        <w:ind w:right="142"/>
        <w:jc w:val="both"/>
        <w:rPr>
          <w:color w:val="000000"/>
          <w:sz w:val="24"/>
          <w:szCs w:val="24"/>
        </w:rPr>
      </w:pPr>
      <w:r>
        <w:rPr>
          <w:color w:val="000000"/>
          <w:sz w:val="24"/>
          <w:szCs w:val="24"/>
        </w:rPr>
        <w:t xml:space="preserve">La publicación de textos y trabajos en Aula virtual o </w:t>
      </w:r>
      <w:proofErr w:type="spellStart"/>
      <w:r>
        <w:rPr>
          <w:color w:val="000000"/>
          <w:sz w:val="24"/>
          <w:szCs w:val="24"/>
        </w:rPr>
        <w:t>Classroom</w:t>
      </w:r>
      <w:proofErr w:type="spellEnd"/>
      <w:r>
        <w:rPr>
          <w:color w:val="000000"/>
          <w:sz w:val="24"/>
          <w:szCs w:val="24"/>
        </w:rPr>
        <w:t>.</w:t>
      </w:r>
    </w:p>
    <w:p w14:paraId="14C904C2" w14:textId="77777777" w:rsidR="00F36F9B" w:rsidRDefault="00000000">
      <w:pPr>
        <w:numPr>
          <w:ilvl w:val="0"/>
          <w:numId w:val="5"/>
        </w:numPr>
        <w:pBdr>
          <w:top w:val="nil"/>
          <w:left w:val="nil"/>
          <w:bottom w:val="nil"/>
          <w:right w:val="nil"/>
          <w:between w:val="nil"/>
        </w:pBdr>
        <w:tabs>
          <w:tab w:val="left" w:pos="942"/>
        </w:tabs>
        <w:spacing w:line="360" w:lineRule="auto"/>
        <w:ind w:right="142"/>
        <w:jc w:val="both"/>
        <w:rPr>
          <w:color w:val="000000"/>
          <w:sz w:val="24"/>
          <w:szCs w:val="24"/>
        </w:rPr>
      </w:pPr>
      <w:proofErr w:type="spellStart"/>
      <w:r>
        <w:rPr>
          <w:b/>
          <w:color w:val="000000"/>
          <w:sz w:val="24"/>
          <w:szCs w:val="24"/>
        </w:rPr>
        <w:t>Tests</w:t>
      </w:r>
      <w:proofErr w:type="spellEnd"/>
      <w:r>
        <w:rPr>
          <w:color w:val="000000"/>
          <w:sz w:val="24"/>
          <w:szCs w:val="24"/>
        </w:rPr>
        <w:t xml:space="preserve"> de </w:t>
      </w:r>
      <w:r>
        <w:rPr>
          <w:b/>
          <w:color w:val="000000"/>
          <w:sz w:val="24"/>
          <w:szCs w:val="24"/>
        </w:rPr>
        <w:t>vocabulario</w:t>
      </w:r>
      <w:r>
        <w:rPr>
          <w:color w:val="000000"/>
          <w:sz w:val="24"/>
          <w:szCs w:val="24"/>
        </w:rPr>
        <w:t xml:space="preserve">, uno al trimestre como mínimo. </w:t>
      </w:r>
    </w:p>
    <w:p w14:paraId="7EC85140" w14:textId="77777777" w:rsidR="00F36F9B" w:rsidRDefault="00000000">
      <w:pPr>
        <w:numPr>
          <w:ilvl w:val="0"/>
          <w:numId w:val="5"/>
        </w:numPr>
        <w:pBdr>
          <w:top w:val="nil"/>
          <w:left w:val="nil"/>
          <w:bottom w:val="nil"/>
          <w:right w:val="nil"/>
          <w:between w:val="nil"/>
        </w:pBdr>
        <w:tabs>
          <w:tab w:val="left" w:pos="942"/>
        </w:tabs>
        <w:spacing w:line="360" w:lineRule="auto"/>
        <w:ind w:right="142"/>
        <w:jc w:val="both"/>
        <w:rPr>
          <w:color w:val="000000"/>
          <w:sz w:val="24"/>
          <w:szCs w:val="24"/>
        </w:rPr>
      </w:pPr>
      <w:r>
        <w:rPr>
          <w:color w:val="000000"/>
          <w:sz w:val="24"/>
          <w:szCs w:val="24"/>
        </w:rPr>
        <w:t xml:space="preserve">Completar el </w:t>
      </w:r>
      <w:proofErr w:type="spellStart"/>
      <w:r>
        <w:rPr>
          <w:b/>
          <w:color w:val="000000"/>
          <w:sz w:val="24"/>
          <w:szCs w:val="24"/>
        </w:rPr>
        <w:t>workbook</w:t>
      </w:r>
      <w:proofErr w:type="spellEnd"/>
      <w:r>
        <w:rPr>
          <w:color w:val="000000"/>
          <w:sz w:val="24"/>
          <w:szCs w:val="24"/>
        </w:rPr>
        <w:t>.</w:t>
      </w:r>
    </w:p>
    <w:p w14:paraId="65E20F17" w14:textId="77777777" w:rsidR="00F36F9B" w:rsidRDefault="00000000">
      <w:pPr>
        <w:numPr>
          <w:ilvl w:val="0"/>
          <w:numId w:val="5"/>
        </w:numPr>
        <w:pBdr>
          <w:top w:val="nil"/>
          <w:left w:val="nil"/>
          <w:bottom w:val="nil"/>
          <w:right w:val="nil"/>
          <w:between w:val="nil"/>
        </w:pBdr>
        <w:tabs>
          <w:tab w:val="left" w:pos="942"/>
        </w:tabs>
        <w:spacing w:line="360" w:lineRule="auto"/>
        <w:ind w:right="142"/>
        <w:jc w:val="both"/>
        <w:rPr>
          <w:color w:val="000000"/>
          <w:sz w:val="24"/>
          <w:szCs w:val="24"/>
        </w:rPr>
      </w:pPr>
      <w:r>
        <w:rPr>
          <w:b/>
          <w:color w:val="000000"/>
          <w:sz w:val="24"/>
          <w:szCs w:val="24"/>
        </w:rPr>
        <w:t>Lectura de libros</w:t>
      </w:r>
      <w:r>
        <w:rPr>
          <w:color w:val="000000"/>
          <w:sz w:val="24"/>
          <w:szCs w:val="24"/>
        </w:rPr>
        <w:t xml:space="preserve"> adecuados al nivel del grupo y actividades de comprensión de los mismos en los dos primeros trimestres.</w:t>
      </w:r>
    </w:p>
    <w:p w14:paraId="2C69D586" w14:textId="77777777" w:rsidR="00F36F9B" w:rsidRDefault="00F36F9B">
      <w:pPr>
        <w:rPr>
          <w:sz w:val="24"/>
          <w:szCs w:val="24"/>
        </w:rPr>
      </w:pPr>
    </w:p>
    <w:p w14:paraId="73314C4B" w14:textId="77777777" w:rsidR="00F36F9B" w:rsidRDefault="00000000">
      <w:pPr>
        <w:pBdr>
          <w:top w:val="nil"/>
          <w:left w:val="nil"/>
          <w:bottom w:val="nil"/>
          <w:right w:val="nil"/>
          <w:between w:val="nil"/>
        </w:pBdr>
        <w:spacing w:before="10"/>
        <w:rPr>
          <w:color w:val="000000"/>
          <w:sz w:val="28"/>
          <w:szCs w:val="28"/>
        </w:rPr>
      </w:pPr>
      <w:r>
        <w:rPr>
          <w:sz w:val="24"/>
          <w:szCs w:val="24"/>
        </w:rPr>
        <w:t>La calificación del alumno se dará de la siguiente forma:</w:t>
      </w:r>
    </w:p>
    <w:p w14:paraId="4548D88D" w14:textId="77777777" w:rsidR="00F36F9B" w:rsidRDefault="00000000">
      <w:pPr>
        <w:pBdr>
          <w:top w:val="nil"/>
          <w:left w:val="nil"/>
          <w:bottom w:val="nil"/>
          <w:right w:val="nil"/>
          <w:between w:val="nil"/>
        </w:pBdr>
        <w:spacing w:line="360" w:lineRule="auto"/>
        <w:ind w:left="941" w:right="141" w:hanging="360"/>
        <w:jc w:val="both"/>
        <w:rPr>
          <w:color w:val="000000"/>
          <w:sz w:val="24"/>
          <w:szCs w:val="24"/>
        </w:rPr>
        <w:sectPr w:rsidR="00F36F9B">
          <w:headerReference w:type="even" r:id="rId7"/>
          <w:headerReference w:type="default" r:id="rId8"/>
          <w:footerReference w:type="even" r:id="rId9"/>
          <w:footerReference w:type="default" r:id="rId10"/>
          <w:headerReference w:type="first" r:id="rId11"/>
          <w:footerReference w:type="first" r:id="rId12"/>
          <w:pgSz w:w="11910" w:h="16840"/>
          <w:pgMar w:top="1660" w:right="1560" w:bottom="1180" w:left="1480" w:header="561" w:footer="992" w:gutter="0"/>
          <w:pgNumType w:start="1"/>
          <w:cols w:space="720"/>
        </w:sectPr>
      </w:pPr>
      <w:r>
        <w:rPr>
          <w:color w:val="000000"/>
          <w:sz w:val="24"/>
          <w:szCs w:val="24"/>
        </w:rPr>
        <w:t>.</w:t>
      </w:r>
    </w:p>
    <w:p w14:paraId="16A86414" w14:textId="77777777" w:rsidR="00F36F9B" w:rsidRDefault="00000000">
      <w:pPr>
        <w:tabs>
          <w:tab w:val="left" w:pos="7347"/>
        </w:tabs>
        <w:ind w:left="406"/>
        <w:rPr>
          <w:sz w:val="20"/>
          <w:szCs w:val="20"/>
        </w:rPr>
      </w:pPr>
      <w:r>
        <w:rPr>
          <w:noProof/>
          <w:sz w:val="20"/>
          <w:szCs w:val="20"/>
        </w:rPr>
        <w:lastRenderedPageBreak/>
        <w:drawing>
          <wp:inline distT="0" distB="0" distL="0" distR="0" wp14:anchorId="2E0C81F3" wp14:editId="30E2114F">
            <wp:extent cx="1266222" cy="46482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266222" cy="464820"/>
                    </a:xfrm>
                    <a:prstGeom prst="rect">
                      <a:avLst/>
                    </a:prstGeom>
                    <a:ln/>
                  </pic:spPr>
                </pic:pic>
              </a:graphicData>
            </a:graphic>
          </wp:inline>
        </w:drawing>
      </w:r>
      <w:r>
        <w:rPr>
          <w:sz w:val="20"/>
          <w:szCs w:val="20"/>
        </w:rPr>
        <w:tab/>
      </w:r>
      <w:r>
        <w:rPr>
          <w:noProof/>
          <w:sz w:val="33"/>
          <w:szCs w:val="33"/>
          <w:vertAlign w:val="superscript"/>
        </w:rPr>
        <w:drawing>
          <wp:inline distT="0" distB="0" distL="0" distR="0" wp14:anchorId="6BBEC8DB" wp14:editId="112C6C80">
            <wp:extent cx="1112636" cy="532352"/>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112636" cy="532352"/>
                    </a:xfrm>
                    <a:prstGeom prst="rect">
                      <a:avLst/>
                    </a:prstGeom>
                    <a:ln/>
                  </pic:spPr>
                </pic:pic>
              </a:graphicData>
            </a:graphic>
          </wp:inline>
        </w:drawing>
      </w:r>
    </w:p>
    <w:p w14:paraId="7DD0226F" w14:textId="77777777" w:rsidR="00C00156" w:rsidRPr="00DA3CFE" w:rsidRDefault="00C00156" w:rsidP="00C00156">
      <w:pPr>
        <w:rPr>
          <w:rFonts w:ascii="Arial" w:hAnsi="Arial" w:cs="Arial"/>
          <w:b/>
          <w:sz w:val="24"/>
          <w:szCs w:val="24"/>
        </w:rPr>
      </w:pPr>
    </w:p>
    <w:tbl>
      <w:tblPr>
        <w:tblStyle w:val="Listaclara"/>
        <w:tblW w:w="0" w:type="auto"/>
        <w:jc w:val="center"/>
        <w:tblLayout w:type="fixed"/>
        <w:tblLook w:val="0000" w:firstRow="0" w:lastRow="0" w:firstColumn="0" w:lastColumn="0" w:noHBand="0" w:noVBand="0"/>
      </w:tblPr>
      <w:tblGrid>
        <w:gridCol w:w="3085"/>
        <w:gridCol w:w="5670"/>
        <w:gridCol w:w="2552"/>
        <w:gridCol w:w="2693"/>
      </w:tblGrid>
      <w:tr w:rsidR="00C00156" w:rsidRPr="00DD5AC0" w14:paraId="295EC569" w14:textId="77777777" w:rsidTr="006D79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4000" w:type="dxa"/>
            <w:gridSpan w:val="4"/>
            <w:shd w:val="clear" w:color="auto" w:fill="EEECE1" w:themeFill="background2"/>
          </w:tcPr>
          <w:p w14:paraId="34C5F542" w14:textId="77777777" w:rsidR="00C00156" w:rsidRPr="00DD5AC0" w:rsidRDefault="00C00156" w:rsidP="006D79BB">
            <w:pPr>
              <w:spacing w:line="360" w:lineRule="auto"/>
              <w:jc w:val="center"/>
              <w:rPr>
                <w:b/>
                <w:color w:val="555555"/>
              </w:rPr>
            </w:pPr>
            <w:r w:rsidRPr="00DD5AC0">
              <w:rPr>
                <w:b/>
              </w:rPr>
              <w:t>COMPETENCIAS ESPECÍFICAS</w:t>
            </w:r>
          </w:p>
        </w:tc>
      </w:tr>
      <w:tr w:rsidR="00C00156" w:rsidRPr="00DD5AC0" w14:paraId="2ED48840" w14:textId="77777777" w:rsidTr="006D79BB">
        <w:trPr>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FDE9D9" w:themeFill="accent6" w:themeFillTint="33"/>
          </w:tcPr>
          <w:p w14:paraId="33C81E38" w14:textId="77777777" w:rsidR="00C00156" w:rsidRPr="00DD5AC0" w:rsidRDefault="00C00156" w:rsidP="006D79BB">
            <w:pPr>
              <w:spacing w:line="360" w:lineRule="auto"/>
              <w:jc w:val="both"/>
              <w:rPr>
                <w:b/>
              </w:rPr>
            </w:pPr>
            <w:r w:rsidRPr="00DD5AC0">
              <w:rPr>
                <w:b/>
              </w:rPr>
              <w:t>1. Compresión oral y escrita</w:t>
            </w:r>
          </w:p>
        </w:tc>
        <w:tc>
          <w:tcPr>
            <w:tcW w:w="5670" w:type="dxa"/>
            <w:shd w:val="clear" w:color="auto" w:fill="FDE9D9" w:themeFill="accent6" w:themeFillTint="33"/>
          </w:tcPr>
          <w:p w14:paraId="1F3C125A" w14:textId="77777777" w:rsidR="00C00156" w:rsidRPr="00DD5AC0" w:rsidRDefault="00C00156" w:rsidP="006D79BB">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DD5AC0">
              <w:rPr>
                <w:b/>
                <w:color w:val="000000"/>
              </w:rPr>
              <w:t>Pruebas formales </w:t>
            </w:r>
            <w:r w:rsidRPr="00DD5AC0">
              <w:rPr>
                <w:b/>
              </w:rPr>
              <w:t>de comprensión auditiva</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FDE9D9" w:themeFill="accent6" w:themeFillTint="33"/>
          </w:tcPr>
          <w:p w14:paraId="5E98CF86" w14:textId="77777777" w:rsidR="00C00156" w:rsidRPr="00DD5AC0" w:rsidRDefault="00C00156" w:rsidP="006D79BB">
            <w:pPr>
              <w:spacing w:line="360" w:lineRule="auto"/>
              <w:jc w:val="center"/>
              <w:rPr>
                <w:b/>
              </w:rPr>
            </w:pPr>
            <w:r w:rsidRPr="00DD5AC0">
              <w:rPr>
                <w:b/>
              </w:rPr>
              <w:t>10%</w:t>
            </w:r>
          </w:p>
        </w:tc>
        <w:tc>
          <w:tcPr>
            <w:tcW w:w="2693" w:type="dxa"/>
            <w:vMerge w:val="restart"/>
            <w:shd w:val="clear" w:color="auto" w:fill="FDE9D9" w:themeFill="accent6" w:themeFillTint="33"/>
          </w:tcPr>
          <w:p w14:paraId="275E36CD" w14:textId="77777777" w:rsidR="00C00156" w:rsidRPr="00DD5AC0" w:rsidRDefault="00C00156" w:rsidP="006D79BB">
            <w:pPr>
              <w:spacing w:line="360" w:lineRule="auto"/>
              <w:jc w:val="center"/>
              <w:cnfStyle w:val="000000000000" w:firstRow="0" w:lastRow="0" w:firstColumn="0" w:lastColumn="0" w:oddVBand="0" w:evenVBand="0" w:oddHBand="0" w:evenHBand="0" w:firstRowFirstColumn="0" w:firstRowLastColumn="0" w:lastRowFirstColumn="0" w:lastRowLastColumn="0"/>
              <w:rPr>
                <w:b/>
              </w:rPr>
            </w:pPr>
          </w:p>
          <w:p w14:paraId="64691842" w14:textId="77777777" w:rsidR="00C00156" w:rsidRPr="00DD5AC0" w:rsidRDefault="00C00156" w:rsidP="006D79BB">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DD5AC0">
              <w:rPr>
                <w:b/>
              </w:rPr>
              <w:t>20%</w:t>
            </w:r>
          </w:p>
        </w:tc>
      </w:tr>
      <w:tr w:rsidR="00C00156" w:rsidRPr="00DD5AC0" w14:paraId="75E4CE79" w14:textId="77777777" w:rsidTr="006D79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2A7BC4C9" w14:textId="77777777" w:rsidR="00C00156" w:rsidRPr="00DD5AC0" w:rsidRDefault="00C00156" w:rsidP="006D79BB">
            <w:pPr>
              <w:spacing w:line="360" w:lineRule="auto"/>
              <w:jc w:val="both"/>
              <w:rPr>
                <w:b/>
              </w:rPr>
            </w:pPr>
          </w:p>
        </w:tc>
        <w:tc>
          <w:tcPr>
            <w:tcW w:w="5670" w:type="dxa"/>
            <w:shd w:val="clear" w:color="auto" w:fill="FDE9D9" w:themeFill="accent6" w:themeFillTint="33"/>
          </w:tcPr>
          <w:p w14:paraId="69391C13" w14:textId="77777777" w:rsidR="00C00156" w:rsidRPr="00DD5AC0" w:rsidRDefault="00C00156" w:rsidP="006D79BB">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DD5AC0">
              <w:rPr>
                <w:b/>
                <w:color w:val="000000"/>
              </w:rPr>
              <w:t>Pruebas formales </w:t>
            </w:r>
            <w:r w:rsidRPr="00DD5AC0">
              <w:rPr>
                <w:b/>
              </w:rPr>
              <w:t>de comprensión lectora</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FDE9D9" w:themeFill="accent6" w:themeFillTint="33"/>
          </w:tcPr>
          <w:p w14:paraId="4EF6E290" w14:textId="77777777" w:rsidR="00C00156" w:rsidRPr="00DD5AC0" w:rsidRDefault="00C00156" w:rsidP="006D79BB">
            <w:pPr>
              <w:spacing w:line="360" w:lineRule="auto"/>
              <w:jc w:val="center"/>
              <w:rPr>
                <w:b/>
              </w:rPr>
            </w:pPr>
            <w:r w:rsidRPr="00DD5AC0">
              <w:rPr>
                <w:b/>
              </w:rPr>
              <w:t>10%</w:t>
            </w:r>
          </w:p>
        </w:tc>
        <w:tc>
          <w:tcPr>
            <w:tcW w:w="2693" w:type="dxa"/>
            <w:vMerge/>
          </w:tcPr>
          <w:p w14:paraId="705E8A19" w14:textId="77777777" w:rsidR="00C00156" w:rsidRPr="00DD5AC0" w:rsidRDefault="00C00156" w:rsidP="006D79BB">
            <w:pPr>
              <w:spacing w:line="360" w:lineRule="auto"/>
              <w:jc w:val="center"/>
              <w:cnfStyle w:val="000000100000" w:firstRow="0" w:lastRow="0" w:firstColumn="0" w:lastColumn="0" w:oddVBand="0" w:evenVBand="0" w:oddHBand="1" w:evenHBand="0" w:firstRowFirstColumn="0" w:firstRowLastColumn="0" w:lastRowFirstColumn="0" w:lastRowLastColumn="0"/>
              <w:rPr>
                <w:b/>
              </w:rPr>
            </w:pPr>
          </w:p>
        </w:tc>
      </w:tr>
      <w:tr w:rsidR="00C00156" w:rsidRPr="00DD5AC0" w14:paraId="366DC8FA" w14:textId="77777777" w:rsidTr="006D79BB">
        <w:trPr>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DAEEF3" w:themeFill="accent5" w:themeFillTint="33"/>
          </w:tcPr>
          <w:p w14:paraId="65D1FFA6" w14:textId="77777777" w:rsidR="00C00156" w:rsidRPr="00DD5AC0" w:rsidRDefault="00C00156" w:rsidP="006D79BB">
            <w:pPr>
              <w:spacing w:line="360" w:lineRule="auto"/>
              <w:jc w:val="both"/>
              <w:rPr>
                <w:b/>
              </w:rPr>
            </w:pPr>
            <w:r w:rsidRPr="00DD5AC0">
              <w:rPr>
                <w:b/>
              </w:rPr>
              <w:t>2. Producción  oral y escrita</w:t>
            </w:r>
          </w:p>
        </w:tc>
        <w:tc>
          <w:tcPr>
            <w:tcW w:w="5670" w:type="dxa"/>
            <w:shd w:val="clear" w:color="auto" w:fill="DAEEF3" w:themeFill="accent5" w:themeFillTint="33"/>
          </w:tcPr>
          <w:p w14:paraId="444981B5" w14:textId="77777777" w:rsidR="00C00156" w:rsidRPr="00DD5AC0" w:rsidRDefault="00C00156" w:rsidP="006D79BB">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DD5AC0">
              <w:rPr>
                <w:b/>
                <w:color w:val="000000"/>
              </w:rPr>
              <w:t>Pruebas formales </w:t>
            </w:r>
            <w:r w:rsidRPr="00DD5AC0">
              <w:rPr>
                <w:b/>
              </w:rPr>
              <w:t>de expresión oral</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AEEF3" w:themeFill="accent5" w:themeFillTint="33"/>
          </w:tcPr>
          <w:p w14:paraId="5301E700" w14:textId="77777777" w:rsidR="00C00156" w:rsidRPr="00DD5AC0" w:rsidRDefault="00C00156" w:rsidP="006D79BB">
            <w:pPr>
              <w:spacing w:line="360" w:lineRule="auto"/>
              <w:jc w:val="center"/>
              <w:rPr>
                <w:b/>
              </w:rPr>
            </w:pPr>
            <w:r w:rsidRPr="00DD5AC0">
              <w:rPr>
                <w:b/>
              </w:rPr>
              <w:t>10%</w:t>
            </w:r>
          </w:p>
        </w:tc>
        <w:tc>
          <w:tcPr>
            <w:tcW w:w="2693" w:type="dxa"/>
            <w:vMerge w:val="restart"/>
            <w:shd w:val="clear" w:color="auto" w:fill="DAEEF3" w:themeFill="accent5" w:themeFillTint="33"/>
          </w:tcPr>
          <w:p w14:paraId="0B07DA92" w14:textId="77777777" w:rsidR="00C00156" w:rsidRPr="00DD5AC0" w:rsidRDefault="00C00156" w:rsidP="006D79BB">
            <w:pPr>
              <w:spacing w:line="360" w:lineRule="auto"/>
              <w:jc w:val="center"/>
              <w:cnfStyle w:val="000000000000" w:firstRow="0" w:lastRow="0" w:firstColumn="0" w:lastColumn="0" w:oddVBand="0" w:evenVBand="0" w:oddHBand="0" w:evenHBand="0" w:firstRowFirstColumn="0" w:firstRowLastColumn="0" w:lastRowFirstColumn="0" w:lastRowLastColumn="0"/>
              <w:rPr>
                <w:b/>
              </w:rPr>
            </w:pPr>
          </w:p>
          <w:p w14:paraId="4758D846" w14:textId="77777777" w:rsidR="00C00156" w:rsidRPr="00DD5AC0" w:rsidRDefault="00C00156" w:rsidP="006D79BB">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DD5AC0">
              <w:rPr>
                <w:b/>
              </w:rPr>
              <w:t>20%</w:t>
            </w:r>
          </w:p>
        </w:tc>
      </w:tr>
      <w:tr w:rsidR="00C00156" w:rsidRPr="00DD5AC0" w14:paraId="09938FBF" w14:textId="77777777" w:rsidTr="006D79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2CC3E69A" w14:textId="77777777" w:rsidR="00C00156" w:rsidRPr="00DD5AC0" w:rsidRDefault="00C00156" w:rsidP="006D79BB">
            <w:pPr>
              <w:spacing w:line="360" w:lineRule="auto"/>
              <w:jc w:val="both"/>
              <w:rPr>
                <w:b/>
              </w:rPr>
            </w:pPr>
          </w:p>
        </w:tc>
        <w:tc>
          <w:tcPr>
            <w:tcW w:w="5670" w:type="dxa"/>
            <w:shd w:val="clear" w:color="auto" w:fill="DAEEF3" w:themeFill="accent5" w:themeFillTint="33"/>
          </w:tcPr>
          <w:p w14:paraId="72727C3B" w14:textId="77777777" w:rsidR="00C00156" w:rsidRPr="00DD5AC0" w:rsidRDefault="00C00156" w:rsidP="006D79BB">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DD5AC0">
              <w:rPr>
                <w:b/>
                <w:color w:val="000000"/>
              </w:rPr>
              <w:t>Pruebas formales </w:t>
            </w:r>
            <w:r w:rsidRPr="00DD5AC0">
              <w:rPr>
                <w:b/>
              </w:rPr>
              <w:t>de expresión escrita</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AEEF3" w:themeFill="accent5" w:themeFillTint="33"/>
          </w:tcPr>
          <w:p w14:paraId="2D14DEEB" w14:textId="77777777" w:rsidR="00C00156" w:rsidRPr="00DD5AC0" w:rsidRDefault="00C00156" w:rsidP="006D79BB">
            <w:pPr>
              <w:spacing w:line="360" w:lineRule="auto"/>
              <w:jc w:val="center"/>
              <w:rPr>
                <w:b/>
              </w:rPr>
            </w:pPr>
            <w:r w:rsidRPr="00DD5AC0">
              <w:rPr>
                <w:b/>
              </w:rPr>
              <w:t>10%</w:t>
            </w:r>
          </w:p>
        </w:tc>
        <w:tc>
          <w:tcPr>
            <w:tcW w:w="2693" w:type="dxa"/>
            <w:vMerge/>
          </w:tcPr>
          <w:p w14:paraId="14B89E0A" w14:textId="77777777" w:rsidR="00C00156" w:rsidRPr="00DD5AC0" w:rsidRDefault="00C00156" w:rsidP="006D79BB">
            <w:pPr>
              <w:spacing w:line="360" w:lineRule="auto"/>
              <w:jc w:val="center"/>
              <w:cnfStyle w:val="000000100000" w:firstRow="0" w:lastRow="0" w:firstColumn="0" w:lastColumn="0" w:oddVBand="0" w:evenVBand="0" w:oddHBand="1" w:evenHBand="0" w:firstRowFirstColumn="0" w:firstRowLastColumn="0" w:lastRowFirstColumn="0" w:lastRowLastColumn="0"/>
              <w:rPr>
                <w:b/>
              </w:rPr>
            </w:pPr>
          </w:p>
        </w:tc>
      </w:tr>
      <w:tr w:rsidR="00C00156" w:rsidRPr="00DD5AC0" w14:paraId="728A989E" w14:textId="77777777" w:rsidTr="006D79BB">
        <w:trPr>
          <w:jc w:val="center"/>
        </w:trPr>
        <w:tc>
          <w:tcPr>
            <w:cnfStyle w:val="000010000000" w:firstRow="0" w:lastRow="0" w:firstColumn="0" w:lastColumn="0" w:oddVBand="1" w:evenVBand="0" w:oddHBand="0" w:evenHBand="0" w:firstRowFirstColumn="0" w:firstRowLastColumn="0" w:lastRowFirstColumn="0" w:lastRowLastColumn="0"/>
            <w:tcW w:w="3085" w:type="dxa"/>
            <w:shd w:val="clear" w:color="auto" w:fill="E5DFEC" w:themeFill="accent4" w:themeFillTint="33"/>
          </w:tcPr>
          <w:p w14:paraId="7CFE4902" w14:textId="77777777" w:rsidR="00C00156" w:rsidRPr="00DD5AC0" w:rsidRDefault="00C00156" w:rsidP="006D79BB">
            <w:pPr>
              <w:spacing w:line="360" w:lineRule="auto"/>
              <w:jc w:val="both"/>
              <w:rPr>
                <w:b/>
              </w:rPr>
            </w:pPr>
            <w:r w:rsidRPr="00DD5AC0">
              <w:rPr>
                <w:b/>
              </w:rPr>
              <w:t>3. Interacción</w:t>
            </w:r>
          </w:p>
        </w:tc>
        <w:tc>
          <w:tcPr>
            <w:tcW w:w="5670" w:type="dxa"/>
            <w:shd w:val="clear" w:color="auto" w:fill="E5DFEC" w:themeFill="accent4" w:themeFillTint="33"/>
          </w:tcPr>
          <w:p w14:paraId="4243BB87" w14:textId="77777777" w:rsidR="00C00156" w:rsidRPr="00DD5AC0" w:rsidRDefault="00C00156" w:rsidP="006D79BB">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DD5AC0">
              <w:rPr>
                <w:b/>
              </w:rPr>
              <w:t>Proyectos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E5DFEC" w:themeFill="accent4" w:themeFillTint="33"/>
          </w:tcPr>
          <w:p w14:paraId="3B7DEFCD" w14:textId="77777777" w:rsidR="00C00156" w:rsidRPr="00DD5AC0" w:rsidRDefault="00C00156" w:rsidP="006D79BB">
            <w:pPr>
              <w:spacing w:line="360" w:lineRule="auto"/>
              <w:jc w:val="center"/>
              <w:rPr>
                <w:b/>
              </w:rPr>
            </w:pPr>
            <w:r w:rsidRPr="00DD5AC0">
              <w:rPr>
                <w:b/>
              </w:rPr>
              <w:t>5%</w:t>
            </w:r>
          </w:p>
        </w:tc>
        <w:tc>
          <w:tcPr>
            <w:tcW w:w="2693" w:type="dxa"/>
            <w:shd w:val="clear" w:color="auto" w:fill="E5DFEC" w:themeFill="accent4" w:themeFillTint="33"/>
          </w:tcPr>
          <w:p w14:paraId="6965696E" w14:textId="77777777" w:rsidR="00C00156" w:rsidRPr="00DD5AC0" w:rsidRDefault="00C00156" w:rsidP="006D79BB">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DD5AC0">
              <w:rPr>
                <w:b/>
              </w:rPr>
              <w:t>5%</w:t>
            </w:r>
          </w:p>
        </w:tc>
      </w:tr>
      <w:tr w:rsidR="00C00156" w:rsidRPr="00DD5AC0" w14:paraId="2D10358E" w14:textId="77777777" w:rsidTr="006D79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shd w:val="clear" w:color="auto" w:fill="D6E3BC" w:themeFill="accent3" w:themeFillTint="66"/>
          </w:tcPr>
          <w:p w14:paraId="4A0DE8AC" w14:textId="77777777" w:rsidR="00C00156" w:rsidRPr="00DD5AC0" w:rsidRDefault="00C00156" w:rsidP="006D79BB">
            <w:pPr>
              <w:spacing w:line="360" w:lineRule="auto"/>
              <w:jc w:val="both"/>
              <w:rPr>
                <w:b/>
              </w:rPr>
            </w:pPr>
            <w:r w:rsidRPr="00DD5AC0">
              <w:rPr>
                <w:b/>
              </w:rPr>
              <w:t>4. Mediación</w:t>
            </w:r>
          </w:p>
        </w:tc>
        <w:tc>
          <w:tcPr>
            <w:tcW w:w="5670" w:type="dxa"/>
            <w:shd w:val="clear" w:color="auto" w:fill="D6E3BC" w:themeFill="accent3" w:themeFillTint="66"/>
          </w:tcPr>
          <w:p w14:paraId="12A3F151" w14:textId="77777777" w:rsidR="00C00156" w:rsidRPr="00DD5AC0" w:rsidRDefault="00C00156" w:rsidP="006D79BB">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DD5AC0">
              <w:rPr>
                <w:b/>
              </w:rPr>
              <w:t>Tareas de mediación</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6E3BC" w:themeFill="accent3" w:themeFillTint="66"/>
          </w:tcPr>
          <w:p w14:paraId="366D7A4E" w14:textId="77777777" w:rsidR="00C00156" w:rsidRPr="00DD5AC0" w:rsidRDefault="00C00156" w:rsidP="006D79BB">
            <w:pPr>
              <w:spacing w:line="360" w:lineRule="auto"/>
              <w:jc w:val="center"/>
              <w:rPr>
                <w:b/>
              </w:rPr>
            </w:pPr>
            <w:r w:rsidRPr="00DD5AC0">
              <w:rPr>
                <w:b/>
              </w:rPr>
              <w:t>5%</w:t>
            </w:r>
          </w:p>
        </w:tc>
        <w:tc>
          <w:tcPr>
            <w:tcW w:w="2693" w:type="dxa"/>
            <w:shd w:val="clear" w:color="auto" w:fill="D6E3BC" w:themeFill="accent3" w:themeFillTint="66"/>
          </w:tcPr>
          <w:p w14:paraId="20F9DFEC" w14:textId="77777777" w:rsidR="00C00156" w:rsidRPr="00DD5AC0" w:rsidRDefault="00C00156" w:rsidP="006D79BB">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DD5AC0">
              <w:rPr>
                <w:b/>
              </w:rPr>
              <w:t>5%</w:t>
            </w:r>
          </w:p>
        </w:tc>
      </w:tr>
      <w:tr w:rsidR="00C00156" w:rsidRPr="00DD5AC0" w14:paraId="1CDCB29A" w14:textId="77777777" w:rsidTr="006D79BB">
        <w:trPr>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F2DBDB" w:themeFill="accent2" w:themeFillTint="33"/>
          </w:tcPr>
          <w:p w14:paraId="61E353BD" w14:textId="77777777" w:rsidR="00C00156" w:rsidRPr="00DD5AC0" w:rsidRDefault="00C00156" w:rsidP="006D79BB">
            <w:pPr>
              <w:spacing w:line="360" w:lineRule="auto"/>
              <w:jc w:val="both"/>
              <w:rPr>
                <w:b/>
              </w:rPr>
            </w:pPr>
            <w:r w:rsidRPr="00DD5AC0">
              <w:rPr>
                <w:b/>
              </w:rPr>
              <w:t>5. Reflexión</w:t>
            </w:r>
          </w:p>
        </w:tc>
        <w:tc>
          <w:tcPr>
            <w:tcW w:w="5670" w:type="dxa"/>
            <w:shd w:val="clear" w:color="auto" w:fill="F2DBDB" w:themeFill="accent2" w:themeFillTint="33"/>
          </w:tcPr>
          <w:p w14:paraId="69105A9D" w14:textId="77777777" w:rsidR="00C00156" w:rsidRDefault="00C00156" w:rsidP="006D79BB">
            <w:pPr>
              <w:spacing w:line="360" w:lineRule="auto"/>
              <w:jc w:val="both"/>
              <w:cnfStyle w:val="000000000000" w:firstRow="0" w:lastRow="0" w:firstColumn="0" w:lastColumn="0" w:oddVBand="0" w:evenVBand="0" w:oddHBand="0" w:evenHBand="0" w:firstRowFirstColumn="0" w:firstRowLastColumn="0" w:lastRowFirstColumn="0" w:lastRowLastColumn="0"/>
              <w:rPr>
                <w:b/>
                <w:color w:val="000000"/>
              </w:rPr>
            </w:pPr>
          </w:p>
          <w:p w14:paraId="33713AE3" w14:textId="77777777" w:rsidR="00C00156" w:rsidRPr="00DD5AC0" w:rsidRDefault="00C00156" w:rsidP="006D79BB">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DD5AC0">
              <w:rPr>
                <w:b/>
                <w:color w:val="000000"/>
              </w:rPr>
              <w:t>Pruebas formales </w:t>
            </w:r>
            <w:r w:rsidRPr="00DD5AC0">
              <w:rPr>
                <w:b/>
              </w:rPr>
              <w:t>de gramática y vocabulario</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F2DBDB" w:themeFill="accent2" w:themeFillTint="33"/>
          </w:tcPr>
          <w:p w14:paraId="19ECE7FD" w14:textId="77777777" w:rsidR="00C00156" w:rsidRPr="00DD5AC0" w:rsidRDefault="00C00156" w:rsidP="006D79BB">
            <w:pPr>
              <w:spacing w:line="360" w:lineRule="auto"/>
              <w:jc w:val="center"/>
              <w:rPr>
                <w:b/>
              </w:rPr>
            </w:pPr>
            <w:r w:rsidRPr="00DD5AC0">
              <w:rPr>
                <w:b/>
              </w:rPr>
              <w:t xml:space="preserve">20% = </w:t>
            </w:r>
          </w:p>
          <w:p w14:paraId="308CA05D" w14:textId="77777777" w:rsidR="00C00156" w:rsidRPr="00DD5AC0" w:rsidRDefault="00C00156" w:rsidP="00C00156">
            <w:pPr>
              <w:pStyle w:val="Prrafodelista"/>
              <w:numPr>
                <w:ilvl w:val="0"/>
                <w:numId w:val="18"/>
              </w:numPr>
              <w:spacing w:line="360" w:lineRule="auto"/>
              <w:rPr>
                <w:b/>
              </w:rPr>
            </w:pPr>
            <w:r w:rsidRPr="00DD5AC0">
              <w:rPr>
                <w:b/>
              </w:rPr>
              <w:t>12% global</w:t>
            </w:r>
          </w:p>
          <w:p w14:paraId="1DF0E641" w14:textId="77777777" w:rsidR="00C00156" w:rsidRPr="00DD5AC0" w:rsidRDefault="00C00156" w:rsidP="00C00156">
            <w:pPr>
              <w:pStyle w:val="Prrafodelista"/>
              <w:numPr>
                <w:ilvl w:val="0"/>
                <w:numId w:val="18"/>
              </w:numPr>
              <w:spacing w:line="360" w:lineRule="auto"/>
              <w:rPr>
                <w:b/>
              </w:rPr>
            </w:pPr>
            <w:r w:rsidRPr="00DD5AC0">
              <w:rPr>
                <w:b/>
              </w:rPr>
              <w:t>8% parciales</w:t>
            </w:r>
          </w:p>
        </w:tc>
        <w:tc>
          <w:tcPr>
            <w:tcW w:w="2693" w:type="dxa"/>
            <w:vMerge w:val="restart"/>
            <w:shd w:val="clear" w:color="auto" w:fill="F2DBDB" w:themeFill="accent2" w:themeFillTint="33"/>
          </w:tcPr>
          <w:p w14:paraId="3DBE169E" w14:textId="77777777" w:rsidR="00C00156" w:rsidRPr="00DD5AC0" w:rsidRDefault="00C00156" w:rsidP="006D79BB">
            <w:pPr>
              <w:spacing w:line="360" w:lineRule="auto"/>
              <w:jc w:val="center"/>
              <w:cnfStyle w:val="000000000000" w:firstRow="0" w:lastRow="0" w:firstColumn="0" w:lastColumn="0" w:oddVBand="0" w:evenVBand="0" w:oddHBand="0" w:evenHBand="0" w:firstRowFirstColumn="0" w:firstRowLastColumn="0" w:lastRowFirstColumn="0" w:lastRowLastColumn="0"/>
              <w:rPr>
                <w:b/>
              </w:rPr>
            </w:pPr>
          </w:p>
          <w:p w14:paraId="40767E6B" w14:textId="77777777" w:rsidR="00C00156" w:rsidRPr="00DD5AC0" w:rsidRDefault="00C00156" w:rsidP="006D79BB">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DD5AC0">
              <w:rPr>
                <w:b/>
              </w:rPr>
              <w:t xml:space="preserve"> 30%</w:t>
            </w:r>
          </w:p>
        </w:tc>
      </w:tr>
      <w:tr w:rsidR="00C00156" w:rsidRPr="00DD5AC0" w14:paraId="57F84D25" w14:textId="77777777" w:rsidTr="006D79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59BC8EB7" w14:textId="77777777" w:rsidR="00C00156" w:rsidRPr="00DD5AC0" w:rsidRDefault="00C00156" w:rsidP="006D79BB">
            <w:pPr>
              <w:spacing w:line="360" w:lineRule="auto"/>
              <w:jc w:val="both"/>
              <w:rPr>
                <w:b/>
              </w:rPr>
            </w:pPr>
          </w:p>
        </w:tc>
        <w:tc>
          <w:tcPr>
            <w:tcW w:w="5670" w:type="dxa"/>
            <w:shd w:val="clear" w:color="auto" w:fill="F2DBDB" w:themeFill="accent2" w:themeFillTint="33"/>
          </w:tcPr>
          <w:p w14:paraId="31BBFB57" w14:textId="77777777" w:rsidR="00C00156" w:rsidRPr="00DD5AC0" w:rsidRDefault="00C00156" w:rsidP="006D79BB">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DD5AC0">
              <w:rPr>
                <w:b/>
              </w:rPr>
              <w:t>Deberes y autoevaluación</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F2DBDB" w:themeFill="accent2" w:themeFillTint="33"/>
          </w:tcPr>
          <w:p w14:paraId="13A611EC" w14:textId="77777777" w:rsidR="00C00156" w:rsidRPr="00DD5AC0" w:rsidRDefault="00C00156" w:rsidP="006D79BB">
            <w:pPr>
              <w:spacing w:line="360" w:lineRule="auto"/>
              <w:jc w:val="center"/>
              <w:rPr>
                <w:b/>
              </w:rPr>
            </w:pPr>
            <w:r w:rsidRPr="00DD5AC0">
              <w:rPr>
                <w:b/>
              </w:rPr>
              <w:t>10%</w:t>
            </w:r>
          </w:p>
        </w:tc>
        <w:tc>
          <w:tcPr>
            <w:tcW w:w="2693" w:type="dxa"/>
            <w:vMerge/>
          </w:tcPr>
          <w:p w14:paraId="650A51FD" w14:textId="77777777" w:rsidR="00C00156" w:rsidRPr="00DD5AC0" w:rsidRDefault="00C00156" w:rsidP="006D79BB">
            <w:pPr>
              <w:spacing w:line="360" w:lineRule="auto"/>
              <w:jc w:val="center"/>
              <w:cnfStyle w:val="000000100000" w:firstRow="0" w:lastRow="0" w:firstColumn="0" w:lastColumn="0" w:oddVBand="0" w:evenVBand="0" w:oddHBand="1" w:evenHBand="0" w:firstRowFirstColumn="0" w:firstRowLastColumn="0" w:lastRowFirstColumn="0" w:lastRowLastColumn="0"/>
              <w:rPr>
                <w:b/>
              </w:rPr>
            </w:pPr>
          </w:p>
        </w:tc>
      </w:tr>
      <w:tr w:rsidR="00C00156" w:rsidRPr="00DD5AC0" w14:paraId="76244588" w14:textId="77777777" w:rsidTr="006D79BB">
        <w:trPr>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DDD9C3" w:themeFill="background2" w:themeFillShade="E6"/>
          </w:tcPr>
          <w:p w14:paraId="6BB47668" w14:textId="77777777" w:rsidR="00C00156" w:rsidRPr="00DD5AC0" w:rsidRDefault="00C00156" w:rsidP="006D79BB">
            <w:pPr>
              <w:spacing w:line="360" w:lineRule="auto"/>
              <w:jc w:val="both"/>
              <w:rPr>
                <w:b/>
              </w:rPr>
            </w:pPr>
            <w:r w:rsidRPr="00DD5AC0">
              <w:rPr>
                <w:b/>
              </w:rPr>
              <w:t>6. Cultural</w:t>
            </w:r>
          </w:p>
        </w:tc>
        <w:tc>
          <w:tcPr>
            <w:tcW w:w="5670" w:type="dxa"/>
            <w:shd w:val="clear" w:color="auto" w:fill="DDD9C3" w:themeFill="background2" w:themeFillShade="E6"/>
          </w:tcPr>
          <w:p w14:paraId="052F5830" w14:textId="77777777" w:rsidR="00C00156" w:rsidRPr="00DD5AC0" w:rsidRDefault="00C00156" w:rsidP="006D79BB">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DD5AC0">
              <w:rPr>
                <w:b/>
              </w:rPr>
              <w:t>Libros de lectura</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DD9C3" w:themeFill="background2" w:themeFillShade="E6"/>
          </w:tcPr>
          <w:p w14:paraId="0456EC34" w14:textId="77777777" w:rsidR="00C00156" w:rsidRPr="00DD5AC0" w:rsidRDefault="00C00156" w:rsidP="006D79BB">
            <w:pPr>
              <w:spacing w:line="360" w:lineRule="auto"/>
              <w:jc w:val="center"/>
              <w:rPr>
                <w:b/>
              </w:rPr>
            </w:pPr>
            <w:r w:rsidRPr="00DD5AC0">
              <w:rPr>
                <w:b/>
              </w:rPr>
              <w:t>10%</w:t>
            </w:r>
          </w:p>
        </w:tc>
        <w:tc>
          <w:tcPr>
            <w:tcW w:w="2693" w:type="dxa"/>
            <w:vMerge w:val="restart"/>
            <w:shd w:val="clear" w:color="auto" w:fill="DDD9C3" w:themeFill="background2" w:themeFillShade="E6"/>
          </w:tcPr>
          <w:p w14:paraId="15B0344D" w14:textId="77777777" w:rsidR="00C00156" w:rsidRPr="00DD5AC0" w:rsidRDefault="00C00156" w:rsidP="006D79BB">
            <w:pPr>
              <w:spacing w:line="360" w:lineRule="auto"/>
              <w:jc w:val="center"/>
              <w:cnfStyle w:val="000000000000" w:firstRow="0" w:lastRow="0" w:firstColumn="0" w:lastColumn="0" w:oddVBand="0" w:evenVBand="0" w:oddHBand="0" w:evenHBand="0" w:firstRowFirstColumn="0" w:firstRowLastColumn="0" w:lastRowFirstColumn="0" w:lastRowLastColumn="0"/>
              <w:rPr>
                <w:b/>
              </w:rPr>
            </w:pPr>
          </w:p>
          <w:p w14:paraId="23D3244C" w14:textId="77777777" w:rsidR="00C00156" w:rsidRPr="00DD5AC0" w:rsidRDefault="00C00156" w:rsidP="006D79BB">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DD5AC0">
              <w:rPr>
                <w:b/>
              </w:rPr>
              <w:t>20%</w:t>
            </w:r>
          </w:p>
        </w:tc>
      </w:tr>
      <w:tr w:rsidR="00C00156" w:rsidRPr="00DD5AC0" w14:paraId="03C4525E" w14:textId="77777777" w:rsidTr="006D79BB">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688C6F03" w14:textId="77777777" w:rsidR="00C00156" w:rsidRPr="00DD5AC0" w:rsidRDefault="00C00156" w:rsidP="006D79BB">
            <w:pPr>
              <w:spacing w:line="360" w:lineRule="auto"/>
              <w:jc w:val="both"/>
            </w:pPr>
          </w:p>
        </w:tc>
        <w:tc>
          <w:tcPr>
            <w:tcW w:w="5670" w:type="dxa"/>
            <w:shd w:val="clear" w:color="auto" w:fill="DDD9C3" w:themeFill="background2" w:themeFillShade="E6"/>
          </w:tcPr>
          <w:p w14:paraId="6E8BA2A0" w14:textId="77777777" w:rsidR="00C00156" w:rsidRPr="00DD5AC0" w:rsidRDefault="00C00156" w:rsidP="006D79BB">
            <w:pPr>
              <w:spacing w:line="360" w:lineRule="auto"/>
              <w:jc w:val="both"/>
              <w:cnfStyle w:val="000000100000" w:firstRow="0" w:lastRow="0" w:firstColumn="0" w:lastColumn="0" w:oddVBand="0" w:evenVBand="0" w:oddHBand="1" w:evenHBand="0" w:firstRowFirstColumn="0" w:firstRowLastColumn="0" w:lastRowFirstColumn="0" w:lastRowLastColumn="0"/>
              <w:rPr>
                <w:b/>
              </w:rPr>
            </w:pPr>
            <w:r w:rsidRPr="00DD5AC0">
              <w:rPr>
                <w:b/>
              </w:rPr>
              <w:t>Proyectos</w:t>
            </w:r>
          </w:p>
        </w:tc>
        <w:tc>
          <w:tcPr>
            <w:cnfStyle w:val="000010000000" w:firstRow="0" w:lastRow="0" w:firstColumn="0" w:lastColumn="0" w:oddVBand="1" w:evenVBand="0" w:oddHBand="0" w:evenHBand="0" w:firstRowFirstColumn="0" w:firstRowLastColumn="0" w:lastRowFirstColumn="0" w:lastRowLastColumn="0"/>
            <w:tcW w:w="2552" w:type="dxa"/>
            <w:shd w:val="clear" w:color="auto" w:fill="DDD9C3" w:themeFill="background2" w:themeFillShade="E6"/>
          </w:tcPr>
          <w:p w14:paraId="7DEABA79" w14:textId="77777777" w:rsidR="00C00156" w:rsidRPr="00DD5AC0" w:rsidRDefault="00C00156" w:rsidP="006D79BB">
            <w:pPr>
              <w:spacing w:line="360" w:lineRule="auto"/>
              <w:jc w:val="center"/>
              <w:rPr>
                <w:b/>
              </w:rPr>
            </w:pPr>
            <w:r w:rsidRPr="00DD5AC0">
              <w:rPr>
                <w:b/>
              </w:rPr>
              <w:t>10%</w:t>
            </w:r>
          </w:p>
        </w:tc>
        <w:tc>
          <w:tcPr>
            <w:tcW w:w="2693" w:type="dxa"/>
            <w:vMerge/>
          </w:tcPr>
          <w:p w14:paraId="3100B8F5" w14:textId="77777777" w:rsidR="00C00156" w:rsidRPr="00DD5AC0" w:rsidRDefault="00C00156" w:rsidP="006D79BB">
            <w:pPr>
              <w:spacing w:line="360" w:lineRule="auto"/>
              <w:jc w:val="center"/>
              <w:cnfStyle w:val="000000100000" w:firstRow="0" w:lastRow="0" w:firstColumn="0" w:lastColumn="0" w:oddVBand="0" w:evenVBand="0" w:oddHBand="1" w:evenHBand="0" w:firstRowFirstColumn="0" w:firstRowLastColumn="0" w:lastRowFirstColumn="0" w:lastRowLastColumn="0"/>
              <w:rPr>
                <w:b/>
              </w:rPr>
            </w:pPr>
          </w:p>
        </w:tc>
      </w:tr>
    </w:tbl>
    <w:p w14:paraId="1D989EF1" w14:textId="77777777" w:rsidR="00C00156" w:rsidRPr="00DA3CFE" w:rsidRDefault="00C00156" w:rsidP="00C00156">
      <w:pPr>
        <w:jc w:val="both"/>
        <w:rPr>
          <w:rFonts w:ascii="Arial" w:hAnsi="Arial" w:cs="Arial"/>
          <w:sz w:val="24"/>
          <w:szCs w:val="24"/>
        </w:rPr>
      </w:pPr>
    </w:p>
    <w:tbl>
      <w:tblPr>
        <w:tblpPr w:leftFromText="141" w:rightFromText="141" w:vertAnchor="text" w:horzAnchor="margin" w:tblpXSpec="center" w:tblpY="70"/>
        <w:tblOverlap w:val="never"/>
        <w:tblW w:w="0" w:type="auto"/>
        <w:tblLayout w:type="fixed"/>
        <w:tblCellMar>
          <w:top w:w="55" w:type="dxa"/>
          <w:left w:w="55" w:type="dxa"/>
          <w:bottom w:w="55" w:type="dxa"/>
          <w:right w:w="55" w:type="dxa"/>
        </w:tblCellMar>
        <w:tblLook w:val="0000" w:firstRow="0" w:lastRow="0" w:firstColumn="0" w:lastColumn="0" w:noHBand="0" w:noVBand="0"/>
      </w:tblPr>
      <w:tblGrid>
        <w:gridCol w:w="2978"/>
        <w:gridCol w:w="1503"/>
      </w:tblGrid>
      <w:tr w:rsidR="00C00156" w:rsidRPr="00DD5AC0" w14:paraId="07860AFE" w14:textId="77777777" w:rsidTr="006D79BB">
        <w:tc>
          <w:tcPr>
            <w:tcW w:w="4481" w:type="dxa"/>
            <w:gridSpan w:val="2"/>
            <w:tcBorders>
              <w:top w:val="single" w:sz="1" w:space="0" w:color="000000"/>
              <w:left w:val="single" w:sz="1" w:space="0" w:color="000000"/>
              <w:bottom w:val="single" w:sz="1" w:space="0" w:color="000000"/>
              <w:right w:val="single" w:sz="1" w:space="0" w:color="000000"/>
            </w:tcBorders>
            <w:shd w:val="clear" w:color="auto" w:fill="EEECE1" w:themeFill="background2"/>
          </w:tcPr>
          <w:p w14:paraId="03163F46" w14:textId="77777777" w:rsidR="00C00156" w:rsidRPr="00DD5AC0" w:rsidRDefault="00C00156" w:rsidP="006D79BB">
            <w:pPr>
              <w:jc w:val="center"/>
              <w:rPr>
                <w:b/>
                <w:sz w:val="24"/>
              </w:rPr>
            </w:pPr>
            <w:r w:rsidRPr="00DD5AC0">
              <w:rPr>
                <w:b/>
                <w:sz w:val="24"/>
              </w:rPr>
              <w:t>CRITERIOS DE CALIFICACIÓN</w:t>
            </w:r>
          </w:p>
        </w:tc>
      </w:tr>
      <w:tr w:rsidR="00C00156" w:rsidRPr="00DD5AC0" w14:paraId="7E89B349" w14:textId="77777777" w:rsidTr="006D79BB">
        <w:tc>
          <w:tcPr>
            <w:tcW w:w="2978" w:type="dxa"/>
            <w:tcBorders>
              <w:left w:val="single" w:sz="1" w:space="0" w:color="000000"/>
              <w:bottom w:val="single" w:sz="1" w:space="0" w:color="000000"/>
            </w:tcBorders>
            <w:shd w:val="clear" w:color="auto" w:fill="FDE9D9" w:themeFill="accent6" w:themeFillTint="33"/>
          </w:tcPr>
          <w:p w14:paraId="3C606C59" w14:textId="77777777" w:rsidR="00C00156" w:rsidRPr="00DD5AC0" w:rsidRDefault="00C00156" w:rsidP="006D79BB">
            <w:pPr>
              <w:rPr>
                <w:b/>
                <w:sz w:val="24"/>
              </w:rPr>
            </w:pPr>
            <w:r w:rsidRPr="00DD5AC0">
              <w:rPr>
                <w:b/>
                <w:sz w:val="24"/>
              </w:rPr>
              <w:t>Pruebas formales</w:t>
            </w:r>
          </w:p>
        </w:tc>
        <w:tc>
          <w:tcPr>
            <w:tcW w:w="1503" w:type="dxa"/>
            <w:tcBorders>
              <w:left w:val="single" w:sz="1" w:space="0" w:color="000000"/>
              <w:bottom w:val="single" w:sz="1" w:space="0" w:color="000000"/>
              <w:right w:val="single" w:sz="1" w:space="0" w:color="000000"/>
            </w:tcBorders>
            <w:shd w:val="clear" w:color="auto" w:fill="FDE9D9" w:themeFill="accent6" w:themeFillTint="33"/>
          </w:tcPr>
          <w:p w14:paraId="5A295409" w14:textId="77777777" w:rsidR="00C00156" w:rsidRPr="00DD5AC0" w:rsidRDefault="00C00156" w:rsidP="006D79BB">
            <w:pPr>
              <w:jc w:val="center"/>
              <w:rPr>
                <w:b/>
                <w:sz w:val="24"/>
              </w:rPr>
            </w:pPr>
            <w:r w:rsidRPr="00DD5AC0">
              <w:rPr>
                <w:b/>
                <w:sz w:val="24"/>
              </w:rPr>
              <w:t>60%</w:t>
            </w:r>
          </w:p>
        </w:tc>
      </w:tr>
      <w:tr w:rsidR="00C00156" w:rsidRPr="00DD5AC0" w14:paraId="79CE94AC" w14:textId="77777777" w:rsidTr="006D79BB">
        <w:tc>
          <w:tcPr>
            <w:tcW w:w="2978" w:type="dxa"/>
            <w:tcBorders>
              <w:left w:val="single" w:sz="1" w:space="0" w:color="000000"/>
              <w:bottom w:val="single" w:sz="1" w:space="0" w:color="000000"/>
            </w:tcBorders>
            <w:shd w:val="clear" w:color="auto" w:fill="DAEEF3" w:themeFill="accent5" w:themeFillTint="33"/>
          </w:tcPr>
          <w:p w14:paraId="03AFE571" w14:textId="77777777" w:rsidR="00C00156" w:rsidRPr="00DD5AC0" w:rsidRDefault="00C00156" w:rsidP="006D79BB">
            <w:pPr>
              <w:rPr>
                <w:b/>
                <w:sz w:val="24"/>
              </w:rPr>
            </w:pPr>
            <w:r w:rsidRPr="00DD5AC0">
              <w:rPr>
                <w:b/>
                <w:sz w:val="24"/>
              </w:rPr>
              <w:t>Proyectos</w:t>
            </w:r>
          </w:p>
        </w:tc>
        <w:tc>
          <w:tcPr>
            <w:tcW w:w="1503" w:type="dxa"/>
            <w:tcBorders>
              <w:left w:val="single" w:sz="1" w:space="0" w:color="000000"/>
              <w:bottom w:val="single" w:sz="1" w:space="0" w:color="000000"/>
              <w:right w:val="single" w:sz="1" w:space="0" w:color="000000"/>
            </w:tcBorders>
            <w:shd w:val="clear" w:color="auto" w:fill="DAEEF3" w:themeFill="accent5" w:themeFillTint="33"/>
          </w:tcPr>
          <w:p w14:paraId="0E01E583" w14:textId="77777777" w:rsidR="00C00156" w:rsidRPr="00DD5AC0" w:rsidRDefault="00C00156" w:rsidP="006D79BB">
            <w:pPr>
              <w:jc w:val="center"/>
              <w:rPr>
                <w:b/>
                <w:sz w:val="24"/>
              </w:rPr>
            </w:pPr>
            <w:r w:rsidRPr="00DD5AC0">
              <w:rPr>
                <w:b/>
                <w:sz w:val="24"/>
              </w:rPr>
              <w:t>15%</w:t>
            </w:r>
          </w:p>
        </w:tc>
      </w:tr>
      <w:tr w:rsidR="00C00156" w:rsidRPr="00DD5AC0" w14:paraId="5F1A1957" w14:textId="77777777" w:rsidTr="006D79BB">
        <w:tc>
          <w:tcPr>
            <w:tcW w:w="2978" w:type="dxa"/>
            <w:tcBorders>
              <w:left w:val="single" w:sz="1" w:space="0" w:color="000000"/>
              <w:bottom w:val="single" w:sz="1" w:space="0" w:color="000000"/>
            </w:tcBorders>
            <w:shd w:val="clear" w:color="auto" w:fill="E5DFEC" w:themeFill="accent4" w:themeFillTint="33"/>
          </w:tcPr>
          <w:p w14:paraId="052A92A2" w14:textId="77777777" w:rsidR="00C00156" w:rsidRPr="00DD5AC0" w:rsidRDefault="00C00156" w:rsidP="006D79BB">
            <w:pPr>
              <w:rPr>
                <w:b/>
                <w:sz w:val="24"/>
              </w:rPr>
            </w:pPr>
            <w:r w:rsidRPr="00DD5AC0">
              <w:rPr>
                <w:b/>
                <w:sz w:val="24"/>
              </w:rPr>
              <w:t>Mediación</w:t>
            </w:r>
          </w:p>
        </w:tc>
        <w:tc>
          <w:tcPr>
            <w:tcW w:w="1503" w:type="dxa"/>
            <w:tcBorders>
              <w:left w:val="single" w:sz="1" w:space="0" w:color="000000"/>
              <w:bottom w:val="single" w:sz="1" w:space="0" w:color="000000"/>
              <w:right w:val="single" w:sz="1" w:space="0" w:color="000000"/>
            </w:tcBorders>
            <w:shd w:val="clear" w:color="auto" w:fill="E5DFEC" w:themeFill="accent4" w:themeFillTint="33"/>
          </w:tcPr>
          <w:p w14:paraId="4D4805FA" w14:textId="77777777" w:rsidR="00C00156" w:rsidRPr="00DD5AC0" w:rsidRDefault="00C00156" w:rsidP="006D79BB">
            <w:pPr>
              <w:jc w:val="center"/>
              <w:rPr>
                <w:b/>
                <w:sz w:val="24"/>
              </w:rPr>
            </w:pPr>
            <w:r>
              <w:rPr>
                <w:b/>
                <w:sz w:val="24"/>
              </w:rPr>
              <w:t>5</w:t>
            </w:r>
            <w:r w:rsidRPr="00DD5AC0">
              <w:rPr>
                <w:b/>
                <w:sz w:val="24"/>
              </w:rPr>
              <w:t>%</w:t>
            </w:r>
          </w:p>
        </w:tc>
      </w:tr>
      <w:tr w:rsidR="00C00156" w:rsidRPr="00DD5AC0" w14:paraId="58302565" w14:textId="77777777" w:rsidTr="006D79BB">
        <w:tc>
          <w:tcPr>
            <w:tcW w:w="2978" w:type="dxa"/>
            <w:tcBorders>
              <w:left w:val="single" w:sz="1" w:space="0" w:color="000000"/>
              <w:bottom w:val="single" w:sz="1" w:space="0" w:color="000000"/>
            </w:tcBorders>
            <w:shd w:val="clear" w:color="auto" w:fill="EAF1DD" w:themeFill="accent3" w:themeFillTint="33"/>
          </w:tcPr>
          <w:p w14:paraId="074B106D" w14:textId="77777777" w:rsidR="00C00156" w:rsidRPr="00DD5AC0" w:rsidRDefault="00C00156" w:rsidP="006D79BB">
            <w:pPr>
              <w:rPr>
                <w:b/>
                <w:sz w:val="24"/>
              </w:rPr>
            </w:pPr>
            <w:r w:rsidRPr="00DD5AC0">
              <w:rPr>
                <w:b/>
                <w:sz w:val="24"/>
              </w:rPr>
              <w:t>Libros de lectura</w:t>
            </w:r>
          </w:p>
        </w:tc>
        <w:tc>
          <w:tcPr>
            <w:tcW w:w="1503" w:type="dxa"/>
            <w:tcBorders>
              <w:left w:val="single" w:sz="1" w:space="0" w:color="000000"/>
              <w:bottom w:val="single" w:sz="1" w:space="0" w:color="000000"/>
              <w:right w:val="single" w:sz="1" w:space="0" w:color="000000"/>
            </w:tcBorders>
            <w:shd w:val="clear" w:color="auto" w:fill="EAF1DD" w:themeFill="accent3" w:themeFillTint="33"/>
          </w:tcPr>
          <w:p w14:paraId="65C1D5B3" w14:textId="77777777" w:rsidR="00C00156" w:rsidRPr="00DD5AC0" w:rsidRDefault="00C00156" w:rsidP="006D79BB">
            <w:pPr>
              <w:jc w:val="center"/>
              <w:rPr>
                <w:b/>
                <w:sz w:val="24"/>
              </w:rPr>
            </w:pPr>
            <w:r w:rsidRPr="00DD5AC0">
              <w:rPr>
                <w:b/>
                <w:sz w:val="24"/>
              </w:rPr>
              <w:t>10%</w:t>
            </w:r>
          </w:p>
        </w:tc>
      </w:tr>
      <w:tr w:rsidR="00C00156" w:rsidRPr="00DD5AC0" w14:paraId="7B87509A" w14:textId="77777777" w:rsidTr="006D79BB">
        <w:tc>
          <w:tcPr>
            <w:tcW w:w="2978" w:type="dxa"/>
            <w:tcBorders>
              <w:left w:val="single" w:sz="1" w:space="0" w:color="000000"/>
            </w:tcBorders>
            <w:shd w:val="clear" w:color="auto" w:fill="F2DBDB" w:themeFill="accent2" w:themeFillTint="33"/>
          </w:tcPr>
          <w:p w14:paraId="4A1766B6" w14:textId="77777777" w:rsidR="00C00156" w:rsidRPr="00DD5AC0" w:rsidRDefault="00C00156" w:rsidP="006D79BB">
            <w:pPr>
              <w:rPr>
                <w:b/>
                <w:sz w:val="24"/>
              </w:rPr>
            </w:pPr>
            <w:r w:rsidRPr="00DD5AC0">
              <w:rPr>
                <w:b/>
                <w:sz w:val="24"/>
              </w:rPr>
              <w:t>Deberes y autoevaluación</w:t>
            </w:r>
          </w:p>
        </w:tc>
        <w:tc>
          <w:tcPr>
            <w:tcW w:w="1503" w:type="dxa"/>
            <w:tcBorders>
              <w:left w:val="single" w:sz="1" w:space="0" w:color="000000"/>
              <w:right w:val="single" w:sz="1" w:space="0" w:color="000000"/>
            </w:tcBorders>
            <w:shd w:val="clear" w:color="auto" w:fill="F2DBDB" w:themeFill="accent2" w:themeFillTint="33"/>
          </w:tcPr>
          <w:p w14:paraId="7ECC37D8" w14:textId="77777777" w:rsidR="00C00156" w:rsidRPr="00DD5AC0" w:rsidRDefault="00C00156" w:rsidP="006D79BB">
            <w:pPr>
              <w:jc w:val="center"/>
              <w:rPr>
                <w:b/>
                <w:sz w:val="24"/>
              </w:rPr>
            </w:pPr>
            <w:r>
              <w:rPr>
                <w:b/>
                <w:sz w:val="24"/>
              </w:rPr>
              <w:t>10</w:t>
            </w:r>
            <w:r w:rsidRPr="00DD5AC0">
              <w:rPr>
                <w:b/>
                <w:sz w:val="24"/>
              </w:rPr>
              <w:t>%</w:t>
            </w:r>
          </w:p>
        </w:tc>
      </w:tr>
      <w:tr w:rsidR="00C00156" w:rsidRPr="00DD5AC0" w14:paraId="44222714" w14:textId="77777777" w:rsidTr="006D79BB">
        <w:trPr>
          <w:trHeight w:val="144"/>
        </w:trPr>
        <w:tc>
          <w:tcPr>
            <w:tcW w:w="2978" w:type="dxa"/>
            <w:tcBorders>
              <w:top w:val="single" w:sz="4" w:space="0" w:color="auto"/>
              <w:bottom w:val="nil"/>
            </w:tcBorders>
            <w:shd w:val="clear" w:color="auto" w:fill="auto"/>
          </w:tcPr>
          <w:p w14:paraId="112C1CF5" w14:textId="77777777" w:rsidR="00C00156" w:rsidRPr="00DD5AC0" w:rsidRDefault="00C00156" w:rsidP="006D79BB">
            <w:pPr>
              <w:rPr>
                <w:b/>
                <w:sz w:val="24"/>
              </w:rPr>
            </w:pPr>
          </w:p>
        </w:tc>
        <w:tc>
          <w:tcPr>
            <w:tcW w:w="1503" w:type="dxa"/>
            <w:tcBorders>
              <w:top w:val="single" w:sz="4" w:space="0" w:color="auto"/>
              <w:left w:val="single" w:sz="1" w:space="0" w:color="000000"/>
              <w:bottom w:val="single" w:sz="1" w:space="0" w:color="000000"/>
              <w:right w:val="single" w:sz="1" w:space="0" w:color="000000"/>
            </w:tcBorders>
            <w:shd w:val="clear" w:color="auto" w:fill="EEECE1" w:themeFill="background2"/>
          </w:tcPr>
          <w:p w14:paraId="645FA3F7" w14:textId="77777777" w:rsidR="00C00156" w:rsidRPr="00DD5AC0" w:rsidRDefault="00C00156" w:rsidP="006D79BB">
            <w:pPr>
              <w:jc w:val="center"/>
              <w:rPr>
                <w:b/>
                <w:sz w:val="24"/>
              </w:rPr>
            </w:pPr>
            <w:r w:rsidRPr="00DD5AC0">
              <w:rPr>
                <w:b/>
                <w:sz w:val="24"/>
              </w:rPr>
              <w:t>100%</w:t>
            </w:r>
          </w:p>
        </w:tc>
      </w:tr>
    </w:tbl>
    <w:p w14:paraId="6D41F6C4" w14:textId="77777777" w:rsidR="00C00156" w:rsidRPr="00DA3CFE" w:rsidRDefault="00C00156" w:rsidP="00C00156">
      <w:pPr>
        <w:jc w:val="both"/>
        <w:rPr>
          <w:rFonts w:ascii="Arial" w:hAnsi="Arial" w:cs="Arial"/>
          <w:sz w:val="24"/>
          <w:szCs w:val="24"/>
        </w:rPr>
      </w:pPr>
    </w:p>
    <w:p w14:paraId="3A12030F" w14:textId="77777777" w:rsidR="00F36F9B" w:rsidRDefault="00F36F9B">
      <w:pPr>
        <w:rPr>
          <w:sz w:val="18"/>
          <w:szCs w:val="18"/>
        </w:rPr>
        <w:sectPr w:rsidR="00F36F9B">
          <w:headerReference w:type="default" r:id="rId15"/>
          <w:footerReference w:type="default" r:id="rId16"/>
          <w:pgSz w:w="16840" w:h="11910" w:orient="landscape"/>
          <w:pgMar w:top="560" w:right="700" w:bottom="1180" w:left="1180" w:header="0" w:footer="995" w:gutter="0"/>
          <w:cols w:space="720"/>
        </w:sectPr>
      </w:pPr>
    </w:p>
    <w:p w14:paraId="600C299E" w14:textId="77777777" w:rsidR="00F36F9B" w:rsidRDefault="00000000">
      <w:pPr>
        <w:pBdr>
          <w:top w:val="nil"/>
          <w:left w:val="nil"/>
          <w:bottom w:val="nil"/>
          <w:right w:val="nil"/>
          <w:between w:val="nil"/>
        </w:pBdr>
        <w:spacing w:before="120" w:line="360" w:lineRule="auto"/>
        <w:ind w:left="222" w:right="218" w:firstLine="719"/>
        <w:jc w:val="both"/>
        <w:rPr>
          <w:color w:val="000000"/>
          <w:sz w:val="24"/>
          <w:szCs w:val="24"/>
        </w:rPr>
      </w:pPr>
      <w:r>
        <w:rPr>
          <w:color w:val="000000"/>
          <w:sz w:val="24"/>
          <w:szCs w:val="24"/>
        </w:rPr>
        <w:lastRenderedPageBreak/>
        <w:t xml:space="preserve">Para obtener la </w:t>
      </w:r>
      <w:r>
        <w:rPr>
          <w:b/>
          <w:color w:val="000000"/>
          <w:sz w:val="24"/>
          <w:szCs w:val="24"/>
        </w:rPr>
        <w:t xml:space="preserve">calificación </w:t>
      </w:r>
      <w:r>
        <w:rPr>
          <w:color w:val="000000"/>
          <w:sz w:val="24"/>
          <w:szCs w:val="24"/>
        </w:rPr>
        <w:t xml:space="preserve">del alumno en la </w:t>
      </w:r>
      <w:r>
        <w:rPr>
          <w:b/>
          <w:color w:val="000000"/>
          <w:sz w:val="24"/>
          <w:szCs w:val="24"/>
        </w:rPr>
        <w:t>Evaluación</w:t>
      </w:r>
      <w:r>
        <w:rPr>
          <w:color w:val="000000"/>
          <w:sz w:val="24"/>
          <w:szCs w:val="24"/>
        </w:rPr>
        <w:t xml:space="preserve">, se partirá de la puntuación obtenida de las </w:t>
      </w:r>
      <w:r>
        <w:rPr>
          <w:b/>
          <w:color w:val="000000"/>
          <w:sz w:val="24"/>
          <w:szCs w:val="24"/>
        </w:rPr>
        <w:t xml:space="preserve">Competencias </w:t>
      </w:r>
      <w:r>
        <w:rPr>
          <w:color w:val="000000"/>
          <w:sz w:val="24"/>
          <w:szCs w:val="24"/>
        </w:rPr>
        <w:t xml:space="preserve">sobre 100 puntos máximos, hallando la Calificación final proporcionalmente dentro del rango de </w:t>
      </w:r>
      <w:r>
        <w:rPr>
          <w:b/>
          <w:color w:val="000000"/>
          <w:sz w:val="24"/>
          <w:szCs w:val="24"/>
        </w:rPr>
        <w:t>1 a 10</w:t>
      </w:r>
      <w:r>
        <w:rPr>
          <w:color w:val="000000"/>
          <w:sz w:val="24"/>
          <w:szCs w:val="24"/>
        </w:rPr>
        <w:t>.</w:t>
      </w:r>
    </w:p>
    <w:p w14:paraId="4DA58410" w14:textId="77777777" w:rsidR="00F36F9B" w:rsidRDefault="00000000">
      <w:pPr>
        <w:pBdr>
          <w:top w:val="nil"/>
          <w:left w:val="nil"/>
          <w:bottom w:val="nil"/>
          <w:right w:val="nil"/>
          <w:between w:val="nil"/>
        </w:pBdr>
        <w:spacing w:before="201" w:line="360" w:lineRule="auto"/>
        <w:ind w:left="222" w:right="217" w:firstLine="719"/>
        <w:jc w:val="both"/>
        <w:rPr>
          <w:color w:val="000000"/>
          <w:sz w:val="24"/>
          <w:szCs w:val="24"/>
        </w:rPr>
      </w:pPr>
      <w:r>
        <w:rPr>
          <w:color w:val="000000"/>
          <w:sz w:val="24"/>
          <w:szCs w:val="24"/>
        </w:rPr>
        <w:t xml:space="preserve">La </w:t>
      </w:r>
      <w:r>
        <w:rPr>
          <w:b/>
          <w:color w:val="000000"/>
          <w:sz w:val="24"/>
          <w:szCs w:val="24"/>
        </w:rPr>
        <w:t xml:space="preserve">Nota Final </w:t>
      </w:r>
      <w:r>
        <w:rPr>
          <w:color w:val="000000"/>
          <w:sz w:val="24"/>
          <w:szCs w:val="24"/>
        </w:rPr>
        <w:t xml:space="preserve">del curso en </w:t>
      </w:r>
      <w:r>
        <w:rPr>
          <w:b/>
          <w:color w:val="000000"/>
          <w:sz w:val="24"/>
          <w:szCs w:val="24"/>
        </w:rPr>
        <w:t xml:space="preserve">CONVOCATORIA ORDINARIA </w:t>
      </w:r>
      <w:r>
        <w:rPr>
          <w:color w:val="000000"/>
          <w:sz w:val="24"/>
          <w:szCs w:val="24"/>
        </w:rPr>
        <w:t>se hallará del resultado de la media ponderada de las tres Evaluaciones, dando a cada Evaluación un porcentaje específico:</w:t>
      </w:r>
    </w:p>
    <w:p w14:paraId="61C848B4" w14:textId="77777777" w:rsidR="00F36F9B" w:rsidRDefault="00F36F9B">
      <w:pPr>
        <w:pBdr>
          <w:top w:val="nil"/>
          <w:left w:val="nil"/>
          <w:bottom w:val="nil"/>
          <w:right w:val="nil"/>
          <w:between w:val="nil"/>
        </w:pBdr>
        <w:spacing w:before="10"/>
        <w:rPr>
          <w:color w:val="000000"/>
          <w:sz w:val="17"/>
          <w:szCs w:val="17"/>
        </w:rPr>
      </w:pPr>
    </w:p>
    <w:tbl>
      <w:tblPr>
        <w:tblStyle w:val="a0"/>
        <w:tblW w:w="3317" w:type="dxa"/>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7"/>
        <w:gridCol w:w="1450"/>
      </w:tblGrid>
      <w:tr w:rsidR="00F36F9B" w14:paraId="2CD9BED7" w14:textId="77777777">
        <w:trPr>
          <w:trHeight w:val="554"/>
        </w:trPr>
        <w:tc>
          <w:tcPr>
            <w:tcW w:w="1867" w:type="dxa"/>
            <w:shd w:val="clear" w:color="auto" w:fill="D9D9D9"/>
          </w:tcPr>
          <w:p w14:paraId="5B9A1AFF" w14:textId="77777777" w:rsidR="00F36F9B" w:rsidRDefault="00000000">
            <w:pPr>
              <w:pBdr>
                <w:top w:val="nil"/>
                <w:left w:val="nil"/>
                <w:bottom w:val="nil"/>
                <w:right w:val="nil"/>
                <w:between w:val="nil"/>
              </w:pBdr>
              <w:ind w:left="147" w:right="147"/>
              <w:jc w:val="center"/>
              <w:rPr>
                <w:color w:val="000000"/>
                <w:sz w:val="24"/>
                <w:szCs w:val="24"/>
              </w:rPr>
            </w:pPr>
            <w:r>
              <w:rPr>
                <w:color w:val="000000"/>
                <w:sz w:val="24"/>
                <w:szCs w:val="24"/>
              </w:rPr>
              <w:t>1ª Evaluación</w:t>
            </w:r>
          </w:p>
        </w:tc>
        <w:tc>
          <w:tcPr>
            <w:tcW w:w="1450" w:type="dxa"/>
          </w:tcPr>
          <w:p w14:paraId="420AA145" w14:textId="77777777" w:rsidR="00F36F9B" w:rsidRDefault="00000000">
            <w:pPr>
              <w:pBdr>
                <w:top w:val="nil"/>
                <w:left w:val="nil"/>
                <w:bottom w:val="nil"/>
                <w:right w:val="nil"/>
                <w:between w:val="nil"/>
              </w:pBdr>
              <w:ind w:left="466" w:right="460"/>
              <w:jc w:val="center"/>
              <w:rPr>
                <w:color w:val="000000"/>
                <w:sz w:val="24"/>
                <w:szCs w:val="24"/>
              </w:rPr>
            </w:pPr>
            <w:r>
              <w:rPr>
                <w:color w:val="000000"/>
                <w:sz w:val="24"/>
                <w:szCs w:val="24"/>
              </w:rPr>
              <w:t>20%</w:t>
            </w:r>
          </w:p>
        </w:tc>
      </w:tr>
      <w:tr w:rsidR="00F36F9B" w14:paraId="65E1AEF4" w14:textId="77777777">
        <w:trPr>
          <w:trHeight w:val="554"/>
        </w:trPr>
        <w:tc>
          <w:tcPr>
            <w:tcW w:w="1867" w:type="dxa"/>
            <w:shd w:val="clear" w:color="auto" w:fill="D9D9D9"/>
          </w:tcPr>
          <w:p w14:paraId="387B11BA" w14:textId="77777777" w:rsidR="00F36F9B" w:rsidRDefault="00000000">
            <w:pPr>
              <w:pBdr>
                <w:top w:val="nil"/>
                <w:left w:val="nil"/>
                <w:bottom w:val="nil"/>
                <w:right w:val="nil"/>
                <w:between w:val="nil"/>
              </w:pBdr>
              <w:ind w:left="147" w:right="147"/>
              <w:jc w:val="center"/>
              <w:rPr>
                <w:color w:val="000000"/>
                <w:sz w:val="24"/>
                <w:szCs w:val="24"/>
              </w:rPr>
            </w:pPr>
            <w:r>
              <w:rPr>
                <w:color w:val="000000"/>
                <w:sz w:val="24"/>
                <w:szCs w:val="24"/>
              </w:rPr>
              <w:t>2ª Evaluación</w:t>
            </w:r>
          </w:p>
        </w:tc>
        <w:tc>
          <w:tcPr>
            <w:tcW w:w="1450" w:type="dxa"/>
          </w:tcPr>
          <w:p w14:paraId="6463DB51" w14:textId="77777777" w:rsidR="00F36F9B" w:rsidRDefault="00000000">
            <w:pPr>
              <w:pBdr>
                <w:top w:val="nil"/>
                <w:left w:val="nil"/>
                <w:bottom w:val="nil"/>
                <w:right w:val="nil"/>
                <w:between w:val="nil"/>
              </w:pBdr>
              <w:ind w:left="466" w:right="460"/>
              <w:jc w:val="center"/>
              <w:rPr>
                <w:color w:val="000000"/>
                <w:sz w:val="24"/>
                <w:szCs w:val="24"/>
              </w:rPr>
            </w:pPr>
            <w:r>
              <w:rPr>
                <w:color w:val="000000"/>
                <w:sz w:val="24"/>
                <w:szCs w:val="24"/>
              </w:rPr>
              <w:t>30%</w:t>
            </w:r>
          </w:p>
        </w:tc>
      </w:tr>
      <w:tr w:rsidR="00F36F9B" w14:paraId="4C3B26CF" w14:textId="77777777">
        <w:trPr>
          <w:trHeight w:val="554"/>
        </w:trPr>
        <w:tc>
          <w:tcPr>
            <w:tcW w:w="1867" w:type="dxa"/>
            <w:shd w:val="clear" w:color="auto" w:fill="D9D9D9"/>
          </w:tcPr>
          <w:p w14:paraId="1E01C280" w14:textId="77777777" w:rsidR="00F36F9B" w:rsidRDefault="00000000">
            <w:pPr>
              <w:pBdr>
                <w:top w:val="nil"/>
                <w:left w:val="nil"/>
                <w:bottom w:val="nil"/>
                <w:right w:val="nil"/>
                <w:between w:val="nil"/>
              </w:pBdr>
              <w:ind w:left="147" w:right="147"/>
              <w:jc w:val="center"/>
              <w:rPr>
                <w:color w:val="000000"/>
                <w:sz w:val="24"/>
                <w:szCs w:val="24"/>
              </w:rPr>
            </w:pPr>
            <w:r>
              <w:rPr>
                <w:color w:val="000000"/>
                <w:sz w:val="24"/>
                <w:szCs w:val="24"/>
              </w:rPr>
              <w:t>3ª Evaluación</w:t>
            </w:r>
          </w:p>
        </w:tc>
        <w:tc>
          <w:tcPr>
            <w:tcW w:w="1450" w:type="dxa"/>
          </w:tcPr>
          <w:p w14:paraId="448F65A4" w14:textId="77777777" w:rsidR="00F36F9B" w:rsidRDefault="00000000">
            <w:pPr>
              <w:pBdr>
                <w:top w:val="nil"/>
                <w:left w:val="nil"/>
                <w:bottom w:val="nil"/>
                <w:right w:val="nil"/>
                <w:between w:val="nil"/>
              </w:pBdr>
              <w:ind w:left="466" w:right="460"/>
              <w:jc w:val="center"/>
              <w:rPr>
                <w:color w:val="000000"/>
                <w:sz w:val="24"/>
                <w:szCs w:val="24"/>
              </w:rPr>
            </w:pPr>
            <w:r>
              <w:rPr>
                <w:color w:val="000000"/>
                <w:sz w:val="24"/>
                <w:szCs w:val="24"/>
              </w:rPr>
              <w:t>50%</w:t>
            </w:r>
          </w:p>
        </w:tc>
      </w:tr>
    </w:tbl>
    <w:p w14:paraId="5D57C1A3" w14:textId="77777777" w:rsidR="00F36F9B" w:rsidRDefault="00F36F9B">
      <w:pPr>
        <w:pBdr>
          <w:top w:val="nil"/>
          <w:left w:val="nil"/>
          <w:bottom w:val="nil"/>
          <w:right w:val="nil"/>
          <w:between w:val="nil"/>
        </w:pBdr>
        <w:spacing w:before="10"/>
        <w:rPr>
          <w:color w:val="000000"/>
          <w:sz w:val="26"/>
          <w:szCs w:val="26"/>
        </w:rPr>
      </w:pPr>
    </w:p>
    <w:p w14:paraId="0AAC8267" w14:textId="77777777" w:rsidR="00F36F9B" w:rsidRDefault="00000000">
      <w:pPr>
        <w:spacing w:line="360" w:lineRule="auto"/>
        <w:ind w:left="222" w:right="217" w:firstLine="719"/>
        <w:jc w:val="both"/>
        <w:rPr>
          <w:sz w:val="24"/>
          <w:szCs w:val="24"/>
        </w:rPr>
      </w:pPr>
      <w:r>
        <w:rPr>
          <w:sz w:val="24"/>
          <w:szCs w:val="24"/>
        </w:rPr>
        <w:t xml:space="preserve">Para aplicar dichos porcentajes será condición indispensable que </w:t>
      </w:r>
      <w:r>
        <w:rPr>
          <w:b/>
          <w:sz w:val="24"/>
          <w:szCs w:val="24"/>
        </w:rPr>
        <w:t xml:space="preserve">el alumno obtenga en la 3º Evaluación una calificación </w:t>
      </w:r>
      <w:r>
        <w:rPr>
          <w:b/>
          <w:sz w:val="24"/>
          <w:szCs w:val="24"/>
          <w:u w:val="single"/>
        </w:rPr>
        <w:t>no inferior a 4</w:t>
      </w:r>
      <w:r>
        <w:rPr>
          <w:sz w:val="24"/>
          <w:szCs w:val="24"/>
        </w:rPr>
        <w:t xml:space="preserve">. En caso de que esto no ocurra, el alumno </w:t>
      </w:r>
      <w:r>
        <w:rPr>
          <w:b/>
          <w:sz w:val="24"/>
          <w:szCs w:val="24"/>
        </w:rPr>
        <w:t>no superará la materia</w:t>
      </w:r>
      <w:r>
        <w:rPr>
          <w:sz w:val="24"/>
          <w:szCs w:val="24"/>
        </w:rPr>
        <w:t>.</w:t>
      </w:r>
    </w:p>
    <w:p w14:paraId="17136A62" w14:textId="77777777" w:rsidR="00F36F9B" w:rsidRDefault="00000000">
      <w:pPr>
        <w:spacing w:before="199" w:line="360" w:lineRule="auto"/>
        <w:ind w:left="222" w:right="215" w:firstLine="719"/>
        <w:jc w:val="both"/>
        <w:rPr>
          <w:b/>
          <w:sz w:val="24"/>
          <w:szCs w:val="24"/>
        </w:rPr>
      </w:pPr>
      <w:r>
        <w:rPr>
          <w:sz w:val="24"/>
          <w:szCs w:val="24"/>
        </w:rPr>
        <w:t xml:space="preserve">Dado el carácter acumulativo de los contenidos de la materia, la evaluación será una evaluación </w:t>
      </w:r>
      <w:r>
        <w:rPr>
          <w:b/>
          <w:sz w:val="24"/>
          <w:szCs w:val="24"/>
        </w:rPr>
        <w:t>continua</w:t>
      </w:r>
      <w:r>
        <w:rPr>
          <w:sz w:val="24"/>
          <w:szCs w:val="24"/>
        </w:rPr>
        <w:t xml:space="preserve">, </w:t>
      </w:r>
      <w:r>
        <w:rPr>
          <w:b/>
          <w:sz w:val="24"/>
          <w:szCs w:val="24"/>
        </w:rPr>
        <w:t xml:space="preserve">formativa </w:t>
      </w:r>
      <w:r>
        <w:rPr>
          <w:sz w:val="24"/>
          <w:szCs w:val="24"/>
        </w:rPr>
        <w:t xml:space="preserve">e </w:t>
      </w:r>
      <w:r>
        <w:rPr>
          <w:b/>
          <w:sz w:val="24"/>
          <w:szCs w:val="24"/>
        </w:rPr>
        <w:t>integradora</w:t>
      </w:r>
      <w:r>
        <w:rPr>
          <w:sz w:val="24"/>
          <w:szCs w:val="24"/>
        </w:rPr>
        <w:t xml:space="preserve">; cuando el progreso de un alumno no sea el adecuado, se establecerán medidas de </w:t>
      </w:r>
      <w:r>
        <w:rPr>
          <w:b/>
          <w:sz w:val="24"/>
          <w:szCs w:val="24"/>
        </w:rPr>
        <w:t>refuerzo educativo</w:t>
      </w:r>
      <w:r>
        <w:rPr>
          <w:sz w:val="24"/>
          <w:szCs w:val="24"/>
        </w:rPr>
        <w:t xml:space="preserve">. Los contenidos de la primera y segunda evaluación formarán parte de los de la tercera, de ahí que el alumno </w:t>
      </w:r>
      <w:r>
        <w:rPr>
          <w:b/>
          <w:sz w:val="24"/>
          <w:szCs w:val="24"/>
        </w:rPr>
        <w:t xml:space="preserve">pueda </w:t>
      </w:r>
      <w:r>
        <w:rPr>
          <w:b/>
          <w:sz w:val="24"/>
          <w:szCs w:val="24"/>
          <w:u w:val="single"/>
        </w:rPr>
        <w:t>recuperar</w:t>
      </w:r>
      <w:r>
        <w:rPr>
          <w:b/>
          <w:sz w:val="24"/>
          <w:szCs w:val="24"/>
        </w:rPr>
        <w:t xml:space="preserve"> con una nota como </w:t>
      </w:r>
      <w:r>
        <w:rPr>
          <w:b/>
          <w:sz w:val="24"/>
          <w:szCs w:val="24"/>
          <w:u w:val="single"/>
        </w:rPr>
        <w:t>mínimo</w:t>
      </w:r>
      <w:r>
        <w:rPr>
          <w:b/>
          <w:sz w:val="24"/>
          <w:szCs w:val="24"/>
        </w:rPr>
        <w:t xml:space="preserve"> de un </w:t>
      </w:r>
      <w:r>
        <w:rPr>
          <w:b/>
          <w:sz w:val="24"/>
          <w:szCs w:val="24"/>
          <w:u w:val="single"/>
        </w:rPr>
        <w:t>5</w:t>
      </w:r>
      <w:r>
        <w:rPr>
          <w:b/>
          <w:sz w:val="24"/>
          <w:szCs w:val="24"/>
        </w:rPr>
        <w:t xml:space="preserve"> la/s evaluaciones suspensa/s aprobando la/s siguiente/s.</w:t>
      </w:r>
    </w:p>
    <w:p w14:paraId="5EE4F795" w14:textId="77777777" w:rsidR="00F36F9B" w:rsidRDefault="00000000">
      <w:pPr>
        <w:spacing w:before="202" w:line="360" w:lineRule="auto"/>
        <w:ind w:left="222" w:right="314" w:firstLine="719"/>
        <w:jc w:val="both"/>
        <w:rPr>
          <w:color w:val="000000"/>
          <w:sz w:val="24"/>
          <w:szCs w:val="24"/>
        </w:rPr>
      </w:pPr>
      <w:r>
        <w:rPr>
          <w:sz w:val="24"/>
          <w:szCs w:val="24"/>
        </w:rPr>
        <w:t xml:space="preserve">Para la </w:t>
      </w:r>
      <w:r>
        <w:rPr>
          <w:b/>
          <w:sz w:val="24"/>
          <w:szCs w:val="24"/>
        </w:rPr>
        <w:t xml:space="preserve">prueba de </w:t>
      </w:r>
      <w:r>
        <w:rPr>
          <w:b/>
          <w:sz w:val="24"/>
          <w:szCs w:val="24"/>
          <w:u w:val="single"/>
        </w:rPr>
        <w:t>CONVOCATORIA ORDINARIA</w:t>
      </w:r>
      <w:r>
        <w:rPr>
          <w:b/>
          <w:sz w:val="24"/>
          <w:szCs w:val="24"/>
        </w:rPr>
        <w:t xml:space="preserve"> </w:t>
      </w:r>
      <w:r>
        <w:rPr>
          <w:sz w:val="24"/>
          <w:szCs w:val="24"/>
        </w:rPr>
        <w:t>que tendrán que realizar los alumnos que no superen la materia por Evaluaciones</w:t>
      </w:r>
      <w:r>
        <w:rPr>
          <w:b/>
          <w:sz w:val="24"/>
          <w:szCs w:val="24"/>
        </w:rPr>
        <w:t>:</w:t>
      </w:r>
    </w:p>
    <w:p w14:paraId="10FB01FF" w14:textId="77777777" w:rsidR="00F36F9B" w:rsidRDefault="00000000">
      <w:pPr>
        <w:spacing w:before="202" w:line="360" w:lineRule="auto"/>
        <w:ind w:left="222" w:right="314" w:firstLine="719"/>
        <w:jc w:val="both"/>
        <w:rPr>
          <w:color w:val="000000"/>
          <w:sz w:val="24"/>
          <w:szCs w:val="24"/>
        </w:rPr>
      </w:pPr>
      <w:r>
        <w:rPr>
          <w:noProof/>
        </w:rPr>
        <mc:AlternateContent>
          <mc:Choice Requires="wps">
            <w:drawing>
              <wp:anchor distT="0" distB="0" distL="114300" distR="114300" simplePos="0" relativeHeight="251659264" behindDoc="0" locked="0" layoutInCell="1" hidden="0" allowOverlap="1" wp14:anchorId="704B368D" wp14:editId="1078A714">
                <wp:simplePos x="0" y="0"/>
                <wp:positionH relativeFrom="column">
                  <wp:posOffset>-334961</wp:posOffset>
                </wp:positionH>
                <wp:positionV relativeFrom="paragraph">
                  <wp:posOffset>112713</wp:posOffset>
                </wp:positionV>
                <wp:extent cx="6515100" cy="2397125"/>
                <wp:effectExtent l="0" t="0" r="0" b="0"/>
                <wp:wrapNone/>
                <wp:docPr id="6" name="Rectángulo 6"/>
                <wp:cNvGraphicFramePr/>
                <a:graphic xmlns:a="http://schemas.openxmlformats.org/drawingml/2006/main">
                  <a:graphicData uri="http://schemas.microsoft.com/office/word/2010/wordprocessingShape">
                    <wps:wsp>
                      <wps:cNvSpPr/>
                      <wps:spPr>
                        <a:xfrm>
                          <a:off x="2093213" y="2586200"/>
                          <a:ext cx="6505575" cy="2387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F48E4C" w14:textId="77777777" w:rsidR="00F36F9B" w:rsidRDefault="00000000">
                            <w:pPr>
                              <w:spacing w:line="360" w:lineRule="auto"/>
                              <w:jc w:val="both"/>
                              <w:textDirection w:val="btLr"/>
                            </w:pPr>
                            <w:r>
                              <w:rPr>
                                <w:rFonts w:ascii="Arial" w:eastAsia="Arial" w:hAnsi="Arial" w:cs="Arial"/>
                                <w:color w:val="000000"/>
                                <w:sz w:val="24"/>
                              </w:rPr>
                              <w:t xml:space="preserve">Se elaborará un </w:t>
                            </w:r>
                            <w:r>
                              <w:rPr>
                                <w:rFonts w:ascii="Arial" w:eastAsia="Arial" w:hAnsi="Arial" w:cs="Arial"/>
                                <w:b/>
                                <w:color w:val="000000"/>
                                <w:sz w:val="24"/>
                              </w:rPr>
                              <w:t>examen único</w:t>
                            </w:r>
                            <w:r>
                              <w:rPr>
                                <w:rFonts w:ascii="Arial" w:eastAsia="Arial" w:hAnsi="Arial" w:cs="Arial"/>
                                <w:color w:val="000000"/>
                                <w:sz w:val="24"/>
                              </w:rPr>
                              <w:t xml:space="preserve"> e idéntico (prueba formal escrita) que incluirá ejercicios de:</w:t>
                            </w:r>
                          </w:p>
                          <w:p w14:paraId="5403BE8B" w14:textId="77777777" w:rsidR="00F36F9B" w:rsidRDefault="00000000">
                            <w:pPr>
                              <w:spacing w:line="360" w:lineRule="auto"/>
                              <w:ind w:left="720" w:firstLine="360"/>
                              <w:jc w:val="both"/>
                              <w:textDirection w:val="btLr"/>
                            </w:pPr>
                            <w:r>
                              <w:rPr>
                                <w:b/>
                                <w:color w:val="000000"/>
                                <w:sz w:val="24"/>
                              </w:rPr>
                              <w:t>Gramática</w:t>
                            </w:r>
                          </w:p>
                          <w:p w14:paraId="2EB1B888" w14:textId="77777777" w:rsidR="00F36F9B" w:rsidRDefault="00000000">
                            <w:pPr>
                              <w:spacing w:line="360" w:lineRule="auto"/>
                              <w:ind w:left="720" w:firstLine="360"/>
                              <w:jc w:val="both"/>
                              <w:textDirection w:val="btLr"/>
                            </w:pPr>
                            <w:r>
                              <w:rPr>
                                <w:b/>
                                <w:color w:val="000000"/>
                                <w:sz w:val="24"/>
                              </w:rPr>
                              <w:t>Vocabulario</w:t>
                            </w:r>
                          </w:p>
                          <w:p w14:paraId="730111AB" w14:textId="77777777" w:rsidR="00F36F9B" w:rsidRDefault="00000000">
                            <w:pPr>
                              <w:spacing w:line="360" w:lineRule="auto"/>
                              <w:ind w:left="720" w:firstLine="360"/>
                              <w:jc w:val="both"/>
                              <w:textDirection w:val="btLr"/>
                            </w:pPr>
                            <w:r>
                              <w:rPr>
                                <w:b/>
                                <w:color w:val="000000"/>
                                <w:sz w:val="24"/>
                              </w:rPr>
                              <w:t>Producción escrita</w:t>
                            </w:r>
                          </w:p>
                          <w:p w14:paraId="0B0FCC47" w14:textId="77777777" w:rsidR="00F36F9B" w:rsidRDefault="00000000">
                            <w:pPr>
                              <w:spacing w:line="360" w:lineRule="auto"/>
                              <w:ind w:left="720" w:firstLine="360"/>
                              <w:jc w:val="both"/>
                              <w:textDirection w:val="btLr"/>
                            </w:pPr>
                            <w:r>
                              <w:rPr>
                                <w:b/>
                                <w:color w:val="000000"/>
                                <w:sz w:val="24"/>
                              </w:rPr>
                              <w:t>Comprensión oral y escrita</w:t>
                            </w:r>
                          </w:p>
                          <w:p w14:paraId="781C7CB5" w14:textId="77777777" w:rsidR="00F36F9B" w:rsidRDefault="00000000">
                            <w:pPr>
                              <w:spacing w:line="360" w:lineRule="auto"/>
                              <w:ind w:right="217"/>
                              <w:jc w:val="both"/>
                              <w:textDirection w:val="btLr"/>
                            </w:pPr>
                            <w:r>
                              <w:rPr>
                                <w:color w:val="000000"/>
                                <w:sz w:val="24"/>
                              </w:rPr>
                              <w:t xml:space="preserve">La valoración máxima asignada a la prueba es de </w:t>
                            </w:r>
                            <w:r>
                              <w:rPr>
                                <w:b/>
                                <w:color w:val="000000"/>
                                <w:sz w:val="24"/>
                              </w:rPr>
                              <w:t xml:space="preserve">100 puntos </w:t>
                            </w:r>
                            <w:r>
                              <w:rPr>
                                <w:color w:val="000000"/>
                                <w:sz w:val="24"/>
                              </w:rPr>
                              <w:t xml:space="preserve">distribuidos entre las preguntas o pruebas planteadas, tal y como se indica en los enunciados de las mismas. La </w:t>
                            </w:r>
                            <w:r>
                              <w:rPr>
                                <w:b/>
                                <w:color w:val="000000"/>
                                <w:sz w:val="24"/>
                              </w:rPr>
                              <w:t xml:space="preserve">CALIFICACIÓN FINAL </w:t>
                            </w:r>
                            <w:r>
                              <w:rPr>
                                <w:color w:val="000000"/>
                                <w:sz w:val="24"/>
                              </w:rPr>
                              <w:t xml:space="preserve">de la prueba será sobre </w:t>
                            </w:r>
                            <w:r>
                              <w:rPr>
                                <w:b/>
                                <w:color w:val="000000"/>
                                <w:sz w:val="24"/>
                              </w:rPr>
                              <w:t xml:space="preserve">10. </w:t>
                            </w:r>
                            <w:r>
                              <w:rPr>
                                <w:color w:val="000000"/>
                                <w:sz w:val="24"/>
                              </w:rPr>
                              <w:t xml:space="preserve">Para superar la prueba con </w:t>
                            </w:r>
                            <w:r>
                              <w:rPr>
                                <w:b/>
                                <w:color w:val="000000"/>
                                <w:sz w:val="24"/>
                              </w:rPr>
                              <w:t>CALIFICACIÓN de 5</w:t>
                            </w:r>
                            <w:r>
                              <w:rPr>
                                <w:color w:val="000000"/>
                                <w:sz w:val="24"/>
                              </w:rPr>
                              <w:t>, el alumno/a deberá obtener 50 puntos sobre los 100 de la prueba.</w:t>
                            </w:r>
                          </w:p>
                          <w:p w14:paraId="77E91F71" w14:textId="77777777" w:rsidR="00F36F9B" w:rsidRDefault="00F36F9B">
                            <w:pPr>
                              <w:textDirection w:val="btLr"/>
                            </w:pPr>
                          </w:p>
                        </w:txbxContent>
                      </wps:txbx>
                      <wps:bodyPr spcFirstLastPara="1" wrap="square" lIns="91425" tIns="45700" rIns="91425" bIns="45700" anchor="t" anchorCtr="0">
                        <a:noAutofit/>
                      </wps:bodyPr>
                    </wps:wsp>
                  </a:graphicData>
                </a:graphic>
              </wp:anchor>
            </w:drawing>
          </mc:Choice>
          <mc:Fallback>
            <w:pict>
              <v:rect w14:anchorId="704B368D" id="Rectángulo 6" o:spid="_x0000_s1031" style="position:absolute;left:0;text-align:left;margin-left:-26.35pt;margin-top:8.9pt;width:513pt;height:18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">
                <v:stroke startarrowwidth="narrow" startarrowlength="short" endarrowwidth="narrow" endarrowlength="short"/>
                <v:textbox inset="2.53958mm,1.2694mm,2.53958mm,1.2694mm">
                  <w:txbxContent>
                    <w:p w14:paraId="2FF48E4C" w14:textId="77777777" w:rsidR="00F36F9B" w:rsidRDefault="00000000">
                      <w:pPr>
                        <w:spacing w:line="360" w:lineRule="auto"/>
                        <w:jc w:val="both"/>
                        <w:textDirection w:val="btLr"/>
                      </w:pPr>
                      <w:r>
                        <w:rPr>
                          <w:rFonts w:ascii="Arial" w:eastAsia="Arial" w:hAnsi="Arial" w:cs="Arial"/>
                          <w:color w:val="000000"/>
                          <w:sz w:val="24"/>
                        </w:rPr>
                        <w:t xml:space="preserve">Se elaborará un </w:t>
                      </w:r>
                      <w:r>
                        <w:rPr>
                          <w:rFonts w:ascii="Arial" w:eastAsia="Arial" w:hAnsi="Arial" w:cs="Arial"/>
                          <w:b/>
                          <w:color w:val="000000"/>
                          <w:sz w:val="24"/>
                        </w:rPr>
                        <w:t>examen único</w:t>
                      </w:r>
                      <w:r>
                        <w:rPr>
                          <w:rFonts w:ascii="Arial" w:eastAsia="Arial" w:hAnsi="Arial" w:cs="Arial"/>
                          <w:color w:val="000000"/>
                          <w:sz w:val="24"/>
                        </w:rPr>
                        <w:t xml:space="preserve"> e idéntico (prueba formal escrita) que incluirá ejercicios de:</w:t>
                      </w:r>
                    </w:p>
                    <w:p w14:paraId="5403BE8B" w14:textId="77777777" w:rsidR="00F36F9B" w:rsidRDefault="00000000">
                      <w:pPr>
                        <w:spacing w:line="360" w:lineRule="auto"/>
                        <w:ind w:left="720" w:firstLine="360"/>
                        <w:jc w:val="both"/>
                        <w:textDirection w:val="btLr"/>
                      </w:pPr>
                      <w:r>
                        <w:rPr>
                          <w:b/>
                          <w:color w:val="000000"/>
                          <w:sz w:val="24"/>
                        </w:rPr>
                        <w:t>Gramática</w:t>
                      </w:r>
                    </w:p>
                    <w:p w14:paraId="2EB1B888" w14:textId="77777777" w:rsidR="00F36F9B" w:rsidRDefault="00000000">
                      <w:pPr>
                        <w:spacing w:line="360" w:lineRule="auto"/>
                        <w:ind w:left="720" w:firstLine="360"/>
                        <w:jc w:val="both"/>
                        <w:textDirection w:val="btLr"/>
                      </w:pPr>
                      <w:r>
                        <w:rPr>
                          <w:b/>
                          <w:color w:val="000000"/>
                          <w:sz w:val="24"/>
                        </w:rPr>
                        <w:t>Vocabulario</w:t>
                      </w:r>
                    </w:p>
                    <w:p w14:paraId="730111AB" w14:textId="77777777" w:rsidR="00F36F9B" w:rsidRDefault="00000000">
                      <w:pPr>
                        <w:spacing w:line="360" w:lineRule="auto"/>
                        <w:ind w:left="720" w:firstLine="360"/>
                        <w:jc w:val="both"/>
                        <w:textDirection w:val="btLr"/>
                      </w:pPr>
                      <w:r>
                        <w:rPr>
                          <w:b/>
                          <w:color w:val="000000"/>
                          <w:sz w:val="24"/>
                        </w:rPr>
                        <w:t>Producción escrita</w:t>
                      </w:r>
                    </w:p>
                    <w:p w14:paraId="0B0FCC47" w14:textId="77777777" w:rsidR="00F36F9B" w:rsidRDefault="00000000">
                      <w:pPr>
                        <w:spacing w:line="360" w:lineRule="auto"/>
                        <w:ind w:left="720" w:firstLine="360"/>
                        <w:jc w:val="both"/>
                        <w:textDirection w:val="btLr"/>
                      </w:pPr>
                      <w:r>
                        <w:rPr>
                          <w:b/>
                          <w:color w:val="000000"/>
                          <w:sz w:val="24"/>
                        </w:rPr>
                        <w:t>Comprensión oral y escrita</w:t>
                      </w:r>
                    </w:p>
                    <w:p w14:paraId="781C7CB5" w14:textId="77777777" w:rsidR="00F36F9B" w:rsidRDefault="00000000">
                      <w:pPr>
                        <w:spacing w:line="360" w:lineRule="auto"/>
                        <w:ind w:right="217"/>
                        <w:jc w:val="both"/>
                        <w:textDirection w:val="btLr"/>
                      </w:pPr>
                      <w:r>
                        <w:rPr>
                          <w:color w:val="000000"/>
                          <w:sz w:val="24"/>
                        </w:rPr>
                        <w:t xml:space="preserve">La valoración máxima asignada a la prueba es de </w:t>
                      </w:r>
                      <w:r>
                        <w:rPr>
                          <w:b/>
                          <w:color w:val="000000"/>
                          <w:sz w:val="24"/>
                        </w:rPr>
                        <w:t xml:space="preserve">100 puntos </w:t>
                      </w:r>
                      <w:r>
                        <w:rPr>
                          <w:color w:val="000000"/>
                          <w:sz w:val="24"/>
                        </w:rPr>
                        <w:t xml:space="preserve">distribuidos entre las preguntas o pruebas planteadas, tal y como se indica en los enunciados de las mismas. La </w:t>
                      </w:r>
                      <w:r>
                        <w:rPr>
                          <w:b/>
                          <w:color w:val="000000"/>
                          <w:sz w:val="24"/>
                        </w:rPr>
                        <w:t xml:space="preserve">CALIFICACIÓN FINAL </w:t>
                      </w:r>
                      <w:r>
                        <w:rPr>
                          <w:color w:val="000000"/>
                          <w:sz w:val="24"/>
                        </w:rPr>
                        <w:t xml:space="preserve">de la prueba será sobre </w:t>
                      </w:r>
                      <w:r>
                        <w:rPr>
                          <w:b/>
                          <w:color w:val="000000"/>
                          <w:sz w:val="24"/>
                        </w:rPr>
                        <w:t xml:space="preserve">10. </w:t>
                      </w:r>
                      <w:r>
                        <w:rPr>
                          <w:color w:val="000000"/>
                          <w:sz w:val="24"/>
                        </w:rPr>
                        <w:t xml:space="preserve">Para superar la prueba con </w:t>
                      </w:r>
                      <w:r>
                        <w:rPr>
                          <w:b/>
                          <w:color w:val="000000"/>
                          <w:sz w:val="24"/>
                        </w:rPr>
                        <w:t>CALIFICACIÓN de 5</w:t>
                      </w:r>
                      <w:r>
                        <w:rPr>
                          <w:color w:val="000000"/>
                          <w:sz w:val="24"/>
                        </w:rPr>
                        <w:t>, el alumno/a deberá obtener 50 puntos sobre los 100 de la prueba.</w:t>
                      </w:r>
                    </w:p>
                    <w:p w14:paraId="77E91F71" w14:textId="77777777" w:rsidR="00F36F9B" w:rsidRDefault="00F36F9B">
                      <w:pPr>
                        <w:textDirection w:val="btLr"/>
                      </w:pPr>
                    </w:p>
                  </w:txbxContent>
                </v:textbox>
              </v:rect>
            </w:pict>
          </mc:Fallback>
        </mc:AlternateContent>
      </w:r>
    </w:p>
    <w:p w14:paraId="08885893" w14:textId="77777777" w:rsidR="00F36F9B" w:rsidRDefault="00F36F9B">
      <w:pPr>
        <w:pBdr>
          <w:top w:val="nil"/>
          <w:left w:val="nil"/>
          <w:bottom w:val="nil"/>
          <w:right w:val="nil"/>
          <w:between w:val="nil"/>
        </w:pBdr>
        <w:spacing w:before="4"/>
        <w:rPr>
          <w:color w:val="000000"/>
          <w:sz w:val="24"/>
          <w:szCs w:val="24"/>
        </w:rPr>
      </w:pPr>
    </w:p>
    <w:p w14:paraId="71BAB712" w14:textId="77777777" w:rsidR="00F36F9B" w:rsidRDefault="00F36F9B">
      <w:pPr>
        <w:pBdr>
          <w:top w:val="nil"/>
          <w:left w:val="nil"/>
          <w:bottom w:val="nil"/>
          <w:right w:val="nil"/>
          <w:between w:val="nil"/>
        </w:pBdr>
        <w:spacing w:before="4"/>
        <w:rPr>
          <w:color w:val="000000"/>
          <w:sz w:val="24"/>
          <w:szCs w:val="24"/>
        </w:rPr>
      </w:pPr>
    </w:p>
    <w:p w14:paraId="230E2C2C" w14:textId="77777777" w:rsidR="00F36F9B" w:rsidRDefault="00F36F9B">
      <w:pPr>
        <w:pBdr>
          <w:top w:val="nil"/>
          <w:left w:val="nil"/>
          <w:bottom w:val="nil"/>
          <w:right w:val="nil"/>
          <w:between w:val="nil"/>
        </w:pBdr>
        <w:spacing w:before="4"/>
        <w:rPr>
          <w:color w:val="000000"/>
          <w:sz w:val="24"/>
          <w:szCs w:val="24"/>
        </w:rPr>
      </w:pPr>
    </w:p>
    <w:p w14:paraId="71C1468F" w14:textId="77777777" w:rsidR="00F36F9B" w:rsidRDefault="00000000">
      <w:pPr>
        <w:pStyle w:val="Ttulo1"/>
        <w:numPr>
          <w:ilvl w:val="0"/>
          <w:numId w:val="17"/>
        </w:numPr>
        <w:tabs>
          <w:tab w:val="left" w:pos="503"/>
        </w:tabs>
      </w:pPr>
      <w:r>
        <w:t>PROCEDIMIENTOS DE RECUPERACIÓN.</w:t>
      </w:r>
    </w:p>
    <w:p w14:paraId="1EBCCD18" w14:textId="77777777" w:rsidR="00F36F9B" w:rsidRDefault="00F36F9B">
      <w:pPr>
        <w:pBdr>
          <w:top w:val="nil"/>
          <w:left w:val="nil"/>
          <w:bottom w:val="nil"/>
          <w:right w:val="nil"/>
          <w:between w:val="nil"/>
        </w:pBdr>
        <w:spacing w:before="1"/>
        <w:rPr>
          <w:b/>
          <w:color w:val="000000"/>
          <w:sz w:val="31"/>
          <w:szCs w:val="31"/>
        </w:rPr>
      </w:pPr>
    </w:p>
    <w:p w14:paraId="4C14CFFC" w14:textId="77777777" w:rsidR="00F36F9B" w:rsidRDefault="00000000">
      <w:pPr>
        <w:pBdr>
          <w:top w:val="nil"/>
          <w:left w:val="nil"/>
          <w:bottom w:val="nil"/>
          <w:right w:val="nil"/>
          <w:between w:val="nil"/>
        </w:pBdr>
        <w:spacing w:before="1" w:line="360" w:lineRule="auto"/>
        <w:ind w:left="222" w:right="217" w:firstLine="719"/>
        <w:jc w:val="both"/>
        <w:rPr>
          <w:color w:val="000000"/>
          <w:sz w:val="24"/>
          <w:szCs w:val="24"/>
        </w:rPr>
      </w:pPr>
      <w:r>
        <w:rPr>
          <w:color w:val="000000"/>
          <w:sz w:val="24"/>
          <w:szCs w:val="24"/>
        </w:rPr>
        <w:t xml:space="preserve">No se realizarán pruebas de recuperación durante el curso ni en el mes de junio. Aquellos alumnos que se les desaplique la evaluación continua sólo podrán realizar una prueba final con contenidos basados en las cuatro destrezas, así como los contenidos </w:t>
      </w:r>
    </w:p>
    <w:p w14:paraId="557BCE36" w14:textId="79EA01ED" w:rsidR="00F36F9B" w:rsidRDefault="00C46A07" w:rsidP="00C46A07">
      <w:pPr>
        <w:pBdr>
          <w:top w:val="nil"/>
          <w:left w:val="nil"/>
          <w:bottom w:val="nil"/>
          <w:right w:val="nil"/>
          <w:between w:val="nil"/>
        </w:pBdr>
        <w:tabs>
          <w:tab w:val="left" w:pos="5510"/>
        </w:tabs>
        <w:spacing w:before="1" w:line="360" w:lineRule="auto"/>
        <w:ind w:left="222" w:right="217" w:firstLine="719"/>
        <w:jc w:val="both"/>
        <w:rPr>
          <w:color w:val="000000"/>
          <w:sz w:val="24"/>
          <w:szCs w:val="24"/>
        </w:rPr>
      </w:pPr>
      <w:r>
        <w:rPr>
          <w:color w:val="000000"/>
          <w:sz w:val="24"/>
          <w:szCs w:val="24"/>
        </w:rPr>
        <w:tab/>
      </w:r>
    </w:p>
    <w:p w14:paraId="09A2DB64" w14:textId="77777777" w:rsidR="00F36F9B" w:rsidRDefault="00000000">
      <w:pPr>
        <w:pStyle w:val="Ttulo1"/>
        <w:numPr>
          <w:ilvl w:val="0"/>
          <w:numId w:val="17"/>
        </w:numPr>
        <w:tabs>
          <w:tab w:val="left" w:pos="503"/>
        </w:tabs>
        <w:spacing w:before="203" w:line="480" w:lineRule="auto"/>
      </w:pPr>
      <w:r>
        <w:lastRenderedPageBreak/>
        <w:t>PROCEDIMIENTOS DE RECUPERACIÓN</w:t>
      </w:r>
    </w:p>
    <w:p w14:paraId="47C742C6" w14:textId="77777777" w:rsidR="00F36F9B" w:rsidRDefault="00000000">
      <w:pPr>
        <w:pBdr>
          <w:top w:val="nil"/>
          <w:left w:val="nil"/>
          <w:bottom w:val="nil"/>
          <w:right w:val="nil"/>
          <w:between w:val="nil"/>
        </w:pBdr>
        <w:spacing w:before="1" w:line="360" w:lineRule="auto"/>
        <w:ind w:right="217" w:firstLine="221"/>
        <w:rPr>
          <w:color w:val="000000"/>
          <w:sz w:val="24"/>
          <w:szCs w:val="24"/>
        </w:rPr>
      </w:pPr>
      <w:r>
        <w:rPr>
          <w:color w:val="000000"/>
          <w:sz w:val="24"/>
          <w:szCs w:val="24"/>
        </w:rPr>
        <w:t>No se realizarán pruebas de recuperación durante el curso ni en el mes de junio. Aquellos alumnos que se les desaplique la evaluación continua sólo podrán realizar una prueba final con contenidos basados en las cuatro destrezas, así como los contenidos gramaticales, de vocabulario y de los libros de lectura seleccionados para este nivel.</w:t>
      </w:r>
    </w:p>
    <w:p w14:paraId="42598FA7" w14:textId="77777777" w:rsidR="00F36F9B" w:rsidRDefault="00000000">
      <w:pPr>
        <w:pStyle w:val="Ttulo1"/>
        <w:numPr>
          <w:ilvl w:val="0"/>
          <w:numId w:val="17"/>
        </w:numPr>
        <w:tabs>
          <w:tab w:val="left" w:pos="503"/>
        </w:tabs>
        <w:spacing w:before="203"/>
      </w:pPr>
      <w:r>
        <w:t>SABERES BÁSICOS</w:t>
      </w:r>
    </w:p>
    <w:p w14:paraId="00E8DED3" w14:textId="77777777" w:rsidR="00F36F9B" w:rsidRDefault="00F36F9B">
      <w:pPr>
        <w:pBdr>
          <w:top w:val="nil"/>
          <w:left w:val="nil"/>
          <w:bottom w:val="nil"/>
          <w:right w:val="nil"/>
          <w:between w:val="nil"/>
        </w:pBdr>
        <w:spacing w:before="7"/>
        <w:rPr>
          <w:b/>
          <w:color w:val="000000"/>
          <w:sz w:val="31"/>
          <w:szCs w:val="31"/>
        </w:rPr>
      </w:pPr>
    </w:p>
    <w:p w14:paraId="00B90060" w14:textId="77777777" w:rsidR="00F36F9B" w:rsidRDefault="00000000">
      <w:pPr>
        <w:ind w:left="222"/>
        <w:rPr>
          <w:b/>
          <w:sz w:val="24"/>
          <w:szCs w:val="24"/>
        </w:rPr>
      </w:pPr>
      <w:r>
        <w:rPr>
          <w:b/>
          <w:sz w:val="24"/>
          <w:szCs w:val="24"/>
          <w:u w:val="single"/>
        </w:rPr>
        <w:t>SECCIÓN BILINGÜE</w:t>
      </w:r>
    </w:p>
    <w:p w14:paraId="54500D6F" w14:textId="77777777" w:rsidR="00F36F9B" w:rsidRDefault="00F36F9B">
      <w:pPr>
        <w:pBdr>
          <w:top w:val="nil"/>
          <w:left w:val="nil"/>
          <w:bottom w:val="nil"/>
          <w:right w:val="nil"/>
          <w:between w:val="nil"/>
        </w:pBdr>
        <w:spacing w:before="5"/>
        <w:rPr>
          <w:b/>
          <w:color w:val="000000"/>
          <w:sz w:val="21"/>
          <w:szCs w:val="21"/>
        </w:rPr>
      </w:pPr>
    </w:p>
    <w:p w14:paraId="1E204742" w14:textId="77777777" w:rsidR="00F36F9B" w:rsidRDefault="00000000">
      <w:pPr>
        <w:spacing w:before="90" w:line="360" w:lineRule="auto"/>
        <w:ind w:left="222" w:right="207"/>
        <w:rPr>
          <w:b/>
          <w:sz w:val="24"/>
          <w:szCs w:val="24"/>
        </w:rPr>
      </w:pPr>
      <w:r>
        <w:rPr>
          <w:b/>
          <w:sz w:val="24"/>
          <w:szCs w:val="24"/>
        </w:rPr>
        <w:t xml:space="preserve">Los marcados en “negrita” son los </w:t>
      </w:r>
      <w:r>
        <w:rPr>
          <w:b/>
          <w:sz w:val="24"/>
          <w:szCs w:val="24"/>
          <w:u w:val="single"/>
        </w:rPr>
        <w:t>Saberes Básicos Esenciales</w:t>
      </w:r>
      <w:r>
        <w:rPr>
          <w:b/>
          <w:sz w:val="24"/>
          <w:szCs w:val="24"/>
        </w:rPr>
        <w:t xml:space="preserve"> que el alumno/a debe adquirir para superar la materia.</w:t>
      </w:r>
    </w:p>
    <w:p w14:paraId="575A77BB" w14:textId="77777777" w:rsidR="00F36F9B" w:rsidRDefault="00000000">
      <w:pPr>
        <w:spacing w:line="360" w:lineRule="auto"/>
        <w:jc w:val="both"/>
        <w:rPr>
          <w:color w:val="000000"/>
          <w:sz w:val="24"/>
          <w:szCs w:val="24"/>
        </w:rPr>
      </w:pPr>
      <w:r>
        <w:rPr>
          <w:b/>
          <w:color w:val="000000"/>
          <w:sz w:val="24"/>
          <w:szCs w:val="24"/>
        </w:rPr>
        <w:t>A) Funciones del lenguaje y gramática</w:t>
      </w:r>
    </w:p>
    <w:p w14:paraId="44B02915" w14:textId="77777777" w:rsidR="00F36F9B" w:rsidRDefault="00000000">
      <w:pPr>
        <w:widowControl/>
        <w:numPr>
          <w:ilvl w:val="0"/>
          <w:numId w:val="3"/>
        </w:numPr>
        <w:pBdr>
          <w:top w:val="nil"/>
          <w:left w:val="nil"/>
          <w:bottom w:val="nil"/>
          <w:right w:val="nil"/>
          <w:between w:val="nil"/>
        </w:pBdr>
        <w:jc w:val="both"/>
        <w:rPr>
          <w:color w:val="000000"/>
          <w:sz w:val="24"/>
          <w:szCs w:val="24"/>
        </w:rPr>
      </w:pPr>
      <w:r>
        <w:rPr>
          <w:color w:val="000000"/>
          <w:sz w:val="24"/>
          <w:szCs w:val="24"/>
        </w:rPr>
        <w:t xml:space="preserve">Uso de funciones lingüísticas a nivel intermedio para los siguientes propósitos tanto a nivel oral como escrito: </w:t>
      </w:r>
      <w:proofErr w:type="spellStart"/>
      <w:r>
        <w:rPr>
          <w:b/>
          <w:color w:val="000000"/>
          <w:sz w:val="24"/>
          <w:szCs w:val="24"/>
        </w:rPr>
        <w:t>Describir:</w:t>
      </w:r>
      <w:r>
        <w:rPr>
          <w:i/>
          <w:color w:val="000000"/>
          <w:sz w:val="24"/>
          <w:szCs w:val="24"/>
        </w:rPr>
        <w:t>Thereis</w:t>
      </w:r>
      <w:proofErr w:type="spellEnd"/>
      <w:r>
        <w:rPr>
          <w:i/>
          <w:color w:val="000000"/>
          <w:sz w:val="24"/>
          <w:szCs w:val="24"/>
        </w:rPr>
        <w:t xml:space="preserve"> / </w:t>
      </w:r>
      <w:proofErr w:type="spellStart"/>
      <w:r>
        <w:rPr>
          <w:i/>
          <w:color w:val="000000"/>
          <w:sz w:val="24"/>
          <w:szCs w:val="24"/>
        </w:rPr>
        <w:t>there</w:t>
      </w:r>
      <w:proofErr w:type="spellEnd"/>
      <w:r>
        <w:rPr>
          <w:i/>
          <w:color w:val="000000"/>
          <w:sz w:val="24"/>
          <w:szCs w:val="24"/>
        </w:rPr>
        <w:t xml:space="preserve"> are</w:t>
      </w:r>
      <w:r>
        <w:rPr>
          <w:color w:val="000000"/>
          <w:sz w:val="24"/>
          <w:szCs w:val="24"/>
        </w:rPr>
        <w:t xml:space="preserve">; </w:t>
      </w:r>
      <w:proofErr w:type="spellStart"/>
      <w:r>
        <w:rPr>
          <w:i/>
          <w:color w:val="000000"/>
          <w:sz w:val="24"/>
          <w:szCs w:val="24"/>
        </w:rPr>
        <w:t>Thefirst</w:t>
      </w:r>
      <w:proofErr w:type="spellEnd"/>
      <w:r>
        <w:rPr>
          <w:i/>
          <w:color w:val="000000"/>
          <w:sz w:val="24"/>
          <w:szCs w:val="24"/>
        </w:rPr>
        <w:t xml:space="preserve"> </w:t>
      </w:r>
      <w:proofErr w:type="spellStart"/>
      <w:r>
        <w:rPr>
          <w:i/>
          <w:color w:val="000000"/>
          <w:sz w:val="24"/>
          <w:szCs w:val="24"/>
        </w:rPr>
        <w:t>impression</w:t>
      </w:r>
      <w:proofErr w:type="spellEnd"/>
      <w:r>
        <w:rPr>
          <w:i/>
          <w:color w:val="000000"/>
          <w:sz w:val="24"/>
          <w:szCs w:val="24"/>
        </w:rPr>
        <w:t xml:space="preserve"> </w:t>
      </w:r>
      <w:proofErr w:type="spellStart"/>
      <w:r>
        <w:rPr>
          <w:i/>
          <w:color w:val="000000"/>
          <w:sz w:val="24"/>
          <w:szCs w:val="24"/>
        </w:rPr>
        <w:t>we</w:t>
      </w:r>
      <w:proofErr w:type="spellEnd"/>
      <w:r>
        <w:rPr>
          <w:i/>
          <w:color w:val="000000"/>
          <w:sz w:val="24"/>
          <w:szCs w:val="24"/>
        </w:rPr>
        <w:t xml:space="preserve"> ge </w:t>
      </w:r>
      <w:proofErr w:type="spellStart"/>
      <w:r>
        <w:rPr>
          <w:i/>
          <w:color w:val="000000"/>
          <w:sz w:val="24"/>
          <w:szCs w:val="24"/>
        </w:rPr>
        <w:t>tof</w:t>
      </w:r>
      <w:proofErr w:type="spellEnd"/>
      <w:r>
        <w:rPr>
          <w:i/>
          <w:color w:val="000000"/>
          <w:sz w:val="24"/>
          <w:szCs w:val="24"/>
        </w:rPr>
        <w:t xml:space="preserve"> X </w:t>
      </w:r>
      <w:proofErr w:type="spellStart"/>
      <w:r>
        <w:rPr>
          <w:i/>
          <w:color w:val="000000"/>
          <w:sz w:val="24"/>
          <w:szCs w:val="24"/>
        </w:rPr>
        <w:t>is</w:t>
      </w:r>
      <w:proofErr w:type="spellEnd"/>
      <w:r>
        <w:rPr>
          <w:i/>
          <w:color w:val="000000"/>
          <w:sz w:val="24"/>
          <w:szCs w:val="24"/>
        </w:rPr>
        <w:t>…</w:t>
      </w:r>
      <w:r>
        <w:rPr>
          <w:color w:val="000000"/>
          <w:sz w:val="24"/>
          <w:szCs w:val="24"/>
        </w:rPr>
        <w:t xml:space="preserve">; </w:t>
      </w:r>
      <w:proofErr w:type="spellStart"/>
      <w:r>
        <w:rPr>
          <w:i/>
          <w:color w:val="000000"/>
          <w:sz w:val="24"/>
          <w:szCs w:val="24"/>
        </w:rPr>
        <w:t>His</w:t>
      </w:r>
      <w:proofErr w:type="spellEnd"/>
      <w:r>
        <w:rPr>
          <w:i/>
          <w:color w:val="000000"/>
          <w:sz w:val="24"/>
          <w:szCs w:val="24"/>
        </w:rPr>
        <w:t xml:space="preserve"> / </w:t>
      </w:r>
      <w:proofErr w:type="spellStart"/>
      <w:r>
        <w:rPr>
          <w:i/>
          <w:color w:val="000000"/>
          <w:sz w:val="24"/>
          <w:szCs w:val="24"/>
        </w:rPr>
        <w:t>her</w:t>
      </w:r>
      <w:proofErr w:type="spellEnd"/>
      <w:r>
        <w:rPr>
          <w:i/>
          <w:color w:val="000000"/>
          <w:sz w:val="24"/>
          <w:szCs w:val="24"/>
        </w:rPr>
        <w:t xml:space="preserve"> / </w:t>
      </w:r>
      <w:proofErr w:type="spellStart"/>
      <w:r>
        <w:rPr>
          <w:i/>
          <w:color w:val="000000"/>
          <w:sz w:val="24"/>
          <w:szCs w:val="24"/>
        </w:rPr>
        <w:t>itsmaincharacteristicis</w:t>
      </w:r>
      <w:proofErr w:type="spellEnd"/>
      <w:r>
        <w:rPr>
          <w:i/>
          <w:color w:val="000000"/>
          <w:sz w:val="24"/>
          <w:szCs w:val="24"/>
        </w:rPr>
        <w:t>…</w:t>
      </w:r>
    </w:p>
    <w:p w14:paraId="3524F6E7" w14:textId="77777777" w:rsidR="00F36F9B" w:rsidRDefault="00000000">
      <w:pPr>
        <w:widowControl/>
        <w:numPr>
          <w:ilvl w:val="0"/>
          <w:numId w:val="3"/>
        </w:numPr>
        <w:pBdr>
          <w:top w:val="nil"/>
          <w:left w:val="nil"/>
          <w:bottom w:val="nil"/>
          <w:right w:val="nil"/>
          <w:between w:val="nil"/>
        </w:pBdr>
        <w:jc w:val="both"/>
        <w:rPr>
          <w:color w:val="000000"/>
          <w:sz w:val="24"/>
          <w:szCs w:val="24"/>
        </w:rPr>
      </w:pPr>
      <w:r>
        <w:rPr>
          <w:b/>
          <w:color w:val="000000"/>
          <w:sz w:val="24"/>
          <w:szCs w:val="24"/>
        </w:rPr>
        <w:t xml:space="preserve">Explicar una secuencia / narración de un evento: </w:t>
      </w:r>
      <w:proofErr w:type="spellStart"/>
      <w:r>
        <w:rPr>
          <w:i/>
          <w:color w:val="000000"/>
          <w:sz w:val="24"/>
          <w:szCs w:val="24"/>
        </w:rPr>
        <w:t>First</w:t>
      </w:r>
      <w:proofErr w:type="spellEnd"/>
      <w:r>
        <w:rPr>
          <w:i/>
          <w:color w:val="000000"/>
          <w:sz w:val="24"/>
          <w:szCs w:val="24"/>
        </w:rPr>
        <w:t xml:space="preserve">, </w:t>
      </w:r>
      <w:proofErr w:type="spellStart"/>
      <w:r>
        <w:rPr>
          <w:i/>
          <w:color w:val="000000"/>
          <w:sz w:val="24"/>
          <w:szCs w:val="24"/>
        </w:rPr>
        <w:t>second</w:t>
      </w:r>
      <w:proofErr w:type="spellEnd"/>
      <w:r>
        <w:rPr>
          <w:i/>
          <w:color w:val="000000"/>
          <w:sz w:val="24"/>
          <w:szCs w:val="24"/>
        </w:rPr>
        <w:t xml:space="preserve">, </w:t>
      </w:r>
      <w:proofErr w:type="spellStart"/>
      <w:r>
        <w:rPr>
          <w:i/>
          <w:color w:val="000000"/>
          <w:sz w:val="24"/>
          <w:szCs w:val="24"/>
        </w:rPr>
        <w:t>next</w:t>
      </w:r>
      <w:proofErr w:type="spellEnd"/>
      <w:r>
        <w:rPr>
          <w:color w:val="000000"/>
          <w:sz w:val="24"/>
          <w:szCs w:val="24"/>
        </w:rPr>
        <w:t xml:space="preserve">… / </w:t>
      </w:r>
      <w:r>
        <w:rPr>
          <w:i/>
          <w:color w:val="000000"/>
          <w:sz w:val="24"/>
          <w:szCs w:val="24"/>
        </w:rPr>
        <w:t xml:space="preserve">After </w:t>
      </w:r>
      <w:proofErr w:type="spellStart"/>
      <w:r>
        <w:rPr>
          <w:i/>
          <w:color w:val="000000"/>
          <w:sz w:val="24"/>
          <w:szCs w:val="24"/>
        </w:rPr>
        <w:t>that</w:t>
      </w:r>
      <w:proofErr w:type="spellEnd"/>
      <w:r>
        <w:rPr>
          <w:color w:val="000000"/>
          <w:sz w:val="24"/>
          <w:szCs w:val="24"/>
        </w:rPr>
        <w:t xml:space="preserve">…; </w:t>
      </w:r>
      <w:proofErr w:type="spellStart"/>
      <w:r>
        <w:rPr>
          <w:i/>
          <w:color w:val="000000"/>
          <w:sz w:val="24"/>
          <w:szCs w:val="24"/>
        </w:rPr>
        <w:t>Meanwhile</w:t>
      </w:r>
      <w:proofErr w:type="spellEnd"/>
      <w:r>
        <w:rPr>
          <w:color w:val="000000"/>
          <w:sz w:val="24"/>
          <w:szCs w:val="24"/>
        </w:rPr>
        <w:t xml:space="preserve">…; </w:t>
      </w:r>
      <w:proofErr w:type="spellStart"/>
      <w:r>
        <w:rPr>
          <w:i/>
          <w:color w:val="000000"/>
          <w:sz w:val="24"/>
          <w:szCs w:val="24"/>
        </w:rPr>
        <w:t>Finally</w:t>
      </w:r>
      <w:proofErr w:type="spellEnd"/>
      <w:r>
        <w:rPr>
          <w:color w:val="000000"/>
          <w:sz w:val="24"/>
          <w:szCs w:val="24"/>
        </w:rPr>
        <w:t xml:space="preserve">… </w:t>
      </w:r>
      <w:r>
        <w:rPr>
          <w:i/>
          <w:color w:val="000000"/>
          <w:sz w:val="24"/>
          <w:szCs w:val="24"/>
        </w:rPr>
        <w:t xml:space="preserve">Following </w:t>
      </w:r>
      <w:proofErr w:type="spellStart"/>
      <w:r>
        <w:rPr>
          <w:i/>
          <w:color w:val="000000"/>
          <w:sz w:val="24"/>
          <w:szCs w:val="24"/>
        </w:rPr>
        <w:t>this</w:t>
      </w:r>
      <w:proofErr w:type="spellEnd"/>
      <w:r>
        <w:rPr>
          <w:color w:val="000000"/>
          <w:sz w:val="24"/>
          <w:szCs w:val="24"/>
        </w:rPr>
        <w:t xml:space="preserve">… </w:t>
      </w:r>
      <w:proofErr w:type="spellStart"/>
      <w:r>
        <w:rPr>
          <w:i/>
          <w:color w:val="000000"/>
          <w:sz w:val="24"/>
          <w:szCs w:val="24"/>
        </w:rPr>
        <w:t>Initially</w:t>
      </w:r>
      <w:proofErr w:type="spellEnd"/>
      <w:r>
        <w:rPr>
          <w:color w:val="000000"/>
          <w:sz w:val="24"/>
          <w:szCs w:val="24"/>
        </w:rPr>
        <w:t xml:space="preserve">…; </w:t>
      </w:r>
      <w:proofErr w:type="spellStart"/>
      <w:r>
        <w:rPr>
          <w:i/>
          <w:color w:val="000000"/>
          <w:sz w:val="24"/>
          <w:szCs w:val="24"/>
        </w:rPr>
        <w:t>Some</w:t>
      </w:r>
      <w:proofErr w:type="spellEnd"/>
      <w:r>
        <w:rPr>
          <w:i/>
          <w:color w:val="000000"/>
          <w:sz w:val="24"/>
          <w:szCs w:val="24"/>
        </w:rPr>
        <w:t xml:space="preserve"> time </w:t>
      </w:r>
      <w:proofErr w:type="spellStart"/>
      <w:r>
        <w:rPr>
          <w:i/>
          <w:color w:val="000000"/>
          <w:sz w:val="24"/>
          <w:szCs w:val="24"/>
        </w:rPr>
        <w:t>later</w:t>
      </w:r>
      <w:proofErr w:type="spellEnd"/>
      <w:r>
        <w:rPr>
          <w:color w:val="000000"/>
          <w:sz w:val="24"/>
          <w:szCs w:val="24"/>
        </w:rPr>
        <w:t xml:space="preserve">; </w:t>
      </w:r>
      <w:proofErr w:type="spellStart"/>
      <w:r>
        <w:rPr>
          <w:i/>
          <w:color w:val="000000"/>
          <w:sz w:val="24"/>
          <w:szCs w:val="24"/>
        </w:rPr>
        <w:t>Thenext</w:t>
      </w:r>
      <w:proofErr w:type="spellEnd"/>
      <w:r>
        <w:rPr>
          <w:i/>
          <w:color w:val="000000"/>
          <w:sz w:val="24"/>
          <w:szCs w:val="24"/>
        </w:rPr>
        <w:t xml:space="preserve"> step </w:t>
      </w:r>
      <w:proofErr w:type="spellStart"/>
      <w:r>
        <w:rPr>
          <w:i/>
          <w:color w:val="000000"/>
          <w:sz w:val="24"/>
          <w:szCs w:val="24"/>
        </w:rPr>
        <w:t>wasto</w:t>
      </w:r>
      <w:proofErr w:type="spellEnd"/>
      <w:r>
        <w:rPr>
          <w:color w:val="000000"/>
          <w:sz w:val="24"/>
          <w:szCs w:val="24"/>
        </w:rPr>
        <w:t xml:space="preserve">…; </w:t>
      </w:r>
      <w:r>
        <w:rPr>
          <w:i/>
          <w:color w:val="000000"/>
          <w:sz w:val="24"/>
          <w:szCs w:val="24"/>
        </w:rPr>
        <w:t xml:space="preserve">In </w:t>
      </w:r>
      <w:proofErr w:type="spellStart"/>
      <w:r>
        <w:rPr>
          <w:i/>
          <w:color w:val="000000"/>
          <w:sz w:val="24"/>
          <w:szCs w:val="24"/>
        </w:rPr>
        <w:t>thefirst</w:t>
      </w:r>
      <w:proofErr w:type="spellEnd"/>
      <w:r>
        <w:rPr>
          <w:i/>
          <w:color w:val="000000"/>
          <w:sz w:val="24"/>
          <w:szCs w:val="24"/>
        </w:rPr>
        <w:t xml:space="preserve"> / </w:t>
      </w:r>
      <w:proofErr w:type="spellStart"/>
      <w:r>
        <w:rPr>
          <w:i/>
          <w:color w:val="000000"/>
          <w:sz w:val="24"/>
          <w:szCs w:val="24"/>
        </w:rPr>
        <w:t>secondphase</w:t>
      </w:r>
      <w:proofErr w:type="spellEnd"/>
      <w:r>
        <w:rPr>
          <w:i/>
          <w:color w:val="000000"/>
          <w:sz w:val="24"/>
          <w:szCs w:val="24"/>
        </w:rPr>
        <w:t>…</w:t>
      </w:r>
    </w:p>
    <w:p w14:paraId="6620C173" w14:textId="77777777" w:rsidR="00F36F9B" w:rsidRDefault="00000000">
      <w:pPr>
        <w:widowControl/>
        <w:numPr>
          <w:ilvl w:val="0"/>
          <w:numId w:val="3"/>
        </w:numPr>
        <w:pBdr>
          <w:top w:val="nil"/>
          <w:left w:val="nil"/>
          <w:bottom w:val="nil"/>
          <w:right w:val="nil"/>
          <w:between w:val="nil"/>
        </w:pBdr>
        <w:jc w:val="both"/>
        <w:rPr>
          <w:color w:val="000000"/>
          <w:sz w:val="24"/>
          <w:szCs w:val="24"/>
        </w:rPr>
      </w:pPr>
      <w:proofErr w:type="spellStart"/>
      <w:r>
        <w:rPr>
          <w:b/>
          <w:color w:val="000000"/>
          <w:sz w:val="24"/>
          <w:szCs w:val="24"/>
        </w:rPr>
        <w:t>Definir:</w:t>
      </w:r>
      <w:r>
        <w:rPr>
          <w:i/>
          <w:color w:val="000000"/>
          <w:sz w:val="24"/>
          <w:szCs w:val="24"/>
        </w:rPr>
        <w:t>X</w:t>
      </w:r>
      <w:proofErr w:type="spellEnd"/>
      <w:r>
        <w:rPr>
          <w:i/>
          <w:color w:val="000000"/>
          <w:sz w:val="24"/>
          <w:szCs w:val="24"/>
        </w:rPr>
        <w:t xml:space="preserve"> </w:t>
      </w:r>
      <w:proofErr w:type="spellStart"/>
      <w:r>
        <w:rPr>
          <w:i/>
          <w:color w:val="000000"/>
          <w:sz w:val="24"/>
          <w:szCs w:val="24"/>
        </w:rPr>
        <w:t>is</w:t>
      </w:r>
      <w:proofErr w:type="spellEnd"/>
      <w:r>
        <w:rPr>
          <w:i/>
          <w:color w:val="000000"/>
          <w:sz w:val="24"/>
          <w:szCs w:val="24"/>
        </w:rPr>
        <w:t xml:space="preserve"> a Y </w:t>
      </w:r>
      <w:proofErr w:type="spellStart"/>
      <w:r>
        <w:rPr>
          <w:i/>
          <w:color w:val="000000"/>
          <w:sz w:val="24"/>
          <w:szCs w:val="24"/>
        </w:rPr>
        <w:t>that</w:t>
      </w:r>
      <w:proofErr w:type="spellEnd"/>
      <w:r>
        <w:rPr>
          <w:i/>
          <w:color w:val="000000"/>
          <w:sz w:val="24"/>
          <w:szCs w:val="24"/>
        </w:rPr>
        <w:t>…</w:t>
      </w:r>
    </w:p>
    <w:p w14:paraId="11AA4833" w14:textId="77777777" w:rsidR="00F36F9B" w:rsidRDefault="00000000">
      <w:pPr>
        <w:widowControl/>
        <w:numPr>
          <w:ilvl w:val="0"/>
          <w:numId w:val="3"/>
        </w:numPr>
        <w:pBdr>
          <w:top w:val="nil"/>
          <w:left w:val="nil"/>
          <w:bottom w:val="nil"/>
          <w:right w:val="nil"/>
          <w:between w:val="nil"/>
        </w:pBdr>
        <w:jc w:val="both"/>
        <w:rPr>
          <w:color w:val="000000"/>
          <w:sz w:val="24"/>
          <w:szCs w:val="24"/>
        </w:rPr>
      </w:pPr>
      <w:proofErr w:type="spellStart"/>
      <w:r>
        <w:rPr>
          <w:b/>
          <w:color w:val="000000"/>
          <w:sz w:val="24"/>
          <w:szCs w:val="24"/>
        </w:rPr>
        <w:t>Comparar:</w:t>
      </w:r>
      <w:r>
        <w:rPr>
          <w:i/>
          <w:color w:val="000000"/>
          <w:sz w:val="24"/>
          <w:szCs w:val="24"/>
        </w:rPr>
        <w:t>Onesimilarity</w:t>
      </w:r>
      <w:proofErr w:type="spellEnd"/>
      <w:r>
        <w:rPr>
          <w:i/>
          <w:color w:val="000000"/>
          <w:sz w:val="24"/>
          <w:szCs w:val="24"/>
        </w:rPr>
        <w:t>/</w:t>
      </w:r>
      <w:proofErr w:type="spellStart"/>
      <w:r>
        <w:rPr>
          <w:i/>
          <w:color w:val="000000"/>
          <w:sz w:val="24"/>
          <w:szCs w:val="24"/>
        </w:rPr>
        <w:t>differencebetween</w:t>
      </w:r>
      <w:proofErr w:type="spellEnd"/>
      <w:r>
        <w:rPr>
          <w:i/>
          <w:color w:val="000000"/>
          <w:sz w:val="24"/>
          <w:szCs w:val="24"/>
        </w:rPr>
        <w:t xml:space="preserve"> X and Y </w:t>
      </w:r>
      <w:proofErr w:type="spellStart"/>
      <w:r>
        <w:rPr>
          <w:i/>
          <w:color w:val="000000"/>
          <w:sz w:val="24"/>
          <w:szCs w:val="24"/>
        </w:rPr>
        <w:t>is</w:t>
      </w:r>
      <w:proofErr w:type="spellEnd"/>
      <w:r>
        <w:rPr>
          <w:color w:val="000000"/>
          <w:sz w:val="24"/>
          <w:szCs w:val="24"/>
        </w:rPr>
        <w:t xml:space="preserve">….; </w:t>
      </w:r>
      <w:r>
        <w:rPr>
          <w:i/>
          <w:color w:val="000000"/>
          <w:sz w:val="24"/>
          <w:szCs w:val="24"/>
        </w:rPr>
        <w:t xml:space="preserve">X and Y are similar </w:t>
      </w:r>
      <w:proofErr w:type="spellStart"/>
      <w:r>
        <w:rPr>
          <w:i/>
          <w:color w:val="000000"/>
          <w:sz w:val="24"/>
          <w:szCs w:val="24"/>
        </w:rPr>
        <w:t>becausetheyboth</w:t>
      </w:r>
      <w:proofErr w:type="spellEnd"/>
      <w:r>
        <w:rPr>
          <w:i/>
          <w:color w:val="000000"/>
          <w:sz w:val="24"/>
          <w:szCs w:val="24"/>
        </w:rPr>
        <w:t xml:space="preserve">….;As </w:t>
      </w:r>
      <w:proofErr w:type="spellStart"/>
      <w:r>
        <w:rPr>
          <w:i/>
          <w:color w:val="000000"/>
          <w:sz w:val="24"/>
          <w:szCs w:val="24"/>
        </w:rPr>
        <w:t>opposedto</w:t>
      </w:r>
      <w:proofErr w:type="spellEnd"/>
      <w:r>
        <w:rPr>
          <w:i/>
          <w:color w:val="000000"/>
          <w:sz w:val="24"/>
          <w:szCs w:val="24"/>
        </w:rPr>
        <w:t xml:space="preserve"> X, Y</w:t>
      </w:r>
      <w:r>
        <w:rPr>
          <w:color w:val="000000"/>
          <w:sz w:val="24"/>
          <w:szCs w:val="24"/>
        </w:rPr>
        <w:t xml:space="preserve">…; </w:t>
      </w:r>
      <w:proofErr w:type="spellStart"/>
      <w:r>
        <w:rPr>
          <w:i/>
          <w:color w:val="000000"/>
          <w:sz w:val="24"/>
          <w:szCs w:val="24"/>
        </w:rPr>
        <w:t>Similarly</w:t>
      </w:r>
      <w:proofErr w:type="spellEnd"/>
      <w:r>
        <w:rPr>
          <w:i/>
          <w:color w:val="000000"/>
          <w:sz w:val="24"/>
          <w:szCs w:val="24"/>
        </w:rPr>
        <w:t xml:space="preserve"> / In </w:t>
      </w:r>
      <w:proofErr w:type="spellStart"/>
      <w:r>
        <w:rPr>
          <w:i/>
          <w:color w:val="000000"/>
          <w:sz w:val="24"/>
          <w:szCs w:val="24"/>
        </w:rPr>
        <w:t>contrast</w:t>
      </w:r>
      <w:proofErr w:type="spellEnd"/>
      <w:r>
        <w:rPr>
          <w:color w:val="000000"/>
          <w:sz w:val="24"/>
          <w:szCs w:val="24"/>
        </w:rPr>
        <w:t xml:space="preserve">; </w:t>
      </w:r>
      <w:proofErr w:type="spellStart"/>
      <w:r>
        <w:rPr>
          <w:i/>
          <w:color w:val="000000"/>
          <w:sz w:val="24"/>
          <w:szCs w:val="24"/>
        </w:rPr>
        <w:t>While</w:t>
      </w:r>
      <w:proofErr w:type="spellEnd"/>
      <w:r>
        <w:rPr>
          <w:i/>
          <w:color w:val="000000"/>
          <w:sz w:val="24"/>
          <w:szCs w:val="24"/>
        </w:rPr>
        <w:t>/</w:t>
      </w:r>
      <w:proofErr w:type="spellStart"/>
      <w:r>
        <w:rPr>
          <w:i/>
          <w:color w:val="000000"/>
          <w:sz w:val="24"/>
          <w:szCs w:val="24"/>
        </w:rPr>
        <w:t>whereas</w:t>
      </w:r>
      <w:proofErr w:type="spellEnd"/>
      <w:r>
        <w:rPr>
          <w:color w:val="000000"/>
          <w:sz w:val="24"/>
          <w:szCs w:val="24"/>
        </w:rPr>
        <w:t>…</w:t>
      </w:r>
    </w:p>
    <w:p w14:paraId="4CA083D3" w14:textId="77777777" w:rsidR="00F36F9B" w:rsidRDefault="00000000">
      <w:pPr>
        <w:widowControl/>
        <w:numPr>
          <w:ilvl w:val="0"/>
          <w:numId w:val="3"/>
        </w:numPr>
        <w:pBdr>
          <w:top w:val="nil"/>
          <w:left w:val="nil"/>
          <w:bottom w:val="nil"/>
          <w:right w:val="nil"/>
          <w:between w:val="nil"/>
        </w:pBdr>
        <w:jc w:val="both"/>
        <w:rPr>
          <w:color w:val="000000"/>
          <w:sz w:val="24"/>
          <w:szCs w:val="24"/>
        </w:rPr>
      </w:pPr>
      <w:proofErr w:type="spellStart"/>
      <w:r>
        <w:rPr>
          <w:b/>
          <w:color w:val="000000"/>
          <w:sz w:val="24"/>
          <w:szCs w:val="24"/>
        </w:rPr>
        <w:t>Resumir:</w:t>
      </w:r>
      <w:r>
        <w:rPr>
          <w:i/>
          <w:color w:val="000000"/>
          <w:sz w:val="24"/>
          <w:szCs w:val="24"/>
        </w:rPr>
        <w:t>Thistext</w:t>
      </w:r>
      <w:proofErr w:type="spellEnd"/>
      <w:r>
        <w:rPr>
          <w:i/>
          <w:color w:val="000000"/>
          <w:sz w:val="24"/>
          <w:szCs w:val="24"/>
        </w:rPr>
        <w:t xml:space="preserve"> / film </w:t>
      </w:r>
      <w:proofErr w:type="spellStart"/>
      <w:r>
        <w:rPr>
          <w:i/>
          <w:color w:val="000000"/>
          <w:sz w:val="24"/>
          <w:szCs w:val="24"/>
        </w:rPr>
        <w:t>isabout</w:t>
      </w:r>
      <w:proofErr w:type="spellEnd"/>
      <w:r>
        <w:rPr>
          <w:color w:val="000000"/>
          <w:sz w:val="24"/>
          <w:szCs w:val="24"/>
        </w:rPr>
        <w:t xml:space="preserve">…; </w:t>
      </w:r>
      <w:proofErr w:type="spellStart"/>
      <w:r>
        <w:rPr>
          <w:i/>
          <w:color w:val="000000"/>
          <w:sz w:val="24"/>
          <w:szCs w:val="24"/>
        </w:rPr>
        <w:t>Onthewhole</w:t>
      </w:r>
      <w:proofErr w:type="spellEnd"/>
      <w:r>
        <w:rPr>
          <w:i/>
          <w:color w:val="000000"/>
          <w:sz w:val="24"/>
          <w:szCs w:val="24"/>
        </w:rPr>
        <w:t xml:space="preserve">, </w:t>
      </w:r>
      <w:proofErr w:type="spellStart"/>
      <w:r>
        <w:rPr>
          <w:i/>
          <w:color w:val="000000"/>
          <w:sz w:val="24"/>
          <w:szCs w:val="24"/>
        </w:rPr>
        <w:t>thetextissaying</w:t>
      </w:r>
      <w:proofErr w:type="spellEnd"/>
      <w:r>
        <w:rPr>
          <w:color w:val="000000"/>
          <w:sz w:val="24"/>
          <w:szCs w:val="24"/>
        </w:rPr>
        <w:t xml:space="preserve">…; </w:t>
      </w:r>
      <w:r>
        <w:rPr>
          <w:i/>
          <w:color w:val="000000"/>
          <w:sz w:val="24"/>
          <w:szCs w:val="24"/>
        </w:rPr>
        <w:t xml:space="preserve">In </w:t>
      </w:r>
      <w:proofErr w:type="spellStart"/>
      <w:r>
        <w:rPr>
          <w:i/>
          <w:color w:val="000000"/>
          <w:sz w:val="24"/>
          <w:szCs w:val="24"/>
        </w:rPr>
        <w:t>thistexttheauthorissaying</w:t>
      </w:r>
      <w:proofErr w:type="spellEnd"/>
      <w:r>
        <w:rPr>
          <w:i/>
          <w:color w:val="000000"/>
          <w:sz w:val="24"/>
          <w:szCs w:val="24"/>
        </w:rPr>
        <w:t xml:space="preserve">… In </w:t>
      </w:r>
      <w:proofErr w:type="spellStart"/>
      <w:r>
        <w:rPr>
          <w:i/>
          <w:color w:val="000000"/>
          <w:sz w:val="24"/>
          <w:szCs w:val="24"/>
        </w:rPr>
        <w:t>thistexttheauthorisarguingthat</w:t>
      </w:r>
      <w:proofErr w:type="spellEnd"/>
      <w:r>
        <w:rPr>
          <w:i/>
          <w:color w:val="000000"/>
          <w:sz w:val="24"/>
          <w:szCs w:val="24"/>
        </w:rPr>
        <w:t>…</w:t>
      </w:r>
    </w:p>
    <w:p w14:paraId="44EE1171" w14:textId="77777777" w:rsidR="00F36F9B" w:rsidRDefault="00000000">
      <w:pPr>
        <w:widowControl/>
        <w:numPr>
          <w:ilvl w:val="0"/>
          <w:numId w:val="3"/>
        </w:numPr>
        <w:pBdr>
          <w:top w:val="nil"/>
          <w:left w:val="nil"/>
          <w:bottom w:val="nil"/>
          <w:right w:val="nil"/>
          <w:between w:val="nil"/>
        </w:pBdr>
        <w:jc w:val="both"/>
        <w:rPr>
          <w:color w:val="000000"/>
          <w:sz w:val="24"/>
          <w:szCs w:val="24"/>
        </w:rPr>
      </w:pPr>
      <w:proofErr w:type="spellStart"/>
      <w:r>
        <w:rPr>
          <w:b/>
          <w:color w:val="000000"/>
          <w:sz w:val="24"/>
          <w:szCs w:val="24"/>
        </w:rPr>
        <w:t>Justificar:</w:t>
      </w:r>
      <w:r>
        <w:rPr>
          <w:i/>
          <w:color w:val="000000"/>
          <w:sz w:val="24"/>
          <w:szCs w:val="24"/>
        </w:rPr>
        <w:t>Thereasonis</w:t>
      </w:r>
      <w:proofErr w:type="spellEnd"/>
      <w:r>
        <w:rPr>
          <w:color w:val="000000"/>
          <w:sz w:val="24"/>
          <w:szCs w:val="24"/>
        </w:rPr>
        <w:t xml:space="preserve">…; </w:t>
      </w:r>
      <w:proofErr w:type="spellStart"/>
      <w:r>
        <w:rPr>
          <w:i/>
          <w:color w:val="000000"/>
          <w:sz w:val="24"/>
          <w:szCs w:val="24"/>
        </w:rPr>
        <w:t>This</w:t>
      </w:r>
      <w:proofErr w:type="spellEnd"/>
      <w:r>
        <w:rPr>
          <w:i/>
          <w:color w:val="000000"/>
          <w:sz w:val="24"/>
          <w:szCs w:val="24"/>
        </w:rPr>
        <w:t xml:space="preserve"> can be </w:t>
      </w:r>
      <w:proofErr w:type="spellStart"/>
      <w:r>
        <w:rPr>
          <w:i/>
          <w:color w:val="000000"/>
          <w:sz w:val="24"/>
          <w:szCs w:val="24"/>
        </w:rPr>
        <w:t>seenfrom</w:t>
      </w:r>
      <w:proofErr w:type="spellEnd"/>
      <w:r>
        <w:rPr>
          <w:color w:val="000000"/>
          <w:sz w:val="24"/>
          <w:szCs w:val="24"/>
        </w:rPr>
        <w:t xml:space="preserve">…; </w:t>
      </w:r>
      <w:r>
        <w:rPr>
          <w:i/>
          <w:color w:val="000000"/>
          <w:sz w:val="24"/>
          <w:szCs w:val="24"/>
        </w:rPr>
        <w:t xml:space="preserve">I </w:t>
      </w:r>
      <w:proofErr w:type="spellStart"/>
      <w:r>
        <w:rPr>
          <w:i/>
          <w:color w:val="000000"/>
          <w:sz w:val="24"/>
          <w:szCs w:val="24"/>
        </w:rPr>
        <w:t>believethisbecause</w:t>
      </w:r>
      <w:proofErr w:type="spellEnd"/>
      <w:r>
        <w:rPr>
          <w:color w:val="000000"/>
          <w:sz w:val="24"/>
          <w:szCs w:val="24"/>
        </w:rPr>
        <w:t>…</w:t>
      </w:r>
    </w:p>
    <w:p w14:paraId="7C1FE314" w14:textId="77777777" w:rsidR="00F36F9B" w:rsidRDefault="00000000">
      <w:pPr>
        <w:widowControl/>
        <w:numPr>
          <w:ilvl w:val="0"/>
          <w:numId w:val="3"/>
        </w:numPr>
        <w:pBdr>
          <w:top w:val="nil"/>
          <w:left w:val="nil"/>
          <w:bottom w:val="nil"/>
          <w:right w:val="nil"/>
          <w:between w:val="nil"/>
        </w:pBdr>
        <w:jc w:val="both"/>
        <w:rPr>
          <w:color w:val="000000"/>
          <w:sz w:val="24"/>
          <w:szCs w:val="24"/>
        </w:rPr>
      </w:pPr>
      <w:r>
        <w:rPr>
          <w:b/>
          <w:color w:val="000000"/>
          <w:sz w:val="24"/>
          <w:szCs w:val="24"/>
        </w:rPr>
        <w:t xml:space="preserve">Dar opiniones, </w:t>
      </w:r>
      <w:proofErr w:type="spellStart"/>
      <w:r>
        <w:rPr>
          <w:b/>
          <w:color w:val="000000"/>
          <w:sz w:val="24"/>
          <w:szCs w:val="24"/>
        </w:rPr>
        <w:t>rebatir:</w:t>
      </w:r>
      <w:r>
        <w:rPr>
          <w:i/>
          <w:color w:val="000000"/>
          <w:sz w:val="24"/>
          <w:szCs w:val="24"/>
        </w:rPr>
        <w:t>Basedonmyexperience,Ithink</w:t>
      </w:r>
      <w:proofErr w:type="spellEnd"/>
      <w:r>
        <w:rPr>
          <w:i/>
          <w:color w:val="000000"/>
          <w:sz w:val="24"/>
          <w:szCs w:val="24"/>
        </w:rPr>
        <w:t xml:space="preserve"> / </w:t>
      </w:r>
      <w:proofErr w:type="spellStart"/>
      <w:r>
        <w:rPr>
          <w:i/>
          <w:color w:val="000000"/>
          <w:sz w:val="24"/>
          <w:szCs w:val="24"/>
        </w:rPr>
        <w:t>believethat</w:t>
      </w:r>
      <w:proofErr w:type="spellEnd"/>
      <w:r>
        <w:rPr>
          <w:color w:val="000000"/>
          <w:sz w:val="24"/>
          <w:szCs w:val="24"/>
        </w:rPr>
        <w:t xml:space="preserve">…; </w:t>
      </w:r>
      <w:r>
        <w:rPr>
          <w:i/>
          <w:color w:val="000000"/>
          <w:sz w:val="24"/>
          <w:szCs w:val="24"/>
        </w:rPr>
        <w:t xml:space="preserve">In </w:t>
      </w:r>
      <w:proofErr w:type="spellStart"/>
      <w:r>
        <w:rPr>
          <w:i/>
          <w:color w:val="000000"/>
          <w:sz w:val="24"/>
          <w:szCs w:val="24"/>
        </w:rPr>
        <w:t>myopinion</w:t>
      </w:r>
      <w:proofErr w:type="spellEnd"/>
      <w:r>
        <w:rPr>
          <w:color w:val="000000"/>
          <w:sz w:val="24"/>
          <w:szCs w:val="24"/>
        </w:rPr>
        <w:t xml:space="preserve">; </w:t>
      </w:r>
      <w:r>
        <w:rPr>
          <w:i/>
          <w:color w:val="000000"/>
          <w:sz w:val="24"/>
          <w:szCs w:val="24"/>
        </w:rPr>
        <w:t xml:space="preserve">As </w:t>
      </w:r>
      <w:proofErr w:type="spellStart"/>
      <w:r>
        <w:rPr>
          <w:i/>
          <w:color w:val="000000"/>
          <w:sz w:val="24"/>
          <w:szCs w:val="24"/>
        </w:rPr>
        <w:t>for</w:t>
      </w:r>
      <w:proofErr w:type="spellEnd"/>
      <w:r>
        <w:rPr>
          <w:i/>
          <w:color w:val="000000"/>
          <w:sz w:val="24"/>
          <w:szCs w:val="24"/>
        </w:rPr>
        <w:t xml:space="preserve"> me</w:t>
      </w:r>
      <w:r>
        <w:rPr>
          <w:color w:val="000000"/>
          <w:sz w:val="24"/>
          <w:szCs w:val="24"/>
        </w:rPr>
        <w:t xml:space="preserve">…; </w:t>
      </w:r>
      <w:r>
        <w:rPr>
          <w:i/>
          <w:color w:val="000000"/>
          <w:sz w:val="24"/>
          <w:szCs w:val="24"/>
        </w:rPr>
        <w:t xml:space="preserve">I </w:t>
      </w:r>
      <w:proofErr w:type="spellStart"/>
      <w:r>
        <w:rPr>
          <w:i/>
          <w:color w:val="000000"/>
          <w:sz w:val="24"/>
          <w:szCs w:val="24"/>
        </w:rPr>
        <w:t>don’tagree</w:t>
      </w:r>
      <w:proofErr w:type="spellEnd"/>
      <w:r>
        <w:rPr>
          <w:color w:val="000000"/>
          <w:sz w:val="24"/>
          <w:szCs w:val="24"/>
        </w:rPr>
        <w:t xml:space="preserve">…; </w:t>
      </w:r>
      <w:r>
        <w:rPr>
          <w:i/>
          <w:color w:val="000000"/>
          <w:sz w:val="24"/>
          <w:szCs w:val="24"/>
        </w:rPr>
        <w:t xml:space="preserve">I </w:t>
      </w:r>
      <w:proofErr w:type="spellStart"/>
      <w:r>
        <w:rPr>
          <w:i/>
          <w:color w:val="000000"/>
          <w:sz w:val="24"/>
          <w:szCs w:val="24"/>
        </w:rPr>
        <w:t>seeyourpoint</w:t>
      </w:r>
      <w:proofErr w:type="spellEnd"/>
      <w:r>
        <w:rPr>
          <w:i/>
          <w:color w:val="000000"/>
          <w:sz w:val="24"/>
          <w:szCs w:val="24"/>
        </w:rPr>
        <w:t xml:space="preserve">, </w:t>
      </w:r>
      <w:proofErr w:type="spellStart"/>
      <w:r>
        <w:rPr>
          <w:i/>
          <w:color w:val="000000"/>
          <w:sz w:val="24"/>
          <w:szCs w:val="24"/>
        </w:rPr>
        <w:t>but</w:t>
      </w:r>
      <w:proofErr w:type="spellEnd"/>
      <w:r>
        <w:rPr>
          <w:color w:val="000000"/>
          <w:sz w:val="24"/>
          <w:szCs w:val="24"/>
        </w:rPr>
        <w:t>…</w:t>
      </w:r>
    </w:p>
    <w:p w14:paraId="6E577DF5" w14:textId="77777777" w:rsidR="00F36F9B" w:rsidRDefault="00000000">
      <w:pPr>
        <w:widowControl/>
        <w:numPr>
          <w:ilvl w:val="0"/>
          <w:numId w:val="3"/>
        </w:numPr>
        <w:pBdr>
          <w:top w:val="nil"/>
          <w:left w:val="nil"/>
          <w:bottom w:val="nil"/>
          <w:right w:val="nil"/>
          <w:between w:val="nil"/>
        </w:pBdr>
        <w:jc w:val="both"/>
        <w:rPr>
          <w:color w:val="000000"/>
          <w:sz w:val="24"/>
          <w:szCs w:val="24"/>
        </w:rPr>
      </w:pPr>
      <w:r>
        <w:rPr>
          <w:b/>
          <w:color w:val="000000"/>
          <w:sz w:val="24"/>
          <w:szCs w:val="24"/>
        </w:rPr>
        <w:t>Pedir opiniones</w:t>
      </w:r>
      <w:r>
        <w:rPr>
          <w:color w:val="000000"/>
          <w:sz w:val="24"/>
          <w:szCs w:val="24"/>
        </w:rPr>
        <w:t xml:space="preserve">: </w:t>
      </w:r>
      <w:proofErr w:type="spellStart"/>
      <w:r>
        <w:rPr>
          <w:i/>
          <w:color w:val="000000"/>
          <w:sz w:val="24"/>
          <w:szCs w:val="24"/>
        </w:rPr>
        <w:t>What</w:t>
      </w:r>
      <w:proofErr w:type="spellEnd"/>
      <w:r>
        <w:rPr>
          <w:i/>
          <w:color w:val="000000"/>
          <w:sz w:val="24"/>
          <w:szCs w:val="24"/>
        </w:rPr>
        <w:t xml:space="preserve"> do </w:t>
      </w:r>
      <w:proofErr w:type="spellStart"/>
      <w:r>
        <w:rPr>
          <w:i/>
          <w:color w:val="000000"/>
          <w:sz w:val="24"/>
          <w:szCs w:val="24"/>
        </w:rPr>
        <w:t>youthink</w:t>
      </w:r>
      <w:proofErr w:type="spellEnd"/>
      <w:r>
        <w:rPr>
          <w:i/>
          <w:color w:val="000000"/>
          <w:sz w:val="24"/>
          <w:szCs w:val="24"/>
        </w:rPr>
        <w:t xml:space="preserve">?; Do </w:t>
      </w:r>
      <w:proofErr w:type="spellStart"/>
      <w:r>
        <w:rPr>
          <w:i/>
          <w:color w:val="000000"/>
          <w:sz w:val="24"/>
          <w:szCs w:val="24"/>
        </w:rPr>
        <w:t>you</w:t>
      </w:r>
      <w:proofErr w:type="spellEnd"/>
      <w:r>
        <w:rPr>
          <w:i/>
          <w:color w:val="000000"/>
          <w:sz w:val="24"/>
          <w:szCs w:val="24"/>
        </w:rPr>
        <w:t xml:space="preserve"> </w:t>
      </w:r>
      <w:proofErr w:type="spellStart"/>
      <w:r>
        <w:rPr>
          <w:i/>
          <w:color w:val="000000"/>
          <w:sz w:val="24"/>
          <w:szCs w:val="24"/>
        </w:rPr>
        <w:t>agree</w:t>
      </w:r>
      <w:proofErr w:type="spellEnd"/>
      <w:r>
        <w:rPr>
          <w:i/>
          <w:color w:val="000000"/>
          <w:sz w:val="24"/>
          <w:szCs w:val="24"/>
        </w:rPr>
        <w:t xml:space="preserve">?; </w:t>
      </w:r>
      <w:proofErr w:type="spellStart"/>
      <w:r>
        <w:rPr>
          <w:i/>
          <w:color w:val="000000"/>
          <w:sz w:val="24"/>
          <w:szCs w:val="24"/>
        </w:rPr>
        <w:t>Whataboutyou</w:t>
      </w:r>
      <w:proofErr w:type="spellEnd"/>
      <w:r>
        <w:rPr>
          <w:i/>
          <w:color w:val="000000"/>
          <w:sz w:val="24"/>
          <w:szCs w:val="24"/>
        </w:rPr>
        <w:t>?</w:t>
      </w:r>
    </w:p>
    <w:p w14:paraId="2D881E69" w14:textId="77777777" w:rsidR="00F36F9B" w:rsidRDefault="00000000">
      <w:pPr>
        <w:widowControl/>
        <w:numPr>
          <w:ilvl w:val="0"/>
          <w:numId w:val="3"/>
        </w:numPr>
        <w:pBdr>
          <w:top w:val="nil"/>
          <w:left w:val="nil"/>
          <w:bottom w:val="nil"/>
          <w:right w:val="nil"/>
          <w:between w:val="nil"/>
        </w:pBdr>
        <w:jc w:val="both"/>
        <w:rPr>
          <w:color w:val="000000"/>
          <w:sz w:val="24"/>
          <w:szCs w:val="24"/>
        </w:rPr>
      </w:pPr>
      <w:r>
        <w:rPr>
          <w:b/>
          <w:color w:val="000000"/>
          <w:sz w:val="24"/>
          <w:szCs w:val="24"/>
        </w:rPr>
        <w:t>Pedir información / aclaración</w:t>
      </w:r>
      <w:r>
        <w:rPr>
          <w:color w:val="000000"/>
          <w:sz w:val="24"/>
          <w:szCs w:val="24"/>
        </w:rPr>
        <w:t xml:space="preserve">: </w:t>
      </w:r>
      <w:proofErr w:type="spellStart"/>
      <w:r>
        <w:rPr>
          <w:i/>
          <w:color w:val="000000"/>
          <w:sz w:val="24"/>
          <w:szCs w:val="24"/>
        </w:rPr>
        <w:t>SomethingelseI’dliketoknow</w:t>
      </w:r>
      <w:proofErr w:type="spellEnd"/>
      <w:r>
        <w:rPr>
          <w:color w:val="000000"/>
          <w:sz w:val="24"/>
          <w:szCs w:val="24"/>
        </w:rPr>
        <w:t xml:space="preserve">; </w:t>
      </w:r>
      <w:proofErr w:type="spellStart"/>
      <w:r>
        <w:rPr>
          <w:i/>
          <w:color w:val="000000"/>
          <w:sz w:val="24"/>
          <w:szCs w:val="24"/>
        </w:rPr>
        <w:t>Couldyou</w:t>
      </w:r>
      <w:proofErr w:type="spellEnd"/>
      <w:r>
        <w:rPr>
          <w:i/>
          <w:color w:val="000000"/>
          <w:sz w:val="24"/>
          <w:szCs w:val="24"/>
        </w:rPr>
        <w:t xml:space="preserve"> be more </w:t>
      </w:r>
      <w:proofErr w:type="spellStart"/>
      <w:r>
        <w:rPr>
          <w:i/>
          <w:color w:val="000000"/>
          <w:sz w:val="24"/>
          <w:szCs w:val="24"/>
        </w:rPr>
        <w:t>specificaboutthis</w:t>
      </w:r>
      <w:proofErr w:type="spellEnd"/>
      <w:r>
        <w:rPr>
          <w:i/>
          <w:color w:val="000000"/>
          <w:sz w:val="24"/>
          <w:szCs w:val="24"/>
        </w:rPr>
        <w:t xml:space="preserve">? I </w:t>
      </w:r>
      <w:proofErr w:type="spellStart"/>
      <w:r>
        <w:rPr>
          <w:i/>
          <w:color w:val="000000"/>
          <w:sz w:val="24"/>
          <w:szCs w:val="24"/>
        </w:rPr>
        <w:t>didn’t</w:t>
      </w:r>
      <w:proofErr w:type="spellEnd"/>
      <w:r>
        <w:rPr>
          <w:i/>
          <w:color w:val="000000"/>
          <w:sz w:val="24"/>
          <w:szCs w:val="24"/>
        </w:rPr>
        <w:t xml:space="preserve"> (quite) </w:t>
      </w:r>
      <w:proofErr w:type="spellStart"/>
      <w:r>
        <w:rPr>
          <w:i/>
          <w:color w:val="000000"/>
          <w:sz w:val="24"/>
          <w:szCs w:val="24"/>
        </w:rPr>
        <w:t>understandwhatyousaidabout</w:t>
      </w:r>
      <w:proofErr w:type="spellEnd"/>
      <w:r>
        <w:rPr>
          <w:color w:val="000000"/>
          <w:sz w:val="24"/>
          <w:szCs w:val="24"/>
        </w:rPr>
        <w:t>….</w:t>
      </w:r>
    </w:p>
    <w:p w14:paraId="5A03661A" w14:textId="77777777" w:rsidR="00F36F9B" w:rsidRDefault="00000000">
      <w:pPr>
        <w:widowControl/>
        <w:numPr>
          <w:ilvl w:val="0"/>
          <w:numId w:val="3"/>
        </w:numPr>
        <w:pBdr>
          <w:top w:val="nil"/>
          <w:left w:val="nil"/>
          <w:bottom w:val="nil"/>
          <w:right w:val="nil"/>
          <w:between w:val="nil"/>
        </w:pBdr>
        <w:jc w:val="both"/>
        <w:rPr>
          <w:color w:val="000000"/>
          <w:sz w:val="24"/>
          <w:szCs w:val="24"/>
        </w:rPr>
      </w:pPr>
      <w:r>
        <w:rPr>
          <w:color w:val="000000"/>
          <w:sz w:val="24"/>
          <w:szCs w:val="24"/>
        </w:rPr>
        <w:t xml:space="preserve">Proporcionar evidencias: </w:t>
      </w:r>
      <w:r>
        <w:rPr>
          <w:i/>
          <w:color w:val="000000"/>
          <w:sz w:val="24"/>
          <w:szCs w:val="24"/>
        </w:rPr>
        <w:t xml:space="preserve">X can be </w:t>
      </w:r>
      <w:proofErr w:type="spellStart"/>
      <w:r>
        <w:rPr>
          <w:i/>
          <w:color w:val="000000"/>
          <w:sz w:val="24"/>
          <w:szCs w:val="24"/>
        </w:rPr>
        <w:t>seenfrom</w:t>
      </w:r>
      <w:proofErr w:type="spellEnd"/>
      <w:r>
        <w:rPr>
          <w:i/>
          <w:color w:val="000000"/>
          <w:sz w:val="24"/>
          <w:szCs w:val="24"/>
        </w:rPr>
        <w:t xml:space="preserve"> / in</w:t>
      </w:r>
      <w:r>
        <w:rPr>
          <w:color w:val="000000"/>
          <w:sz w:val="24"/>
          <w:szCs w:val="24"/>
        </w:rPr>
        <w:t xml:space="preserve">…; </w:t>
      </w:r>
      <w:r>
        <w:rPr>
          <w:i/>
          <w:color w:val="000000"/>
          <w:sz w:val="24"/>
          <w:szCs w:val="24"/>
        </w:rPr>
        <w:t xml:space="preserve">X </w:t>
      </w:r>
      <w:proofErr w:type="spellStart"/>
      <w:r>
        <w:rPr>
          <w:i/>
          <w:color w:val="000000"/>
          <w:sz w:val="24"/>
          <w:szCs w:val="24"/>
        </w:rPr>
        <w:t>indicatesthat</w:t>
      </w:r>
      <w:proofErr w:type="spellEnd"/>
      <w:r>
        <w:rPr>
          <w:color w:val="000000"/>
          <w:sz w:val="24"/>
          <w:szCs w:val="24"/>
        </w:rPr>
        <w:t xml:space="preserve">…; </w:t>
      </w:r>
      <w:proofErr w:type="spellStart"/>
      <w:r>
        <w:rPr>
          <w:i/>
          <w:color w:val="000000"/>
          <w:sz w:val="24"/>
          <w:szCs w:val="24"/>
        </w:rPr>
        <w:t>From</w:t>
      </w:r>
      <w:proofErr w:type="spellEnd"/>
      <w:r>
        <w:rPr>
          <w:i/>
          <w:color w:val="000000"/>
          <w:sz w:val="24"/>
          <w:szCs w:val="24"/>
        </w:rPr>
        <w:t xml:space="preserve"> X, </w:t>
      </w:r>
      <w:proofErr w:type="spellStart"/>
      <w:r>
        <w:rPr>
          <w:i/>
          <w:color w:val="000000"/>
          <w:sz w:val="24"/>
          <w:szCs w:val="24"/>
        </w:rPr>
        <w:t>wegettheimpression</w:t>
      </w:r>
      <w:proofErr w:type="spellEnd"/>
      <w:r>
        <w:rPr>
          <w:i/>
          <w:color w:val="000000"/>
          <w:sz w:val="24"/>
          <w:szCs w:val="24"/>
        </w:rPr>
        <w:t>…</w:t>
      </w:r>
    </w:p>
    <w:p w14:paraId="4F70E9FB" w14:textId="77777777" w:rsidR="00F36F9B" w:rsidRDefault="00000000">
      <w:pPr>
        <w:widowControl/>
        <w:numPr>
          <w:ilvl w:val="0"/>
          <w:numId w:val="3"/>
        </w:numPr>
        <w:pBdr>
          <w:top w:val="nil"/>
          <w:left w:val="nil"/>
          <w:bottom w:val="nil"/>
          <w:right w:val="nil"/>
          <w:between w:val="nil"/>
        </w:pBdr>
        <w:jc w:val="both"/>
        <w:rPr>
          <w:color w:val="000000"/>
          <w:sz w:val="24"/>
          <w:szCs w:val="24"/>
        </w:rPr>
      </w:pPr>
      <w:r>
        <w:rPr>
          <w:color w:val="000000"/>
          <w:sz w:val="24"/>
          <w:szCs w:val="24"/>
        </w:rPr>
        <w:t xml:space="preserve">Expresar causa – efecto: </w:t>
      </w:r>
      <w:proofErr w:type="spellStart"/>
      <w:r>
        <w:rPr>
          <w:i/>
          <w:color w:val="000000"/>
          <w:sz w:val="24"/>
          <w:szCs w:val="24"/>
        </w:rPr>
        <w:t>Themostlikelyreasonfor</w:t>
      </w:r>
      <w:proofErr w:type="spellEnd"/>
      <w:r>
        <w:rPr>
          <w:i/>
          <w:color w:val="000000"/>
          <w:sz w:val="24"/>
          <w:szCs w:val="24"/>
        </w:rPr>
        <w:t xml:space="preserve">… </w:t>
      </w:r>
      <w:proofErr w:type="spellStart"/>
      <w:r>
        <w:rPr>
          <w:i/>
          <w:color w:val="000000"/>
          <w:sz w:val="24"/>
          <w:szCs w:val="24"/>
        </w:rPr>
        <w:t>was</w:t>
      </w:r>
      <w:proofErr w:type="spellEnd"/>
      <w:r>
        <w:rPr>
          <w:color w:val="000000"/>
          <w:sz w:val="24"/>
          <w:szCs w:val="24"/>
        </w:rPr>
        <w:t xml:space="preserve">…; </w:t>
      </w:r>
      <w:r>
        <w:rPr>
          <w:i/>
          <w:color w:val="000000"/>
          <w:sz w:val="24"/>
          <w:szCs w:val="24"/>
        </w:rPr>
        <w:t xml:space="preserve">X </w:t>
      </w:r>
      <w:proofErr w:type="spellStart"/>
      <w:r>
        <w:rPr>
          <w:i/>
          <w:color w:val="000000"/>
          <w:sz w:val="24"/>
          <w:szCs w:val="24"/>
        </w:rPr>
        <w:t>wasdueto</w:t>
      </w:r>
      <w:proofErr w:type="spellEnd"/>
      <w:r>
        <w:rPr>
          <w:color w:val="000000"/>
          <w:sz w:val="24"/>
          <w:szCs w:val="24"/>
        </w:rPr>
        <w:t xml:space="preserve">…; </w:t>
      </w:r>
      <w:r>
        <w:rPr>
          <w:i/>
          <w:color w:val="000000"/>
          <w:sz w:val="24"/>
          <w:szCs w:val="24"/>
        </w:rPr>
        <w:t xml:space="preserve">X </w:t>
      </w:r>
      <w:proofErr w:type="spellStart"/>
      <w:r>
        <w:rPr>
          <w:i/>
          <w:color w:val="000000"/>
          <w:sz w:val="24"/>
          <w:szCs w:val="24"/>
        </w:rPr>
        <w:t>wasn’tcausedby</w:t>
      </w:r>
      <w:proofErr w:type="spellEnd"/>
      <w:r>
        <w:rPr>
          <w:i/>
          <w:color w:val="000000"/>
          <w:sz w:val="24"/>
          <w:szCs w:val="24"/>
        </w:rPr>
        <w:t>…</w:t>
      </w:r>
      <w:proofErr w:type="spellStart"/>
      <w:r>
        <w:rPr>
          <w:i/>
          <w:color w:val="000000"/>
          <w:sz w:val="24"/>
          <w:szCs w:val="24"/>
        </w:rPr>
        <w:t>because</w:t>
      </w:r>
      <w:proofErr w:type="spellEnd"/>
      <w:r>
        <w:rPr>
          <w:color w:val="000000"/>
          <w:sz w:val="24"/>
          <w:szCs w:val="24"/>
        </w:rPr>
        <w:t xml:space="preserve">; </w:t>
      </w:r>
      <w:proofErr w:type="spellStart"/>
      <w:r>
        <w:rPr>
          <w:i/>
          <w:color w:val="000000"/>
          <w:sz w:val="24"/>
          <w:szCs w:val="24"/>
        </w:rPr>
        <w:t>Severalfactors</w:t>
      </w:r>
      <w:proofErr w:type="spellEnd"/>
      <w:r>
        <w:rPr>
          <w:i/>
          <w:color w:val="000000"/>
          <w:sz w:val="24"/>
          <w:szCs w:val="24"/>
        </w:rPr>
        <w:t xml:space="preserve"> led </w:t>
      </w:r>
      <w:proofErr w:type="spellStart"/>
      <w:r>
        <w:rPr>
          <w:i/>
          <w:color w:val="000000"/>
          <w:sz w:val="24"/>
          <w:szCs w:val="24"/>
        </w:rPr>
        <w:t>totheoutcome</w:t>
      </w:r>
      <w:proofErr w:type="spellEnd"/>
      <w:r>
        <w:rPr>
          <w:i/>
          <w:color w:val="000000"/>
          <w:sz w:val="24"/>
          <w:szCs w:val="24"/>
        </w:rPr>
        <w:t xml:space="preserve">. </w:t>
      </w:r>
      <w:proofErr w:type="spellStart"/>
      <w:r>
        <w:rPr>
          <w:i/>
          <w:color w:val="000000"/>
          <w:sz w:val="24"/>
          <w:szCs w:val="24"/>
        </w:rPr>
        <w:t>First</w:t>
      </w:r>
      <w:proofErr w:type="spellEnd"/>
      <w:r>
        <w:rPr>
          <w:i/>
          <w:color w:val="000000"/>
          <w:sz w:val="24"/>
          <w:szCs w:val="24"/>
        </w:rPr>
        <w:t>, …</w:t>
      </w:r>
      <w:r>
        <w:rPr>
          <w:color w:val="000000"/>
          <w:sz w:val="24"/>
          <w:szCs w:val="24"/>
        </w:rPr>
        <w:t>;</w:t>
      </w:r>
      <w:r>
        <w:rPr>
          <w:i/>
          <w:color w:val="000000"/>
          <w:sz w:val="24"/>
          <w:szCs w:val="24"/>
        </w:rPr>
        <w:t>Dueto</w:t>
      </w:r>
    </w:p>
    <w:p w14:paraId="39CD29A9" w14:textId="77777777" w:rsidR="00F36F9B" w:rsidRDefault="00000000">
      <w:pPr>
        <w:widowControl/>
        <w:numPr>
          <w:ilvl w:val="0"/>
          <w:numId w:val="3"/>
        </w:numPr>
        <w:pBdr>
          <w:top w:val="nil"/>
          <w:left w:val="nil"/>
          <w:bottom w:val="nil"/>
          <w:right w:val="nil"/>
          <w:between w:val="nil"/>
        </w:pBdr>
        <w:jc w:val="both"/>
        <w:rPr>
          <w:color w:val="000000"/>
          <w:sz w:val="24"/>
          <w:szCs w:val="24"/>
        </w:rPr>
      </w:pPr>
      <w:r>
        <w:rPr>
          <w:color w:val="000000"/>
          <w:sz w:val="24"/>
          <w:szCs w:val="24"/>
        </w:rPr>
        <w:t xml:space="preserve">Expresar hipótesis y predicciones: </w:t>
      </w:r>
      <w:r>
        <w:rPr>
          <w:i/>
          <w:color w:val="000000"/>
          <w:sz w:val="24"/>
          <w:szCs w:val="24"/>
        </w:rPr>
        <w:t xml:space="preserve">I imagine / </w:t>
      </w:r>
      <w:proofErr w:type="spellStart"/>
      <w:r>
        <w:rPr>
          <w:i/>
          <w:color w:val="000000"/>
          <w:sz w:val="24"/>
          <w:szCs w:val="24"/>
        </w:rPr>
        <w:t>thinkthat</w:t>
      </w:r>
      <w:proofErr w:type="spellEnd"/>
      <w:r>
        <w:rPr>
          <w:color w:val="000000"/>
          <w:sz w:val="24"/>
          <w:szCs w:val="24"/>
        </w:rPr>
        <w:t xml:space="preserve">…; </w:t>
      </w:r>
      <w:r>
        <w:rPr>
          <w:i/>
          <w:color w:val="000000"/>
          <w:sz w:val="24"/>
          <w:szCs w:val="24"/>
        </w:rPr>
        <w:t xml:space="preserve">I </w:t>
      </w:r>
      <w:proofErr w:type="spellStart"/>
      <w:r>
        <w:rPr>
          <w:i/>
          <w:color w:val="000000"/>
          <w:sz w:val="24"/>
          <w:szCs w:val="24"/>
        </w:rPr>
        <w:t>anticipatethat</w:t>
      </w:r>
      <w:proofErr w:type="spellEnd"/>
      <w:r>
        <w:rPr>
          <w:i/>
          <w:color w:val="000000"/>
          <w:sz w:val="24"/>
          <w:szCs w:val="24"/>
        </w:rPr>
        <w:t>…</w:t>
      </w:r>
      <w:r>
        <w:rPr>
          <w:color w:val="000000"/>
          <w:sz w:val="24"/>
          <w:szCs w:val="24"/>
        </w:rPr>
        <w:t xml:space="preserve">; </w:t>
      </w:r>
      <w:proofErr w:type="spellStart"/>
      <w:r>
        <w:rPr>
          <w:i/>
          <w:color w:val="000000"/>
          <w:sz w:val="24"/>
          <w:szCs w:val="24"/>
        </w:rPr>
        <w:t>Given</w:t>
      </w:r>
      <w:proofErr w:type="spellEnd"/>
      <w:r>
        <w:rPr>
          <w:i/>
          <w:color w:val="000000"/>
          <w:sz w:val="24"/>
          <w:szCs w:val="24"/>
        </w:rPr>
        <w:t xml:space="preserve"> X, I </w:t>
      </w:r>
      <w:proofErr w:type="spellStart"/>
      <w:r>
        <w:rPr>
          <w:i/>
          <w:color w:val="000000"/>
          <w:sz w:val="24"/>
          <w:szCs w:val="24"/>
        </w:rPr>
        <w:t>think</w:t>
      </w:r>
      <w:proofErr w:type="spellEnd"/>
      <w:r>
        <w:rPr>
          <w:color w:val="000000"/>
          <w:sz w:val="24"/>
          <w:szCs w:val="24"/>
        </w:rPr>
        <w:t>…</w:t>
      </w:r>
    </w:p>
    <w:p w14:paraId="0EC40C51" w14:textId="77777777" w:rsidR="00F36F9B" w:rsidRDefault="00000000">
      <w:pPr>
        <w:widowControl/>
        <w:numPr>
          <w:ilvl w:val="0"/>
          <w:numId w:val="3"/>
        </w:numPr>
        <w:pBdr>
          <w:top w:val="nil"/>
          <w:left w:val="nil"/>
          <w:bottom w:val="nil"/>
          <w:right w:val="nil"/>
          <w:between w:val="nil"/>
        </w:pBdr>
        <w:jc w:val="both"/>
        <w:rPr>
          <w:color w:val="000000"/>
          <w:sz w:val="24"/>
          <w:szCs w:val="24"/>
        </w:rPr>
      </w:pPr>
      <w:r>
        <w:rPr>
          <w:color w:val="000000"/>
          <w:sz w:val="24"/>
          <w:szCs w:val="24"/>
        </w:rPr>
        <w:t xml:space="preserve">Concluir argumentaciones: </w:t>
      </w:r>
      <w:r>
        <w:rPr>
          <w:i/>
          <w:color w:val="000000"/>
          <w:sz w:val="24"/>
          <w:szCs w:val="24"/>
        </w:rPr>
        <w:t xml:space="preserve">At </w:t>
      </w:r>
      <w:proofErr w:type="spellStart"/>
      <w:r>
        <w:rPr>
          <w:i/>
          <w:color w:val="000000"/>
          <w:sz w:val="24"/>
          <w:szCs w:val="24"/>
        </w:rPr>
        <w:t>theendoftheday</w:t>
      </w:r>
      <w:proofErr w:type="spellEnd"/>
      <w:r>
        <w:rPr>
          <w:color w:val="000000"/>
          <w:sz w:val="24"/>
          <w:szCs w:val="24"/>
        </w:rPr>
        <w:t xml:space="preserve">…; </w:t>
      </w:r>
      <w:proofErr w:type="spellStart"/>
      <w:r>
        <w:rPr>
          <w:i/>
          <w:color w:val="000000"/>
          <w:sz w:val="24"/>
          <w:szCs w:val="24"/>
        </w:rPr>
        <w:t>Summing</w:t>
      </w:r>
      <w:proofErr w:type="spellEnd"/>
      <w:r>
        <w:rPr>
          <w:i/>
          <w:color w:val="000000"/>
          <w:sz w:val="24"/>
          <w:szCs w:val="24"/>
        </w:rPr>
        <w:t xml:space="preserve"> up</w:t>
      </w:r>
      <w:r>
        <w:rPr>
          <w:color w:val="000000"/>
          <w:sz w:val="24"/>
          <w:szCs w:val="24"/>
        </w:rPr>
        <w:t xml:space="preserve">…; </w:t>
      </w:r>
      <w:proofErr w:type="spellStart"/>
      <w:r>
        <w:rPr>
          <w:i/>
          <w:color w:val="000000"/>
          <w:sz w:val="24"/>
          <w:szCs w:val="24"/>
        </w:rPr>
        <w:t>Havingreachedthispoint</w:t>
      </w:r>
      <w:proofErr w:type="spellEnd"/>
      <w:r>
        <w:rPr>
          <w:i/>
          <w:color w:val="000000"/>
          <w:sz w:val="24"/>
          <w:szCs w:val="24"/>
        </w:rPr>
        <w:t>…</w:t>
      </w:r>
    </w:p>
    <w:p w14:paraId="121943B0" w14:textId="77777777" w:rsidR="00F36F9B" w:rsidRDefault="00F36F9B">
      <w:pPr>
        <w:widowControl/>
        <w:pBdr>
          <w:top w:val="nil"/>
          <w:left w:val="nil"/>
          <w:bottom w:val="nil"/>
          <w:right w:val="nil"/>
          <w:between w:val="nil"/>
        </w:pBdr>
        <w:ind w:left="720"/>
        <w:jc w:val="both"/>
        <w:rPr>
          <w:color w:val="000000"/>
          <w:sz w:val="24"/>
          <w:szCs w:val="24"/>
        </w:rPr>
      </w:pPr>
    </w:p>
    <w:p w14:paraId="6E467C9E" w14:textId="77777777" w:rsidR="00F36F9B" w:rsidRDefault="00F36F9B">
      <w:pPr>
        <w:widowControl/>
        <w:pBdr>
          <w:top w:val="nil"/>
          <w:left w:val="nil"/>
          <w:bottom w:val="nil"/>
          <w:right w:val="nil"/>
          <w:between w:val="nil"/>
        </w:pBdr>
        <w:ind w:left="720"/>
        <w:jc w:val="both"/>
        <w:rPr>
          <w:color w:val="000000"/>
          <w:sz w:val="24"/>
          <w:szCs w:val="24"/>
        </w:rPr>
      </w:pPr>
    </w:p>
    <w:p w14:paraId="2127B6C1" w14:textId="77777777" w:rsidR="00F36F9B" w:rsidRDefault="00F36F9B">
      <w:pPr>
        <w:widowControl/>
        <w:pBdr>
          <w:top w:val="nil"/>
          <w:left w:val="nil"/>
          <w:bottom w:val="nil"/>
          <w:right w:val="nil"/>
          <w:between w:val="nil"/>
        </w:pBdr>
        <w:ind w:left="720"/>
        <w:jc w:val="both"/>
        <w:rPr>
          <w:color w:val="000000"/>
          <w:sz w:val="24"/>
          <w:szCs w:val="24"/>
        </w:rPr>
      </w:pPr>
    </w:p>
    <w:p w14:paraId="0B9ADF9C" w14:textId="77777777" w:rsidR="00F36F9B" w:rsidRDefault="00F36F9B">
      <w:pPr>
        <w:widowControl/>
        <w:pBdr>
          <w:top w:val="nil"/>
          <w:left w:val="nil"/>
          <w:bottom w:val="nil"/>
          <w:right w:val="nil"/>
          <w:between w:val="nil"/>
        </w:pBdr>
        <w:ind w:left="720"/>
        <w:jc w:val="both"/>
        <w:rPr>
          <w:color w:val="000000"/>
          <w:sz w:val="24"/>
          <w:szCs w:val="24"/>
        </w:rPr>
      </w:pPr>
    </w:p>
    <w:p w14:paraId="4F8120D0" w14:textId="77777777" w:rsidR="00F36F9B" w:rsidRDefault="00F36F9B">
      <w:pPr>
        <w:widowControl/>
        <w:pBdr>
          <w:top w:val="nil"/>
          <w:left w:val="nil"/>
          <w:bottom w:val="nil"/>
          <w:right w:val="nil"/>
          <w:between w:val="nil"/>
        </w:pBdr>
        <w:ind w:left="720"/>
        <w:jc w:val="both"/>
        <w:rPr>
          <w:color w:val="000000"/>
          <w:sz w:val="24"/>
          <w:szCs w:val="24"/>
        </w:rPr>
      </w:pPr>
    </w:p>
    <w:p w14:paraId="27D4ADCC" w14:textId="77777777" w:rsidR="00F36F9B" w:rsidRDefault="00000000">
      <w:pPr>
        <w:spacing w:line="360" w:lineRule="auto"/>
        <w:jc w:val="both"/>
        <w:rPr>
          <w:color w:val="000000"/>
          <w:sz w:val="24"/>
          <w:szCs w:val="24"/>
        </w:rPr>
      </w:pPr>
      <w:r>
        <w:rPr>
          <w:b/>
          <w:color w:val="000000"/>
          <w:sz w:val="24"/>
          <w:szCs w:val="24"/>
        </w:rPr>
        <w:t>B) Elementos gramaticales</w:t>
      </w:r>
    </w:p>
    <w:p w14:paraId="251C239B"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b/>
          <w:color w:val="000000"/>
          <w:sz w:val="24"/>
          <w:szCs w:val="24"/>
        </w:rPr>
        <w:lastRenderedPageBreak/>
        <w:t xml:space="preserve">Utilización de diferentes tipos de sustantivos con sus correspondientes </w:t>
      </w:r>
      <w:proofErr w:type="spellStart"/>
      <w:r>
        <w:rPr>
          <w:b/>
          <w:color w:val="000000"/>
          <w:sz w:val="24"/>
          <w:szCs w:val="24"/>
        </w:rPr>
        <w:t>determinantes:</w:t>
      </w:r>
      <w:r>
        <w:rPr>
          <w:i/>
          <w:color w:val="000000"/>
          <w:sz w:val="24"/>
          <w:szCs w:val="24"/>
        </w:rPr>
        <w:t>countable</w:t>
      </w:r>
      <w:proofErr w:type="spellEnd"/>
      <w:r>
        <w:rPr>
          <w:i/>
          <w:color w:val="000000"/>
          <w:sz w:val="24"/>
          <w:szCs w:val="24"/>
        </w:rPr>
        <w:t xml:space="preserve"> and </w:t>
      </w:r>
      <w:proofErr w:type="spellStart"/>
      <w:r>
        <w:rPr>
          <w:i/>
          <w:color w:val="000000"/>
          <w:sz w:val="24"/>
          <w:szCs w:val="24"/>
        </w:rPr>
        <w:t>uncountable</w:t>
      </w:r>
      <w:proofErr w:type="spellEnd"/>
      <w:r>
        <w:rPr>
          <w:color w:val="000000"/>
          <w:sz w:val="24"/>
          <w:szCs w:val="24"/>
        </w:rPr>
        <w:t xml:space="preserve">; </w:t>
      </w:r>
      <w:proofErr w:type="spellStart"/>
      <w:r>
        <w:rPr>
          <w:i/>
          <w:color w:val="000000"/>
          <w:sz w:val="24"/>
          <w:szCs w:val="24"/>
        </w:rPr>
        <w:t>massnouns</w:t>
      </w:r>
      <w:proofErr w:type="spellEnd"/>
      <w:r>
        <w:rPr>
          <w:color w:val="000000"/>
          <w:sz w:val="24"/>
          <w:szCs w:val="24"/>
        </w:rPr>
        <w:t xml:space="preserve">; </w:t>
      </w:r>
      <w:proofErr w:type="spellStart"/>
      <w:r>
        <w:rPr>
          <w:i/>
          <w:color w:val="000000"/>
          <w:sz w:val="24"/>
          <w:szCs w:val="24"/>
        </w:rPr>
        <w:t>abstractnouns</w:t>
      </w:r>
      <w:proofErr w:type="spellEnd"/>
      <w:r>
        <w:rPr>
          <w:color w:val="000000"/>
          <w:sz w:val="24"/>
          <w:szCs w:val="24"/>
        </w:rPr>
        <w:t xml:space="preserve">; </w:t>
      </w:r>
      <w:proofErr w:type="spellStart"/>
      <w:r>
        <w:rPr>
          <w:i/>
          <w:color w:val="000000"/>
          <w:sz w:val="24"/>
          <w:szCs w:val="24"/>
        </w:rPr>
        <w:t>compoundnouns</w:t>
      </w:r>
      <w:proofErr w:type="spellEnd"/>
    </w:p>
    <w:p w14:paraId="438EC980"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 xml:space="preserve">Utilización de </w:t>
      </w:r>
      <w:proofErr w:type="spellStart"/>
      <w:r>
        <w:rPr>
          <w:i/>
          <w:color w:val="000000"/>
          <w:sz w:val="24"/>
          <w:szCs w:val="24"/>
        </w:rPr>
        <w:t>little</w:t>
      </w:r>
      <w:proofErr w:type="spellEnd"/>
      <w:r>
        <w:rPr>
          <w:color w:val="000000"/>
          <w:sz w:val="24"/>
          <w:szCs w:val="24"/>
        </w:rPr>
        <w:t xml:space="preserve">/ </w:t>
      </w:r>
      <w:r>
        <w:rPr>
          <w:i/>
          <w:color w:val="000000"/>
          <w:sz w:val="24"/>
          <w:szCs w:val="24"/>
        </w:rPr>
        <w:t xml:space="preserve">a </w:t>
      </w:r>
      <w:proofErr w:type="spellStart"/>
      <w:r>
        <w:rPr>
          <w:i/>
          <w:color w:val="000000"/>
          <w:sz w:val="24"/>
          <w:szCs w:val="24"/>
        </w:rPr>
        <w:t>little</w:t>
      </w:r>
      <w:proofErr w:type="spellEnd"/>
      <w:r>
        <w:rPr>
          <w:color w:val="000000"/>
          <w:sz w:val="24"/>
          <w:szCs w:val="24"/>
        </w:rPr>
        <w:t xml:space="preserve">; </w:t>
      </w:r>
      <w:proofErr w:type="spellStart"/>
      <w:r>
        <w:rPr>
          <w:i/>
          <w:color w:val="000000"/>
          <w:sz w:val="24"/>
          <w:szCs w:val="24"/>
        </w:rPr>
        <w:t>few</w:t>
      </w:r>
      <w:proofErr w:type="spellEnd"/>
      <w:r>
        <w:rPr>
          <w:color w:val="000000"/>
          <w:sz w:val="24"/>
          <w:szCs w:val="24"/>
        </w:rPr>
        <w:t xml:space="preserve">/ </w:t>
      </w:r>
      <w:r>
        <w:rPr>
          <w:i/>
          <w:color w:val="000000"/>
          <w:sz w:val="24"/>
          <w:szCs w:val="24"/>
        </w:rPr>
        <w:t xml:space="preserve">a </w:t>
      </w:r>
      <w:proofErr w:type="spellStart"/>
      <w:r>
        <w:rPr>
          <w:i/>
          <w:color w:val="000000"/>
          <w:sz w:val="24"/>
          <w:szCs w:val="24"/>
        </w:rPr>
        <w:t>few</w:t>
      </w:r>
      <w:r>
        <w:rPr>
          <w:color w:val="000000"/>
          <w:sz w:val="24"/>
          <w:szCs w:val="24"/>
        </w:rPr>
        <w:t>para</w:t>
      </w:r>
      <w:proofErr w:type="spellEnd"/>
      <w:r>
        <w:rPr>
          <w:color w:val="000000"/>
          <w:sz w:val="24"/>
          <w:szCs w:val="24"/>
        </w:rPr>
        <w:t xml:space="preserve"> expresar cantidades</w:t>
      </w:r>
    </w:p>
    <w:p w14:paraId="57D50552" w14:textId="77777777" w:rsidR="00F36F9B" w:rsidRDefault="00000000">
      <w:pPr>
        <w:widowControl/>
        <w:numPr>
          <w:ilvl w:val="0"/>
          <w:numId w:val="4"/>
        </w:numPr>
        <w:pBdr>
          <w:top w:val="nil"/>
          <w:left w:val="nil"/>
          <w:bottom w:val="nil"/>
          <w:right w:val="nil"/>
          <w:between w:val="nil"/>
        </w:pBdr>
        <w:jc w:val="both"/>
        <w:rPr>
          <w:b/>
          <w:color w:val="000000"/>
          <w:sz w:val="24"/>
          <w:szCs w:val="24"/>
        </w:rPr>
      </w:pPr>
      <w:r>
        <w:rPr>
          <w:b/>
          <w:color w:val="000000"/>
          <w:sz w:val="24"/>
          <w:szCs w:val="24"/>
        </w:rPr>
        <w:t>Utilización del genitivo sajón</w:t>
      </w:r>
    </w:p>
    <w:p w14:paraId="223A021E"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b/>
          <w:color w:val="000000"/>
          <w:sz w:val="24"/>
          <w:szCs w:val="24"/>
        </w:rPr>
        <w:t xml:space="preserve">Utilización de tiempos verbales en forma perfecta y </w:t>
      </w:r>
      <w:proofErr w:type="spellStart"/>
      <w:r>
        <w:rPr>
          <w:b/>
          <w:color w:val="000000"/>
          <w:sz w:val="24"/>
          <w:szCs w:val="24"/>
        </w:rPr>
        <w:t>continua:</w:t>
      </w:r>
      <w:r>
        <w:rPr>
          <w:i/>
          <w:color w:val="000000"/>
          <w:sz w:val="24"/>
          <w:szCs w:val="24"/>
        </w:rPr>
        <w:t>pastperfect</w:t>
      </w:r>
      <w:proofErr w:type="spellEnd"/>
      <w:r>
        <w:rPr>
          <w:i/>
          <w:color w:val="000000"/>
          <w:sz w:val="24"/>
          <w:szCs w:val="24"/>
        </w:rPr>
        <w:t xml:space="preserve">/ </w:t>
      </w:r>
      <w:proofErr w:type="spellStart"/>
      <w:r>
        <w:rPr>
          <w:i/>
          <w:color w:val="000000"/>
          <w:sz w:val="24"/>
          <w:szCs w:val="24"/>
        </w:rPr>
        <w:t>futurecontinuous</w:t>
      </w:r>
      <w:proofErr w:type="spellEnd"/>
      <w:r>
        <w:rPr>
          <w:i/>
          <w:color w:val="000000"/>
          <w:sz w:val="24"/>
          <w:szCs w:val="24"/>
        </w:rPr>
        <w:t xml:space="preserve">/ </w:t>
      </w:r>
      <w:proofErr w:type="spellStart"/>
      <w:r>
        <w:rPr>
          <w:i/>
          <w:color w:val="000000"/>
          <w:sz w:val="24"/>
          <w:szCs w:val="24"/>
        </w:rPr>
        <w:t>futureperfect</w:t>
      </w:r>
      <w:proofErr w:type="spellEnd"/>
    </w:p>
    <w:p w14:paraId="266FFEE2"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Construcciones verbales con –</w:t>
      </w:r>
      <w:proofErr w:type="spellStart"/>
      <w:r>
        <w:rPr>
          <w:i/>
          <w:color w:val="000000"/>
          <w:sz w:val="24"/>
          <w:szCs w:val="24"/>
        </w:rPr>
        <w:t>ing</w:t>
      </w:r>
      <w:proofErr w:type="spellEnd"/>
      <w:r>
        <w:rPr>
          <w:i/>
          <w:color w:val="000000"/>
          <w:sz w:val="24"/>
          <w:szCs w:val="24"/>
        </w:rPr>
        <w:t xml:space="preserve"> </w:t>
      </w:r>
      <w:proofErr w:type="spellStart"/>
      <w:r>
        <w:rPr>
          <w:i/>
          <w:color w:val="000000"/>
          <w:sz w:val="24"/>
          <w:szCs w:val="24"/>
        </w:rPr>
        <w:t>gerund</w:t>
      </w:r>
      <w:proofErr w:type="spellEnd"/>
      <w:r>
        <w:rPr>
          <w:i/>
          <w:color w:val="000000"/>
          <w:sz w:val="24"/>
          <w:szCs w:val="24"/>
        </w:rPr>
        <w:t xml:space="preserve"> </w:t>
      </w:r>
      <w:proofErr w:type="spellStart"/>
      <w:r>
        <w:rPr>
          <w:color w:val="000000"/>
          <w:sz w:val="24"/>
          <w:szCs w:val="24"/>
        </w:rPr>
        <w:t>y</w:t>
      </w:r>
      <w:proofErr w:type="spellEnd"/>
      <w:r>
        <w:rPr>
          <w:color w:val="000000"/>
          <w:sz w:val="24"/>
          <w:szCs w:val="24"/>
        </w:rPr>
        <w:t xml:space="preserve"> </w:t>
      </w:r>
      <w:r>
        <w:rPr>
          <w:i/>
          <w:color w:val="000000"/>
          <w:sz w:val="24"/>
          <w:szCs w:val="24"/>
        </w:rPr>
        <w:t xml:space="preserve">infinitive </w:t>
      </w:r>
      <w:proofErr w:type="spellStart"/>
      <w:r>
        <w:rPr>
          <w:i/>
          <w:color w:val="000000"/>
          <w:sz w:val="24"/>
          <w:szCs w:val="24"/>
        </w:rPr>
        <w:t>with</w:t>
      </w:r>
      <w:proofErr w:type="spellEnd"/>
      <w:r>
        <w:rPr>
          <w:i/>
          <w:color w:val="000000"/>
          <w:sz w:val="24"/>
          <w:szCs w:val="24"/>
        </w:rPr>
        <w:t xml:space="preserve"> / </w:t>
      </w:r>
      <w:proofErr w:type="spellStart"/>
      <w:r>
        <w:rPr>
          <w:i/>
          <w:color w:val="000000"/>
          <w:sz w:val="24"/>
          <w:szCs w:val="24"/>
        </w:rPr>
        <w:t>without</w:t>
      </w:r>
      <w:proofErr w:type="spellEnd"/>
      <w:r>
        <w:rPr>
          <w:i/>
          <w:color w:val="000000"/>
          <w:sz w:val="24"/>
          <w:szCs w:val="24"/>
        </w:rPr>
        <w:t xml:space="preserve"> </w:t>
      </w:r>
      <w:proofErr w:type="spellStart"/>
      <w:r>
        <w:rPr>
          <w:i/>
          <w:color w:val="000000"/>
          <w:sz w:val="24"/>
          <w:szCs w:val="24"/>
        </w:rPr>
        <w:t>to</w:t>
      </w:r>
      <w:proofErr w:type="spellEnd"/>
    </w:p>
    <w:p w14:paraId="3191F09B"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Tipos especiales de comparativas mediante la repetición (</w:t>
      </w:r>
      <w:proofErr w:type="spellStart"/>
      <w:r>
        <w:rPr>
          <w:i/>
          <w:color w:val="000000"/>
          <w:sz w:val="24"/>
          <w:szCs w:val="24"/>
        </w:rPr>
        <w:t>faster</w:t>
      </w:r>
      <w:proofErr w:type="spellEnd"/>
      <w:r>
        <w:rPr>
          <w:i/>
          <w:color w:val="000000"/>
          <w:sz w:val="24"/>
          <w:szCs w:val="24"/>
        </w:rPr>
        <w:t xml:space="preserve"> and </w:t>
      </w:r>
      <w:proofErr w:type="spellStart"/>
      <w:r>
        <w:rPr>
          <w:i/>
          <w:color w:val="000000"/>
          <w:sz w:val="24"/>
          <w:szCs w:val="24"/>
        </w:rPr>
        <w:t>faster</w:t>
      </w:r>
      <w:proofErr w:type="spellEnd"/>
      <w:r>
        <w:rPr>
          <w:color w:val="000000"/>
          <w:sz w:val="24"/>
          <w:szCs w:val="24"/>
        </w:rPr>
        <w:t>), estructuras paralelas (</w:t>
      </w:r>
      <w:proofErr w:type="spellStart"/>
      <w:r>
        <w:rPr>
          <w:i/>
          <w:color w:val="000000"/>
          <w:sz w:val="24"/>
          <w:szCs w:val="24"/>
        </w:rPr>
        <w:t>the</w:t>
      </w:r>
      <w:proofErr w:type="spellEnd"/>
      <w:r>
        <w:rPr>
          <w:i/>
          <w:color w:val="000000"/>
          <w:sz w:val="24"/>
          <w:szCs w:val="24"/>
        </w:rPr>
        <w:t xml:space="preserve"> more … </w:t>
      </w:r>
      <w:proofErr w:type="spellStart"/>
      <w:r>
        <w:rPr>
          <w:i/>
          <w:color w:val="000000"/>
          <w:sz w:val="24"/>
          <w:szCs w:val="24"/>
        </w:rPr>
        <w:t>thebetter</w:t>
      </w:r>
      <w:proofErr w:type="spellEnd"/>
      <w:r>
        <w:rPr>
          <w:color w:val="000000"/>
          <w:sz w:val="24"/>
          <w:szCs w:val="24"/>
        </w:rPr>
        <w:t>) y de superlativos (</w:t>
      </w:r>
      <w:proofErr w:type="spellStart"/>
      <w:r>
        <w:rPr>
          <w:i/>
          <w:color w:val="000000"/>
          <w:sz w:val="24"/>
          <w:szCs w:val="24"/>
        </w:rPr>
        <w:t>thebestever</w:t>
      </w:r>
      <w:proofErr w:type="spellEnd"/>
      <w:r>
        <w:rPr>
          <w:color w:val="000000"/>
          <w:sz w:val="24"/>
          <w:szCs w:val="24"/>
        </w:rPr>
        <w:t xml:space="preserve">; </w:t>
      </w:r>
      <w:proofErr w:type="spellStart"/>
      <w:r>
        <w:rPr>
          <w:i/>
          <w:color w:val="000000"/>
          <w:sz w:val="24"/>
          <w:szCs w:val="24"/>
        </w:rPr>
        <w:t>oneofthemostinteresting</w:t>
      </w:r>
      <w:proofErr w:type="spellEnd"/>
      <w:r>
        <w:rPr>
          <w:color w:val="000000"/>
          <w:sz w:val="24"/>
          <w:szCs w:val="24"/>
        </w:rPr>
        <w:t>)</w:t>
      </w:r>
    </w:p>
    <w:p w14:paraId="46C82F3E"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Comparaciones entre sintagmas (</w:t>
      </w:r>
      <w:proofErr w:type="spellStart"/>
      <w:r>
        <w:rPr>
          <w:i/>
          <w:color w:val="000000"/>
          <w:sz w:val="24"/>
          <w:szCs w:val="24"/>
        </w:rPr>
        <w:t>Beinghappyis</w:t>
      </w:r>
      <w:proofErr w:type="spellEnd"/>
      <w:r>
        <w:rPr>
          <w:i/>
          <w:color w:val="000000"/>
          <w:sz w:val="24"/>
          <w:szCs w:val="24"/>
        </w:rPr>
        <w:t xml:space="preserve"> more </w:t>
      </w:r>
      <w:proofErr w:type="spellStart"/>
      <w:r>
        <w:rPr>
          <w:i/>
          <w:color w:val="000000"/>
          <w:sz w:val="24"/>
          <w:szCs w:val="24"/>
        </w:rPr>
        <w:t>importantthanbeingrich</w:t>
      </w:r>
      <w:proofErr w:type="spellEnd"/>
      <w:r>
        <w:rPr>
          <w:color w:val="000000"/>
          <w:sz w:val="24"/>
          <w:szCs w:val="24"/>
        </w:rPr>
        <w:t>) y oraciones (</w:t>
      </w:r>
      <w:r>
        <w:rPr>
          <w:i/>
          <w:color w:val="000000"/>
          <w:sz w:val="24"/>
          <w:szCs w:val="24"/>
        </w:rPr>
        <w:t xml:space="preserve">He </w:t>
      </w:r>
      <w:proofErr w:type="spellStart"/>
      <w:r>
        <w:rPr>
          <w:i/>
          <w:color w:val="000000"/>
          <w:sz w:val="24"/>
          <w:szCs w:val="24"/>
        </w:rPr>
        <w:t>was</w:t>
      </w:r>
      <w:proofErr w:type="spellEnd"/>
      <w:r>
        <w:rPr>
          <w:i/>
          <w:color w:val="000000"/>
          <w:sz w:val="24"/>
          <w:szCs w:val="24"/>
        </w:rPr>
        <w:t xml:space="preserve"> more </w:t>
      </w:r>
      <w:proofErr w:type="spellStart"/>
      <w:r>
        <w:rPr>
          <w:i/>
          <w:color w:val="000000"/>
          <w:sz w:val="24"/>
          <w:szCs w:val="24"/>
        </w:rPr>
        <w:t>worriedaboutfinishingtheprojectthanaboutdoingitwell</w:t>
      </w:r>
      <w:proofErr w:type="spellEnd"/>
      <w:r>
        <w:rPr>
          <w:color w:val="000000"/>
          <w:sz w:val="24"/>
          <w:szCs w:val="24"/>
        </w:rPr>
        <w:t>)</w:t>
      </w:r>
    </w:p>
    <w:p w14:paraId="08C93B90"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Utilización de adverbios frecuentes como modificadores de adjetivos o sustantivos (</w:t>
      </w:r>
      <w:r>
        <w:rPr>
          <w:i/>
          <w:color w:val="000000"/>
          <w:sz w:val="24"/>
          <w:szCs w:val="24"/>
        </w:rPr>
        <w:t>so</w:t>
      </w:r>
      <w:r>
        <w:rPr>
          <w:color w:val="000000"/>
          <w:sz w:val="24"/>
          <w:szCs w:val="24"/>
        </w:rPr>
        <w:t xml:space="preserve">; </w:t>
      </w:r>
      <w:proofErr w:type="spellStart"/>
      <w:r>
        <w:rPr>
          <w:i/>
          <w:color w:val="000000"/>
          <w:sz w:val="24"/>
          <w:szCs w:val="24"/>
        </w:rPr>
        <w:t>such</w:t>
      </w:r>
      <w:proofErr w:type="spellEnd"/>
      <w:r>
        <w:rPr>
          <w:color w:val="000000"/>
          <w:sz w:val="24"/>
          <w:szCs w:val="24"/>
        </w:rPr>
        <w:t>, etc.)</w:t>
      </w:r>
    </w:p>
    <w:p w14:paraId="2AFEB537"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Posición de adverbios (</w:t>
      </w:r>
      <w:proofErr w:type="spellStart"/>
      <w:r>
        <w:rPr>
          <w:i/>
          <w:color w:val="000000"/>
          <w:sz w:val="24"/>
          <w:szCs w:val="24"/>
        </w:rPr>
        <w:t>even</w:t>
      </w:r>
      <w:proofErr w:type="spellEnd"/>
      <w:r>
        <w:rPr>
          <w:i/>
          <w:color w:val="000000"/>
          <w:sz w:val="24"/>
          <w:szCs w:val="24"/>
        </w:rPr>
        <w:t xml:space="preserve">, </w:t>
      </w:r>
      <w:proofErr w:type="spellStart"/>
      <w:r>
        <w:rPr>
          <w:i/>
          <w:color w:val="000000"/>
          <w:sz w:val="24"/>
          <w:szCs w:val="24"/>
        </w:rPr>
        <w:t>only</w:t>
      </w:r>
      <w:proofErr w:type="spellEnd"/>
      <w:r>
        <w:rPr>
          <w:i/>
          <w:color w:val="000000"/>
          <w:sz w:val="24"/>
          <w:szCs w:val="24"/>
        </w:rPr>
        <w:t xml:space="preserve">, </w:t>
      </w:r>
      <w:proofErr w:type="spellStart"/>
      <w:r>
        <w:rPr>
          <w:i/>
          <w:color w:val="000000"/>
          <w:sz w:val="24"/>
          <w:szCs w:val="24"/>
        </w:rPr>
        <w:t>neither</w:t>
      </w:r>
      <w:proofErr w:type="spellEnd"/>
      <w:r>
        <w:rPr>
          <w:i/>
          <w:color w:val="000000"/>
          <w:sz w:val="24"/>
          <w:szCs w:val="24"/>
        </w:rPr>
        <w:t>…</w:t>
      </w:r>
      <w:proofErr w:type="spellStart"/>
      <w:r>
        <w:rPr>
          <w:i/>
          <w:color w:val="000000"/>
          <w:sz w:val="24"/>
          <w:szCs w:val="24"/>
        </w:rPr>
        <w:t>nor</w:t>
      </w:r>
      <w:proofErr w:type="spellEnd"/>
      <w:r>
        <w:rPr>
          <w:color w:val="000000"/>
          <w:sz w:val="24"/>
          <w:szCs w:val="24"/>
        </w:rPr>
        <w:t>, etc.)</w:t>
      </w:r>
    </w:p>
    <w:p w14:paraId="087AD7C6"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b/>
          <w:color w:val="000000"/>
          <w:sz w:val="24"/>
          <w:szCs w:val="24"/>
        </w:rPr>
        <w:t>Oraciones condicionales tipo I, II</w:t>
      </w:r>
      <w:r>
        <w:rPr>
          <w:color w:val="000000"/>
          <w:sz w:val="24"/>
          <w:szCs w:val="24"/>
        </w:rPr>
        <w:t xml:space="preserve"> y III, incluyendo expresiones de deseo (</w:t>
      </w:r>
      <w:proofErr w:type="spellStart"/>
      <w:r>
        <w:rPr>
          <w:i/>
          <w:color w:val="000000"/>
          <w:sz w:val="24"/>
          <w:szCs w:val="24"/>
        </w:rPr>
        <w:t>Ifonly</w:t>
      </w:r>
      <w:proofErr w:type="spellEnd"/>
      <w:r>
        <w:rPr>
          <w:color w:val="000000"/>
          <w:sz w:val="24"/>
          <w:szCs w:val="24"/>
        </w:rPr>
        <w:t xml:space="preserve">… / </w:t>
      </w:r>
      <w:r>
        <w:rPr>
          <w:i/>
          <w:color w:val="000000"/>
          <w:sz w:val="24"/>
          <w:szCs w:val="24"/>
        </w:rPr>
        <w:t xml:space="preserve">I </w:t>
      </w:r>
      <w:proofErr w:type="spellStart"/>
      <w:r>
        <w:rPr>
          <w:i/>
          <w:color w:val="000000"/>
          <w:sz w:val="24"/>
          <w:szCs w:val="24"/>
        </w:rPr>
        <w:t>wish</w:t>
      </w:r>
      <w:proofErr w:type="spellEnd"/>
      <w:r>
        <w:rPr>
          <w:color w:val="000000"/>
          <w:sz w:val="24"/>
          <w:szCs w:val="24"/>
        </w:rPr>
        <w:t>…)</w:t>
      </w:r>
    </w:p>
    <w:p w14:paraId="6BB483C5"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Uso de elipsis y sustitución para evitar repetición (</w:t>
      </w:r>
      <w:r>
        <w:rPr>
          <w:i/>
          <w:color w:val="000000"/>
          <w:sz w:val="24"/>
          <w:szCs w:val="24"/>
        </w:rPr>
        <w:t xml:space="preserve">I </w:t>
      </w:r>
      <w:proofErr w:type="spellStart"/>
      <w:r>
        <w:rPr>
          <w:i/>
          <w:color w:val="000000"/>
          <w:sz w:val="24"/>
          <w:szCs w:val="24"/>
        </w:rPr>
        <w:t>don’tthink</w:t>
      </w:r>
      <w:proofErr w:type="spellEnd"/>
      <w:r>
        <w:rPr>
          <w:i/>
          <w:color w:val="000000"/>
          <w:sz w:val="24"/>
          <w:szCs w:val="24"/>
        </w:rPr>
        <w:t xml:space="preserve"> so</w:t>
      </w:r>
      <w:r>
        <w:rPr>
          <w:color w:val="000000"/>
          <w:sz w:val="24"/>
          <w:szCs w:val="24"/>
        </w:rPr>
        <w:t>)</w:t>
      </w:r>
    </w:p>
    <w:p w14:paraId="0730094B"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b/>
          <w:color w:val="000000"/>
          <w:sz w:val="24"/>
          <w:szCs w:val="24"/>
        </w:rPr>
        <w:t>Uso completo del estilo indirecto (</w:t>
      </w:r>
      <w:proofErr w:type="spellStart"/>
      <w:r>
        <w:rPr>
          <w:b/>
          <w:color w:val="000000"/>
          <w:sz w:val="24"/>
          <w:szCs w:val="24"/>
        </w:rPr>
        <w:t>reported</w:t>
      </w:r>
      <w:proofErr w:type="spellEnd"/>
      <w:r>
        <w:rPr>
          <w:b/>
          <w:color w:val="000000"/>
          <w:sz w:val="24"/>
          <w:szCs w:val="24"/>
        </w:rPr>
        <w:t xml:space="preserve"> </w:t>
      </w:r>
      <w:proofErr w:type="spellStart"/>
      <w:r>
        <w:rPr>
          <w:b/>
          <w:color w:val="000000"/>
          <w:sz w:val="24"/>
          <w:szCs w:val="24"/>
        </w:rPr>
        <w:t>speech</w:t>
      </w:r>
      <w:proofErr w:type="spellEnd"/>
      <w:r>
        <w:rPr>
          <w:b/>
          <w:color w:val="000000"/>
          <w:sz w:val="24"/>
          <w:szCs w:val="24"/>
        </w:rPr>
        <w:t>) en oraciones interrogativas, declarativas, sugerencias y órdenes</w:t>
      </w:r>
      <w:r>
        <w:rPr>
          <w:color w:val="000000"/>
          <w:sz w:val="24"/>
          <w:szCs w:val="24"/>
        </w:rPr>
        <w:t xml:space="preserve"> (</w:t>
      </w:r>
      <w:r>
        <w:rPr>
          <w:i/>
          <w:color w:val="000000"/>
          <w:sz w:val="24"/>
          <w:szCs w:val="24"/>
        </w:rPr>
        <w:t xml:space="preserve">He </w:t>
      </w:r>
      <w:proofErr w:type="spellStart"/>
      <w:r>
        <w:rPr>
          <w:i/>
          <w:color w:val="000000"/>
          <w:sz w:val="24"/>
          <w:szCs w:val="24"/>
        </w:rPr>
        <w:t>told</w:t>
      </w:r>
      <w:proofErr w:type="spellEnd"/>
      <w:r>
        <w:rPr>
          <w:i/>
          <w:color w:val="000000"/>
          <w:sz w:val="24"/>
          <w:szCs w:val="24"/>
        </w:rPr>
        <w:t xml:space="preserve"> me </w:t>
      </w:r>
      <w:proofErr w:type="spellStart"/>
      <w:r>
        <w:rPr>
          <w:i/>
          <w:color w:val="000000"/>
          <w:sz w:val="24"/>
          <w:szCs w:val="24"/>
        </w:rPr>
        <w:t>notto</w:t>
      </w:r>
      <w:proofErr w:type="spellEnd"/>
      <w:r>
        <w:rPr>
          <w:color w:val="000000"/>
          <w:sz w:val="24"/>
          <w:szCs w:val="24"/>
        </w:rPr>
        <w:t>…), expresiones impersonales (</w:t>
      </w:r>
      <w:proofErr w:type="spellStart"/>
      <w:r>
        <w:rPr>
          <w:i/>
          <w:color w:val="000000"/>
          <w:sz w:val="24"/>
          <w:szCs w:val="24"/>
        </w:rPr>
        <w:t>Itisthought</w:t>
      </w:r>
      <w:proofErr w:type="spellEnd"/>
      <w:r>
        <w:rPr>
          <w:i/>
          <w:color w:val="000000"/>
          <w:sz w:val="24"/>
          <w:szCs w:val="24"/>
        </w:rPr>
        <w:t xml:space="preserve"> / </w:t>
      </w:r>
      <w:proofErr w:type="spellStart"/>
      <w:r>
        <w:rPr>
          <w:i/>
          <w:color w:val="000000"/>
          <w:sz w:val="24"/>
          <w:szCs w:val="24"/>
        </w:rPr>
        <w:t>believedthat</w:t>
      </w:r>
      <w:proofErr w:type="spellEnd"/>
      <w:r>
        <w:rPr>
          <w:i/>
          <w:color w:val="000000"/>
          <w:sz w:val="24"/>
          <w:szCs w:val="24"/>
        </w:rPr>
        <w:t>…</w:t>
      </w:r>
      <w:r>
        <w:rPr>
          <w:color w:val="000000"/>
          <w:sz w:val="24"/>
          <w:szCs w:val="24"/>
        </w:rPr>
        <w:t>)</w:t>
      </w:r>
    </w:p>
    <w:p w14:paraId="58E124F0"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b/>
          <w:color w:val="000000"/>
          <w:sz w:val="24"/>
          <w:szCs w:val="24"/>
        </w:rPr>
        <w:t>Oraciones de relativo con y sin pronombr</w:t>
      </w:r>
      <w:r>
        <w:rPr>
          <w:color w:val="000000"/>
          <w:sz w:val="24"/>
          <w:szCs w:val="24"/>
        </w:rPr>
        <w:t>e</w:t>
      </w:r>
    </w:p>
    <w:p w14:paraId="5052E8D9" w14:textId="77777777" w:rsidR="00F36F9B" w:rsidRDefault="00000000">
      <w:pPr>
        <w:widowControl/>
        <w:numPr>
          <w:ilvl w:val="0"/>
          <w:numId w:val="4"/>
        </w:numPr>
        <w:pBdr>
          <w:top w:val="nil"/>
          <w:left w:val="nil"/>
          <w:bottom w:val="nil"/>
          <w:right w:val="nil"/>
          <w:between w:val="nil"/>
        </w:pBdr>
        <w:jc w:val="both"/>
        <w:rPr>
          <w:color w:val="000000"/>
          <w:sz w:val="24"/>
          <w:szCs w:val="24"/>
        </w:rPr>
      </w:pPr>
      <w:r>
        <w:rPr>
          <w:color w:val="000000"/>
          <w:sz w:val="24"/>
          <w:szCs w:val="24"/>
        </w:rPr>
        <w:t>Oraciones escindidas simples (</w:t>
      </w:r>
      <w:proofErr w:type="spellStart"/>
      <w:r>
        <w:rPr>
          <w:i/>
          <w:color w:val="000000"/>
          <w:sz w:val="24"/>
          <w:szCs w:val="24"/>
        </w:rPr>
        <w:t>Itwas</w:t>
      </w:r>
      <w:proofErr w:type="spellEnd"/>
      <w:r>
        <w:rPr>
          <w:i/>
          <w:color w:val="000000"/>
          <w:sz w:val="24"/>
          <w:szCs w:val="24"/>
        </w:rPr>
        <w:t xml:space="preserve"> X </w:t>
      </w:r>
      <w:proofErr w:type="spellStart"/>
      <w:r>
        <w:rPr>
          <w:i/>
          <w:color w:val="000000"/>
          <w:sz w:val="24"/>
          <w:szCs w:val="24"/>
        </w:rPr>
        <w:t>that</w:t>
      </w:r>
      <w:proofErr w:type="spellEnd"/>
      <w:r>
        <w:rPr>
          <w:color w:val="000000"/>
          <w:sz w:val="24"/>
          <w:szCs w:val="24"/>
        </w:rPr>
        <w:t xml:space="preserve">…; </w:t>
      </w:r>
      <w:proofErr w:type="spellStart"/>
      <w:r>
        <w:rPr>
          <w:i/>
          <w:color w:val="000000"/>
          <w:sz w:val="24"/>
          <w:szCs w:val="24"/>
        </w:rPr>
        <w:t>What</w:t>
      </w:r>
      <w:proofErr w:type="spellEnd"/>
      <w:r>
        <w:rPr>
          <w:i/>
          <w:color w:val="000000"/>
          <w:sz w:val="24"/>
          <w:szCs w:val="24"/>
        </w:rPr>
        <w:t xml:space="preserve"> I </w:t>
      </w:r>
      <w:proofErr w:type="spellStart"/>
      <w:r>
        <w:rPr>
          <w:i/>
          <w:color w:val="000000"/>
          <w:sz w:val="24"/>
          <w:szCs w:val="24"/>
        </w:rPr>
        <w:t>sawis</w:t>
      </w:r>
      <w:proofErr w:type="spellEnd"/>
      <w:r>
        <w:rPr>
          <w:color w:val="000000"/>
          <w:sz w:val="24"/>
          <w:szCs w:val="24"/>
        </w:rPr>
        <w:t>…)</w:t>
      </w:r>
    </w:p>
    <w:p w14:paraId="17BBA89F" w14:textId="77777777" w:rsidR="00F36F9B" w:rsidRDefault="00000000">
      <w:pPr>
        <w:widowControl/>
        <w:numPr>
          <w:ilvl w:val="0"/>
          <w:numId w:val="4"/>
        </w:numPr>
        <w:pBdr>
          <w:top w:val="nil"/>
          <w:left w:val="nil"/>
          <w:bottom w:val="nil"/>
          <w:right w:val="nil"/>
          <w:between w:val="nil"/>
        </w:pBdr>
        <w:spacing w:line="360" w:lineRule="auto"/>
        <w:jc w:val="both"/>
        <w:rPr>
          <w:color w:val="000000"/>
          <w:sz w:val="24"/>
          <w:szCs w:val="24"/>
        </w:rPr>
      </w:pPr>
      <w:proofErr w:type="spellStart"/>
      <w:r>
        <w:rPr>
          <w:color w:val="000000"/>
          <w:sz w:val="24"/>
          <w:szCs w:val="24"/>
        </w:rPr>
        <w:t>Phrasal</w:t>
      </w:r>
      <w:proofErr w:type="spellEnd"/>
      <w:r>
        <w:rPr>
          <w:color w:val="000000"/>
          <w:sz w:val="24"/>
          <w:szCs w:val="24"/>
        </w:rPr>
        <w:t xml:space="preserve"> verbos con dos partículas (</w:t>
      </w:r>
      <w:proofErr w:type="spellStart"/>
      <w:r>
        <w:rPr>
          <w:i/>
          <w:color w:val="000000"/>
          <w:sz w:val="24"/>
          <w:szCs w:val="24"/>
        </w:rPr>
        <w:t>getonwith</w:t>
      </w:r>
      <w:proofErr w:type="spellEnd"/>
      <w:r>
        <w:rPr>
          <w:color w:val="000000"/>
          <w:sz w:val="24"/>
          <w:szCs w:val="24"/>
        </w:rPr>
        <w:t xml:space="preserve">; </w:t>
      </w:r>
      <w:proofErr w:type="spellStart"/>
      <w:r>
        <w:rPr>
          <w:i/>
          <w:color w:val="000000"/>
          <w:sz w:val="24"/>
          <w:szCs w:val="24"/>
        </w:rPr>
        <w:t>getawaywith</w:t>
      </w:r>
      <w:proofErr w:type="spellEnd"/>
      <w:r>
        <w:rPr>
          <w:color w:val="000000"/>
          <w:sz w:val="24"/>
          <w:szCs w:val="24"/>
        </w:rPr>
        <w:t>)</w:t>
      </w:r>
    </w:p>
    <w:p w14:paraId="1540A2CC" w14:textId="77777777" w:rsidR="00F36F9B" w:rsidRDefault="00000000">
      <w:pPr>
        <w:pBdr>
          <w:top w:val="nil"/>
          <w:left w:val="nil"/>
          <w:bottom w:val="nil"/>
          <w:right w:val="nil"/>
          <w:between w:val="nil"/>
        </w:pBdr>
        <w:spacing w:line="360" w:lineRule="auto"/>
        <w:jc w:val="both"/>
        <w:rPr>
          <w:color w:val="000000"/>
          <w:sz w:val="24"/>
          <w:szCs w:val="24"/>
        </w:rPr>
      </w:pPr>
      <w:r>
        <w:rPr>
          <w:b/>
          <w:color w:val="000000"/>
          <w:sz w:val="24"/>
          <w:szCs w:val="24"/>
        </w:rPr>
        <w:t>C) Léxico</w:t>
      </w:r>
    </w:p>
    <w:p w14:paraId="6BB22713" w14:textId="77777777" w:rsidR="00F36F9B" w:rsidRDefault="00000000">
      <w:pPr>
        <w:widowControl/>
        <w:numPr>
          <w:ilvl w:val="0"/>
          <w:numId w:val="1"/>
        </w:numPr>
        <w:pBdr>
          <w:top w:val="nil"/>
          <w:left w:val="nil"/>
          <w:bottom w:val="nil"/>
          <w:right w:val="nil"/>
          <w:between w:val="nil"/>
        </w:pBdr>
        <w:jc w:val="both"/>
        <w:rPr>
          <w:b/>
          <w:color w:val="000000"/>
          <w:sz w:val="24"/>
          <w:szCs w:val="24"/>
        </w:rPr>
      </w:pPr>
      <w:r>
        <w:rPr>
          <w:b/>
          <w:color w:val="000000"/>
          <w:sz w:val="24"/>
          <w:szCs w:val="24"/>
        </w:rPr>
        <w:t>Uso de expresiones comunes, frases hechas y léxico sobre temas de interés personal y general, temas cotidianos y temas relacionados con los contenidos del currículum.</w:t>
      </w:r>
    </w:p>
    <w:p w14:paraId="2C92023C" w14:textId="77777777" w:rsidR="00F36F9B" w:rsidRDefault="00000000">
      <w:pPr>
        <w:widowControl/>
        <w:numPr>
          <w:ilvl w:val="0"/>
          <w:numId w:val="1"/>
        </w:numPr>
        <w:pBdr>
          <w:top w:val="nil"/>
          <w:left w:val="nil"/>
          <w:bottom w:val="nil"/>
          <w:right w:val="nil"/>
          <w:between w:val="nil"/>
        </w:pBdr>
        <w:jc w:val="both"/>
        <w:rPr>
          <w:b/>
          <w:color w:val="000000"/>
          <w:sz w:val="24"/>
          <w:szCs w:val="24"/>
        </w:rPr>
      </w:pPr>
      <w:r>
        <w:rPr>
          <w:b/>
          <w:color w:val="000000"/>
          <w:sz w:val="24"/>
          <w:szCs w:val="24"/>
        </w:rPr>
        <w:t xml:space="preserve">Reconocimiento de sinónimos y antónimos, </w:t>
      </w:r>
      <w:r>
        <w:rPr>
          <w:b/>
          <w:i/>
          <w:color w:val="000000"/>
          <w:sz w:val="24"/>
          <w:szCs w:val="24"/>
        </w:rPr>
        <w:t xml:space="preserve">false </w:t>
      </w:r>
      <w:proofErr w:type="spellStart"/>
      <w:r>
        <w:rPr>
          <w:b/>
          <w:i/>
          <w:color w:val="000000"/>
          <w:sz w:val="24"/>
          <w:szCs w:val="24"/>
        </w:rPr>
        <w:t>friends</w:t>
      </w:r>
      <w:proofErr w:type="spellEnd"/>
    </w:p>
    <w:p w14:paraId="786C74DC" w14:textId="77777777" w:rsidR="00F36F9B" w:rsidRDefault="00000000">
      <w:pPr>
        <w:widowControl/>
        <w:numPr>
          <w:ilvl w:val="0"/>
          <w:numId w:val="1"/>
        </w:numPr>
        <w:pBdr>
          <w:top w:val="nil"/>
          <w:left w:val="nil"/>
          <w:bottom w:val="nil"/>
          <w:right w:val="nil"/>
          <w:between w:val="nil"/>
        </w:pBdr>
        <w:jc w:val="both"/>
        <w:rPr>
          <w:b/>
          <w:color w:val="000000"/>
          <w:sz w:val="24"/>
          <w:szCs w:val="24"/>
        </w:rPr>
      </w:pPr>
      <w:r>
        <w:rPr>
          <w:b/>
          <w:color w:val="000000"/>
          <w:sz w:val="24"/>
          <w:szCs w:val="24"/>
        </w:rPr>
        <w:t>Uso de expresiones idiomáticas sencillas (</w:t>
      </w:r>
      <w:r>
        <w:rPr>
          <w:b/>
          <w:i/>
          <w:color w:val="000000"/>
          <w:sz w:val="24"/>
          <w:szCs w:val="24"/>
        </w:rPr>
        <w:t xml:space="preserve">be </w:t>
      </w:r>
      <w:proofErr w:type="spellStart"/>
      <w:r>
        <w:rPr>
          <w:b/>
          <w:i/>
          <w:color w:val="000000"/>
          <w:sz w:val="24"/>
          <w:szCs w:val="24"/>
        </w:rPr>
        <w:t>aboutto</w:t>
      </w:r>
      <w:proofErr w:type="spellEnd"/>
      <w:r>
        <w:rPr>
          <w:b/>
          <w:color w:val="000000"/>
          <w:sz w:val="24"/>
          <w:szCs w:val="24"/>
        </w:rPr>
        <w:t xml:space="preserve">; </w:t>
      </w:r>
      <w:r>
        <w:rPr>
          <w:b/>
          <w:i/>
          <w:color w:val="000000"/>
          <w:sz w:val="24"/>
          <w:szCs w:val="24"/>
        </w:rPr>
        <w:t xml:space="preserve">plan </w:t>
      </w:r>
      <w:r>
        <w:rPr>
          <w:b/>
          <w:color w:val="000000"/>
          <w:sz w:val="24"/>
          <w:szCs w:val="24"/>
        </w:rPr>
        <w:t xml:space="preserve">/ </w:t>
      </w:r>
      <w:proofErr w:type="spellStart"/>
      <w:r>
        <w:rPr>
          <w:b/>
          <w:i/>
          <w:color w:val="000000"/>
          <w:sz w:val="24"/>
          <w:szCs w:val="24"/>
        </w:rPr>
        <w:t>intend</w:t>
      </w:r>
      <w:proofErr w:type="spellEnd"/>
      <w:r>
        <w:rPr>
          <w:b/>
          <w:color w:val="000000"/>
          <w:sz w:val="24"/>
          <w:szCs w:val="24"/>
        </w:rPr>
        <w:t xml:space="preserve">/ </w:t>
      </w:r>
      <w:r>
        <w:rPr>
          <w:b/>
          <w:i/>
          <w:color w:val="000000"/>
          <w:sz w:val="24"/>
          <w:szCs w:val="24"/>
        </w:rPr>
        <w:t xml:space="preserve">mean </w:t>
      </w:r>
      <w:proofErr w:type="spellStart"/>
      <w:r>
        <w:rPr>
          <w:b/>
          <w:i/>
          <w:color w:val="000000"/>
          <w:sz w:val="24"/>
          <w:szCs w:val="24"/>
        </w:rPr>
        <w:t>to</w:t>
      </w:r>
      <w:proofErr w:type="spellEnd"/>
      <w:r>
        <w:rPr>
          <w:b/>
          <w:color w:val="000000"/>
          <w:sz w:val="24"/>
          <w:szCs w:val="24"/>
        </w:rPr>
        <w:t xml:space="preserve">; </w:t>
      </w:r>
      <w:proofErr w:type="spellStart"/>
      <w:r>
        <w:rPr>
          <w:b/>
          <w:i/>
          <w:color w:val="000000"/>
          <w:sz w:val="24"/>
          <w:szCs w:val="24"/>
        </w:rPr>
        <w:t>seem</w:t>
      </w:r>
      <w:proofErr w:type="spellEnd"/>
      <w:r>
        <w:rPr>
          <w:b/>
          <w:color w:val="000000"/>
          <w:sz w:val="24"/>
          <w:szCs w:val="24"/>
        </w:rPr>
        <w:t xml:space="preserve">/ </w:t>
      </w:r>
      <w:proofErr w:type="spellStart"/>
      <w:r>
        <w:rPr>
          <w:b/>
          <w:i/>
          <w:color w:val="000000"/>
          <w:sz w:val="24"/>
          <w:szCs w:val="24"/>
        </w:rPr>
        <w:t>appearto</w:t>
      </w:r>
      <w:proofErr w:type="spellEnd"/>
      <w:r>
        <w:rPr>
          <w:b/>
          <w:color w:val="000000"/>
          <w:sz w:val="24"/>
          <w:szCs w:val="24"/>
        </w:rPr>
        <w:t>)</w:t>
      </w:r>
    </w:p>
    <w:p w14:paraId="73CC1D8C" w14:textId="77777777" w:rsidR="00F36F9B" w:rsidRDefault="00000000">
      <w:pPr>
        <w:widowControl/>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Comprensión de expresiones más frecuentes en el vocabulario académico según el </w:t>
      </w:r>
      <w:proofErr w:type="spellStart"/>
      <w:r>
        <w:rPr>
          <w:i/>
          <w:color w:val="000000"/>
          <w:sz w:val="24"/>
          <w:szCs w:val="24"/>
        </w:rPr>
        <w:t>Academic</w:t>
      </w:r>
      <w:proofErr w:type="spellEnd"/>
      <w:r>
        <w:rPr>
          <w:i/>
          <w:color w:val="000000"/>
          <w:sz w:val="24"/>
          <w:szCs w:val="24"/>
        </w:rPr>
        <w:t xml:space="preserve"> Word </w:t>
      </w:r>
      <w:proofErr w:type="spellStart"/>
      <w:r>
        <w:rPr>
          <w:i/>
          <w:color w:val="000000"/>
          <w:sz w:val="24"/>
          <w:szCs w:val="24"/>
        </w:rPr>
        <w:t>List</w:t>
      </w:r>
      <w:proofErr w:type="spellEnd"/>
      <w:r>
        <w:rPr>
          <w:color w:val="000000"/>
          <w:sz w:val="24"/>
          <w:szCs w:val="24"/>
        </w:rPr>
        <w:t xml:space="preserve">, tales como: </w:t>
      </w:r>
      <w:proofErr w:type="spellStart"/>
      <w:r>
        <w:rPr>
          <w:i/>
          <w:color w:val="000000"/>
          <w:sz w:val="24"/>
          <w:szCs w:val="24"/>
        </w:rPr>
        <w:t>analysis</w:t>
      </w:r>
      <w:proofErr w:type="spellEnd"/>
      <w:r>
        <w:rPr>
          <w:color w:val="000000"/>
          <w:sz w:val="24"/>
          <w:szCs w:val="24"/>
        </w:rPr>
        <w:t xml:space="preserve">; </w:t>
      </w:r>
      <w:proofErr w:type="spellStart"/>
      <w:r>
        <w:rPr>
          <w:i/>
          <w:color w:val="000000"/>
          <w:sz w:val="24"/>
          <w:szCs w:val="24"/>
        </w:rPr>
        <w:t>approach</w:t>
      </w:r>
      <w:proofErr w:type="spellEnd"/>
      <w:r>
        <w:rPr>
          <w:color w:val="000000"/>
          <w:sz w:val="24"/>
          <w:szCs w:val="24"/>
        </w:rPr>
        <w:t xml:space="preserve">; </w:t>
      </w:r>
      <w:proofErr w:type="spellStart"/>
      <w:r>
        <w:rPr>
          <w:i/>
          <w:color w:val="000000"/>
          <w:sz w:val="24"/>
          <w:szCs w:val="24"/>
        </w:rPr>
        <w:t>assume</w:t>
      </w:r>
      <w:proofErr w:type="spellEnd"/>
      <w:r>
        <w:rPr>
          <w:color w:val="000000"/>
          <w:sz w:val="24"/>
          <w:szCs w:val="24"/>
        </w:rPr>
        <w:t xml:space="preserve">; </w:t>
      </w:r>
      <w:r>
        <w:rPr>
          <w:i/>
          <w:color w:val="000000"/>
          <w:sz w:val="24"/>
          <w:szCs w:val="24"/>
        </w:rPr>
        <w:t>concept</w:t>
      </w:r>
      <w:r>
        <w:rPr>
          <w:color w:val="000000"/>
          <w:sz w:val="24"/>
          <w:szCs w:val="24"/>
        </w:rPr>
        <w:t xml:space="preserve">; </w:t>
      </w:r>
      <w:proofErr w:type="spellStart"/>
      <w:r>
        <w:rPr>
          <w:i/>
          <w:color w:val="000000"/>
          <w:sz w:val="24"/>
          <w:szCs w:val="24"/>
        </w:rPr>
        <w:t>context</w:t>
      </w:r>
      <w:proofErr w:type="spellEnd"/>
      <w:r>
        <w:rPr>
          <w:color w:val="000000"/>
          <w:sz w:val="24"/>
          <w:szCs w:val="24"/>
        </w:rPr>
        <w:t xml:space="preserve">; </w:t>
      </w:r>
      <w:proofErr w:type="spellStart"/>
      <w:r>
        <w:rPr>
          <w:i/>
          <w:color w:val="000000"/>
          <w:sz w:val="24"/>
          <w:szCs w:val="24"/>
        </w:rPr>
        <w:t>create</w:t>
      </w:r>
      <w:proofErr w:type="spellEnd"/>
      <w:r>
        <w:rPr>
          <w:color w:val="000000"/>
          <w:sz w:val="24"/>
          <w:szCs w:val="24"/>
        </w:rPr>
        <w:t xml:space="preserve">; </w:t>
      </w:r>
      <w:r>
        <w:rPr>
          <w:i/>
          <w:color w:val="000000"/>
          <w:sz w:val="24"/>
          <w:szCs w:val="24"/>
        </w:rPr>
        <w:t>data</w:t>
      </w:r>
      <w:r>
        <w:rPr>
          <w:color w:val="000000"/>
          <w:sz w:val="24"/>
          <w:szCs w:val="24"/>
        </w:rPr>
        <w:t xml:space="preserve">; </w:t>
      </w:r>
      <w:proofErr w:type="spellStart"/>
      <w:r>
        <w:rPr>
          <w:i/>
          <w:color w:val="000000"/>
          <w:sz w:val="24"/>
          <w:szCs w:val="24"/>
        </w:rPr>
        <w:t>definition</w:t>
      </w:r>
      <w:proofErr w:type="spellEnd"/>
      <w:r>
        <w:rPr>
          <w:color w:val="000000"/>
          <w:sz w:val="24"/>
          <w:szCs w:val="24"/>
        </w:rPr>
        <w:t xml:space="preserve">; </w:t>
      </w:r>
      <w:proofErr w:type="spellStart"/>
      <w:r>
        <w:rPr>
          <w:i/>
          <w:color w:val="000000"/>
          <w:sz w:val="24"/>
          <w:szCs w:val="24"/>
        </w:rPr>
        <w:t>environment</w:t>
      </w:r>
      <w:proofErr w:type="spellEnd"/>
      <w:r>
        <w:rPr>
          <w:color w:val="000000"/>
          <w:sz w:val="24"/>
          <w:szCs w:val="24"/>
        </w:rPr>
        <w:t xml:space="preserve">; </w:t>
      </w:r>
      <w:proofErr w:type="spellStart"/>
      <w:r>
        <w:rPr>
          <w:i/>
          <w:color w:val="000000"/>
          <w:sz w:val="24"/>
          <w:szCs w:val="24"/>
        </w:rPr>
        <w:t>factors</w:t>
      </w:r>
      <w:proofErr w:type="spellEnd"/>
      <w:r>
        <w:rPr>
          <w:color w:val="000000"/>
          <w:sz w:val="24"/>
          <w:szCs w:val="24"/>
        </w:rPr>
        <w:t xml:space="preserve">; </w:t>
      </w:r>
      <w:r>
        <w:rPr>
          <w:i/>
          <w:color w:val="000000"/>
          <w:sz w:val="24"/>
          <w:szCs w:val="24"/>
        </w:rPr>
        <w:t>individual</w:t>
      </w:r>
      <w:r>
        <w:rPr>
          <w:color w:val="000000"/>
          <w:sz w:val="24"/>
          <w:szCs w:val="24"/>
        </w:rPr>
        <w:t xml:space="preserve">; </w:t>
      </w:r>
      <w:proofErr w:type="spellStart"/>
      <w:r>
        <w:rPr>
          <w:i/>
          <w:color w:val="000000"/>
          <w:sz w:val="24"/>
          <w:szCs w:val="24"/>
        </w:rPr>
        <w:t>interpretation</w:t>
      </w:r>
      <w:proofErr w:type="spellEnd"/>
      <w:r>
        <w:rPr>
          <w:color w:val="000000"/>
          <w:sz w:val="24"/>
          <w:szCs w:val="24"/>
        </w:rPr>
        <w:t xml:space="preserve">; </w:t>
      </w:r>
      <w:proofErr w:type="spellStart"/>
      <w:r>
        <w:rPr>
          <w:i/>
          <w:color w:val="000000"/>
          <w:sz w:val="24"/>
          <w:szCs w:val="24"/>
        </w:rPr>
        <w:t>issues</w:t>
      </w:r>
      <w:proofErr w:type="spellEnd"/>
      <w:r>
        <w:rPr>
          <w:color w:val="000000"/>
          <w:sz w:val="24"/>
          <w:szCs w:val="24"/>
        </w:rPr>
        <w:t xml:space="preserve">; </w:t>
      </w:r>
      <w:proofErr w:type="spellStart"/>
      <w:r>
        <w:rPr>
          <w:i/>
          <w:color w:val="000000"/>
          <w:sz w:val="24"/>
          <w:szCs w:val="24"/>
        </w:rPr>
        <w:t>method</w:t>
      </w:r>
      <w:proofErr w:type="spellEnd"/>
      <w:r>
        <w:rPr>
          <w:color w:val="000000"/>
          <w:sz w:val="24"/>
          <w:szCs w:val="24"/>
        </w:rPr>
        <w:t xml:space="preserve">; </w:t>
      </w:r>
      <w:proofErr w:type="spellStart"/>
      <w:r>
        <w:rPr>
          <w:i/>
          <w:color w:val="000000"/>
          <w:sz w:val="24"/>
          <w:szCs w:val="24"/>
        </w:rPr>
        <w:t>occur</w:t>
      </w:r>
      <w:proofErr w:type="spellEnd"/>
    </w:p>
    <w:p w14:paraId="789666FD" w14:textId="77777777" w:rsidR="00F36F9B" w:rsidRDefault="00000000">
      <w:pPr>
        <w:spacing w:line="360" w:lineRule="auto"/>
        <w:jc w:val="both"/>
        <w:rPr>
          <w:color w:val="000000"/>
          <w:sz w:val="24"/>
          <w:szCs w:val="24"/>
        </w:rPr>
      </w:pPr>
      <w:r>
        <w:rPr>
          <w:b/>
          <w:color w:val="000000"/>
          <w:sz w:val="24"/>
          <w:szCs w:val="24"/>
        </w:rPr>
        <w:t>D) Fonética</w:t>
      </w:r>
    </w:p>
    <w:p w14:paraId="3CF9DDBD" w14:textId="77777777" w:rsidR="00F36F9B" w:rsidRDefault="00000000">
      <w:pPr>
        <w:widowControl/>
        <w:numPr>
          <w:ilvl w:val="0"/>
          <w:numId w:val="2"/>
        </w:numPr>
        <w:pBdr>
          <w:top w:val="nil"/>
          <w:left w:val="nil"/>
          <w:bottom w:val="nil"/>
          <w:right w:val="nil"/>
          <w:between w:val="nil"/>
        </w:pBdr>
        <w:jc w:val="both"/>
        <w:rPr>
          <w:b/>
          <w:color w:val="000000"/>
          <w:sz w:val="24"/>
          <w:szCs w:val="24"/>
        </w:rPr>
      </w:pPr>
      <w:r>
        <w:rPr>
          <w:b/>
          <w:color w:val="000000"/>
          <w:sz w:val="24"/>
          <w:szCs w:val="24"/>
        </w:rPr>
        <w:t>Producción de patrones básicos de ritmo, entonación y acentuación de palabras y frases</w:t>
      </w:r>
    </w:p>
    <w:p w14:paraId="58BC6FCE" w14:textId="77777777" w:rsidR="00F36F9B" w:rsidRDefault="00000000">
      <w:pPr>
        <w:widowControl/>
        <w:numPr>
          <w:ilvl w:val="0"/>
          <w:numId w:val="2"/>
        </w:numPr>
        <w:pBdr>
          <w:top w:val="nil"/>
          <w:left w:val="nil"/>
          <w:bottom w:val="nil"/>
          <w:right w:val="nil"/>
          <w:between w:val="nil"/>
        </w:pBdr>
        <w:jc w:val="both"/>
        <w:rPr>
          <w:b/>
          <w:color w:val="000000"/>
          <w:sz w:val="24"/>
          <w:szCs w:val="24"/>
        </w:rPr>
      </w:pPr>
      <w:r>
        <w:rPr>
          <w:b/>
          <w:color w:val="000000"/>
          <w:sz w:val="24"/>
          <w:szCs w:val="24"/>
        </w:rPr>
        <w:t>Pronunciación correcta de los fonemas básicos del inglés: vocales largas y cortas, sonidos consonánticos (por ejemplo, /p/, /b/, /g/, /k/, /t/, /d/)</w:t>
      </w:r>
    </w:p>
    <w:p w14:paraId="501A0B00" w14:textId="77777777" w:rsidR="00F36F9B" w:rsidRDefault="00000000">
      <w:pPr>
        <w:widowControl/>
        <w:numPr>
          <w:ilvl w:val="0"/>
          <w:numId w:val="2"/>
        </w:numPr>
        <w:pBdr>
          <w:top w:val="nil"/>
          <w:left w:val="nil"/>
          <w:bottom w:val="nil"/>
          <w:right w:val="nil"/>
          <w:between w:val="nil"/>
        </w:pBdr>
        <w:jc w:val="both"/>
        <w:rPr>
          <w:color w:val="000000"/>
          <w:sz w:val="24"/>
          <w:szCs w:val="24"/>
        </w:rPr>
        <w:sectPr w:rsidR="00F36F9B">
          <w:headerReference w:type="default" r:id="rId17"/>
          <w:footerReference w:type="default" r:id="rId18"/>
          <w:pgSz w:w="11910" w:h="16840"/>
          <w:pgMar w:top="1580" w:right="1480" w:bottom="1180" w:left="1480" w:header="561" w:footer="994" w:gutter="0"/>
          <w:cols w:space="720"/>
        </w:sectPr>
      </w:pPr>
      <w:r>
        <w:rPr>
          <w:color w:val="000000"/>
          <w:sz w:val="24"/>
          <w:szCs w:val="24"/>
        </w:rPr>
        <w:t>Reconocimiento progresivo de símbolos fonéticos</w:t>
      </w:r>
    </w:p>
    <w:p w14:paraId="1224DEB0" w14:textId="77777777" w:rsidR="00F36F9B" w:rsidRDefault="00000000">
      <w:pPr>
        <w:spacing w:before="206"/>
        <w:ind w:left="222"/>
        <w:rPr>
          <w:b/>
          <w:sz w:val="24"/>
          <w:szCs w:val="24"/>
        </w:rPr>
      </w:pPr>
      <w:r>
        <w:rPr>
          <w:b/>
          <w:sz w:val="24"/>
          <w:szCs w:val="24"/>
          <w:u w:val="single"/>
        </w:rPr>
        <w:lastRenderedPageBreak/>
        <w:t>PROGRAMA BILINGÜE</w:t>
      </w:r>
    </w:p>
    <w:p w14:paraId="2B7FB7B1" w14:textId="77777777" w:rsidR="00F36F9B" w:rsidRDefault="00F36F9B">
      <w:pPr>
        <w:pBdr>
          <w:top w:val="nil"/>
          <w:left w:val="nil"/>
          <w:bottom w:val="nil"/>
          <w:right w:val="nil"/>
          <w:between w:val="nil"/>
        </w:pBdr>
        <w:spacing w:before="5"/>
        <w:rPr>
          <w:b/>
          <w:color w:val="000000"/>
          <w:sz w:val="21"/>
          <w:szCs w:val="21"/>
        </w:rPr>
      </w:pPr>
    </w:p>
    <w:p w14:paraId="5DB6CC27" w14:textId="77777777" w:rsidR="00F36F9B" w:rsidRDefault="00000000">
      <w:pPr>
        <w:spacing w:before="90" w:line="360" w:lineRule="auto"/>
        <w:ind w:left="222" w:right="207"/>
        <w:rPr>
          <w:b/>
          <w:sz w:val="24"/>
          <w:szCs w:val="24"/>
        </w:rPr>
      </w:pPr>
      <w:r>
        <w:rPr>
          <w:b/>
          <w:sz w:val="24"/>
          <w:szCs w:val="24"/>
        </w:rPr>
        <w:t xml:space="preserve">Los marcados en “negrita” son los </w:t>
      </w:r>
      <w:r>
        <w:rPr>
          <w:b/>
          <w:sz w:val="24"/>
          <w:szCs w:val="24"/>
          <w:u w:val="single"/>
        </w:rPr>
        <w:t>Saberes Básicos</w:t>
      </w:r>
      <w:r>
        <w:rPr>
          <w:b/>
          <w:sz w:val="24"/>
          <w:szCs w:val="24"/>
        </w:rPr>
        <w:t xml:space="preserve"> que el alumno/a debe adquirir para superar la materia.</w:t>
      </w:r>
    </w:p>
    <w:p w14:paraId="48C2DF9D" w14:textId="77777777" w:rsidR="00F36F9B" w:rsidRDefault="00F36F9B">
      <w:pPr>
        <w:spacing w:before="90" w:line="360" w:lineRule="auto"/>
        <w:ind w:left="222" w:right="207"/>
        <w:rPr>
          <w:sz w:val="24"/>
          <w:szCs w:val="24"/>
        </w:rPr>
      </w:pPr>
    </w:p>
    <w:p w14:paraId="77097601" w14:textId="77777777" w:rsidR="00F36F9B" w:rsidRDefault="00000000">
      <w:pPr>
        <w:pBdr>
          <w:top w:val="nil"/>
          <w:left w:val="nil"/>
          <w:bottom w:val="nil"/>
          <w:right w:val="nil"/>
          <w:between w:val="nil"/>
        </w:pBdr>
        <w:spacing w:before="4" w:line="360" w:lineRule="auto"/>
        <w:jc w:val="both"/>
        <w:rPr>
          <w:b/>
          <w:color w:val="000000"/>
          <w:sz w:val="24"/>
          <w:szCs w:val="24"/>
          <w:u w:val="single"/>
        </w:rPr>
      </w:pPr>
      <w:r>
        <w:rPr>
          <w:b/>
          <w:color w:val="000000"/>
          <w:sz w:val="24"/>
          <w:szCs w:val="24"/>
          <w:u w:val="single"/>
        </w:rPr>
        <w:t>A. Plurilingüismo</w:t>
      </w:r>
    </w:p>
    <w:p w14:paraId="4100FAC0" w14:textId="77777777" w:rsidR="00F36F9B" w:rsidRDefault="00000000">
      <w:pPr>
        <w:numPr>
          <w:ilvl w:val="0"/>
          <w:numId w:val="12"/>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Profundización en las </w:t>
      </w:r>
      <w:r>
        <w:rPr>
          <w:b/>
          <w:color w:val="000000"/>
          <w:sz w:val="24"/>
          <w:szCs w:val="24"/>
        </w:rPr>
        <w:t>estrategias y técnicas</w:t>
      </w:r>
      <w:r>
        <w:rPr>
          <w:color w:val="000000"/>
          <w:sz w:val="24"/>
          <w:szCs w:val="24"/>
        </w:rPr>
        <w:t xml:space="preserve"> para responder eficazmente y con niveles crecientes de fluidez, adecuación y corrección a una </w:t>
      </w:r>
      <w:r>
        <w:rPr>
          <w:b/>
          <w:color w:val="000000"/>
          <w:sz w:val="24"/>
          <w:szCs w:val="24"/>
        </w:rPr>
        <w:t>necesidad comunicativa concreta</w:t>
      </w:r>
      <w:r>
        <w:rPr>
          <w:color w:val="000000"/>
          <w:sz w:val="24"/>
          <w:szCs w:val="24"/>
        </w:rPr>
        <w:t xml:space="preserve"> a pesar de las limitaciones derivadas del nivel de competencia en la lengua extranjera y en las demás lenguas del repertorio lingüístico propio.</w:t>
      </w:r>
    </w:p>
    <w:p w14:paraId="5DA0714A" w14:textId="77777777" w:rsidR="00F36F9B" w:rsidRDefault="00000000">
      <w:pPr>
        <w:numPr>
          <w:ilvl w:val="0"/>
          <w:numId w:val="12"/>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Aplicación de las </w:t>
      </w:r>
      <w:r>
        <w:rPr>
          <w:b/>
          <w:color w:val="000000"/>
          <w:sz w:val="24"/>
          <w:szCs w:val="24"/>
        </w:rPr>
        <w:t>estrategias</w:t>
      </w:r>
      <w:r>
        <w:rPr>
          <w:color w:val="000000"/>
          <w:sz w:val="24"/>
          <w:szCs w:val="24"/>
        </w:rPr>
        <w:t xml:space="preserve"> de uso común para id</w:t>
      </w:r>
      <w:r>
        <w:rPr>
          <w:b/>
          <w:color w:val="000000"/>
          <w:sz w:val="24"/>
          <w:szCs w:val="24"/>
        </w:rPr>
        <w:t xml:space="preserve">entificar, organizar, retener, recuperar y utilizar </w:t>
      </w:r>
      <w:r>
        <w:rPr>
          <w:color w:val="000000"/>
          <w:sz w:val="24"/>
          <w:szCs w:val="24"/>
        </w:rPr>
        <w:t>creativamente unidades lingüísticas (léxico, morfosintaxis, patrones sonoros, etc.) a partir de la comparación de las lenguas y variedades que conforman el repertorio lingüístico personal.</w:t>
      </w:r>
    </w:p>
    <w:p w14:paraId="6F27000B" w14:textId="77777777" w:rsidR="00F36F9B" w:rsidRDefault="00000000">
      <w:pPr>
        <w:numPr>
          <w:ilvl w:val="0"/>
          <w:numId w:val="12"/>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Aplicación eficaz de las estrategias y herramientas de uso común para la </w:t>
      </w:r>
      <w:r>
        <w:rPr>
          <w:b/>
          <w:color w:val="000000"/>
          <w:sz w:val="24"/>
          <w:szCs w:val="24"/>
        </w:rPr>
        <w:t>autoevaluación</w:t>
      </w:r>
      <w:r>
        <w:rPr>
          <w:color w:val="000000"/>
          <w:sz w:val="24"/>
          <w:szCs w:val="24"/>
        </w:rPr>
        <w:t xml:space="preserve">, la </w:t>
      </w:r>
      <w:r>
        <w:rPr>
          <w:b/>
          <w:color w:val="000000"/>
          <w:sz w:val="24"/>
          <w:szCs w:val="24"/>
        </w:rPr>
        <w:t>coevaluación</w:t>
      </w:r>
      <w:r>
        <w:rPr>
          <w:color w:val="000000"/>
          <w:sz w:val="24"/>
          <w:szCs w:val="24"/>
        </w:rPr>
        <w:t xml:space="preserve"> y la </w:t>
      </w:r>
      <w:proofErr w:type="spellStart"/>
      <w:r>
        <w:rPr>
          <w:b/>
          <w:color w:val="000000"/>
          <w:sz w:val="24"/>
          <w:szCs w:val="24"/>
        </w:rPr>
        <w:t>autorreparación</w:t>
      </w:r>
      <w:proofErr w:type="spellEnd"/>
      <w:r>
        <w:rPr>
          <w:color w:val="000000"/>
          <w:sz w:val="24"/>
          <w:szCs w:val="24"/>
        </w:rPr>
        <w:t>, analógicas y digitales, individuales y cooperativas.</w:t>
      </w:r>
    </w:p>
    <w:p w14:paraId="46398FDF" w14:textId="77777777" w:rsidR="00F36F9B" w:rsidRDefault="00000000">
      <w:pPr>
        <w:numPr>
          <w:ilvl w:val="0"/>
          <w:numId w:val="12"/>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Ampliación de </w:t>
      </w:r>
      <w:r>
        <w:rPr>
          <w:b/>
          <w:color w:val="000000"/>
          <w:sz w:val="24"/>
          <w:szCs w:val="24"/>
        </w:rPr>
        <w:t>expresiones y léxico específico</w:t>
      </w:r>
      <w:r>
        <w:rPr>
          <w:color w:val="000000"/>
          <w:sz w:val="24"/>
          <w:szCs w:val="24"/>
        </w:rPr>
        <w:t xml:space="preserve"> de uso común para intercambiar ideas sobre la </w:t>
      </w:r>
      <w:r>
        <w:rPr>
          <w:b/>
          <w:color w:val="000000"/>
          <w:sz w:val="24"/>
          <w:szCs w:val="24"/>
        </w:rPr>
        <w:t>comunicación, la lengua, el aprendizaje y las herramientas de comunicación y aprendizaje</w:t>
      </w:r>
      <w:r>
        <w:rPr>
          <w:color w:val="000000"/>
          <w:sz w:val="24"/>
          <w:szCs w:val="24"/>
        </w:rPr>
        <w:t xml:space="preserve"> (metalenguaje).</w:t>
      </w:r>
    </w:p>
    <w:p w14:paraId="29512AD1" w14:textId="77777777" w:rsidR="00F36F9B" w:rsidRDefault="00000000">
      <w:pPr>
        <w:numPr>
          <w:ilvl w:val="0"/>
          <w:numId w:val="12"/>
        </w:numPr>
        <w:pBdr>
          <w:top w:val="nil"/>
          <w:left w:val="nil"/>
          <w:bottom w:val="nil"/>
          <w:right w:val="nil"/>
          <w:between w:val="nil"/>
        </w:pBdr>
        <w:spacing w:before="4" w:line="360" w:lineRule="auto"/>
        <w:jc w:val="both"/>
        <w:rPr>
          <w:color w:val="000000"/>
          <w:sz w:val="24"/>
          <w:szCs w:val="24"/>
        </w:rPr>
      </w:pPr>
      <w:r>
        <w:rPr>
          <w:b/>
          <w:color w:val="000000"/>
          <w:sz w:val="24"/>
          <w:szCs w:val="24"/>
        </w:rPr>
        <w:t>Comparación</w:t>
      </w:r>
      <w:r>
        <w:rPr>
          <w:color w:val="000000"/>
          <w:sz w:val="24"/>
          <w:szCs w:val="24"/>
        </w:rPr>
        <w:t xml:space="preserve"> más compleja </w:t>
      </w:r>
      <w:r>
        <w:rPr>
          <w:b/>
          <w:color w:val="000000"/>
          <w:sz w:val="24"/>
          <w:szCs w:val="24"/>
        </w:rPr>
        <w:t>entre lenguas</w:t>
      </w:r>
      <w:r>
        <w:rPr>
          <w:color w:val="000000"/>
          <w:sz w:val="24"/>
          <w:szCs w:val="24"/>
        </w:rPr>
        <w:t xml:space="preserve"> a partir de elementos gramaticales de la lengua extranjera y otras lenguas: origen y parentescos.</w:t>
      </w:r>
    </w:p>
    <w:p w14:paraId="29E44E5F" w14:textId="77777777" w:rsidR="00F36F9B" w:rsidRDefault="00F36F9B">
      <w:pPr>
        <w:pBdr>
          <w:top w:val="nil"/>
          <w:left w:val="nil"/>
          <w:bottom w:val="nil"/>
          <w:right w:val="nil"/>
          <w:between w:val="nil"/>
        </w:pBdr>
        <w:spacing w:before="4" w:line="360" w:lineRule="auto"/>
        <w:ind w:left="360"/>
        <w:rPr>
          <w:color w:val="000000"/>
          <w:sz w:val="24"/>
          <w:szCs w:val="24"/>
        </w:rPr>
      </w:pPr>
    </w:p>
    <w:p w14:paraId="369F6010" w14:textId="77777777" w:rsidR="00F36F9B" w:rsidRDefault="00000000">
      <w:pPr>
        <w:pBdr>
          <w:top w:val="nil"/>
          <w:left w:val="nil"/>
          <w:bottom w:val="nil"/>
          <w:right w:val="nil"/>
          <w:between w:val="nil"/>
        </w:pBdr>
        <w:spacing w:before="4" w:line="360" w:lineRule="auto"/>
        <w:jc w:val="both"/>
        <w:rPr>
          <w:b/>
          <w:color w:val="000000"/>
          <w:sz w:val="24"/>
          <w:szCs w:val="24"/>
          <w:u w:val="single"/>
        </w:rPr>
      </w:pPr>
      <w:r>
        <w:rPr>
          <w:b/>
          <w:color w:val="000000"/>
          <w:sz w:val="24"/>
          <w:szCs w:val="24"/>
          <w:u w:val="single"/>
        </w:rPr>
        <w:t>B. Interculturalidad</w:t>
      </w:r>
    </w:p>
    <w:p w14:paraId="1B351F94" w14:textId="77777777" w:rsidR="00F36F9B" w:rsidRDefault="00000000">
      <w:pPr>
        <w:numPr>
          <w:ilvl w:val="0"/>
          <w:numId w:val="13"/>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La </w:t>
      </w:r>
      <w:r>
        <w:rPr>
          <w:b/>
          <w:color w:val="000000"/>
          <w:sz w:val="24"/>
          <w:szCs w:val="24"/>
        </w:rPr>
        <w:t>lengua extranjera como medio de comunicación interpersonal e internacional</w:t>
      </w:r>
      <w:r>
        <w:rPr>
          <w:color w:val="000000"/>
          <w:sz w:val="24"/>
          <w:szCs w:val="24"/>
        </w:rPr>
        <w:t>, fuente de información, y como herramienta de participación social y de enriquecimiento personal.</w:t>
      </w:r>
    </w:p>
    <w:p w14:paraId="60093B78" w14:textId="77777777" w:rsidR="00F36F9B" w:rsidRDefault="00000000">
      <w:pPr>
        <w:numPr>
          <w:ilvl w:val="0"/>
          <w:numId w:val="13"/>
        </w:numPr>
        <w:pBdr>
          <w:top w:val="nil"/>
          <w:left w:val="nil"/>
          <w:bottom w:val="nil"/>
          <w:right w:val="nil"/>
          <w:between w:val="nil"/>
        </w:pBdr>
        <w:spacing w:before="4" w:line="360" w:lineRule="auto"/>
        <w:jc w:val="both"/>
        <w:rPr>
          <w:color w:val="000000"/>
          <w:sz w:val="24"/>
          <w:szCs w:val="24"/>
        </w:rPr>
      </w:pPr>
      <w:r>
        <w:rPr>
          <w:b/>
          <w:color w:val="000000"/>
          <w:sz w:val="24"/>
          <w:szCs w:val="24"/>
        </w:rPr>
        <w:t>Interés e iniciativa</w:t>
      </w:r>
      <w:r>
        <w:rPr>
          <w:color w:val="000000"/>
          <w:sz w:val="24"/>
          <w:szCs w:val="24"/>
        </w:rPr>
        <w:t xml:space="preserve"> en la realización de </w:t>
      </w:r>
      <w:r>
        <w:rPr>
          <w:b/>
          <w:color w:val="000000"/>
          <w:sz w:val="24"/>
          <w:szCs w:val="24"/>
        </w:rPr>
        <w:t>intercambios comunicativos</w:t>
      </w:r>
      <w:r>
        <w:rPr>
          <w:color w:val="000000"/>
          <w:sz w:val="24"/>
          <w:szCs w:val="24"/>
        </w:rPr>
        <w:t xml:space="preserve"> a través de diferentes medios con hablantes o estudiantes de la lengua extranjera, proyectos internacionales, inmersiones lingüísticas, intercambios culturales, entre otros.</w:t>
      </w:r>
    </w:p>
    <w:p w14:paraId="5D3B481A" w14:textId="77777777" w:rsidR="00F36F9B" w:rsidRDefault="00000000">
      <w:pPr>
        <w:numPr>
          <w:ilvl w:val="0"/>
          <w:numId w:val="13"/>
        </w:numPr>
        <w:pBdr>
          <w:top w:val="nil"/>
          <w:left w:val="nil"/>
          <w:bottom w:val="nil"/>
          <w:right w:val="nil"/>
          <w:between w:val="nil"/>
        </w:pBdr>
        <w:spacing w:before="4" w:line="360" w:lineRule="auto"/>
        <w:jc w:val="both"/>
        <w:rPr>
          <w:color w:val="000000"/>
          <w:sz w:val="24"/>
          <w:szCs w:val="24"/>
        </w:rPr>
      </w:pPr>
      <w:r>
        <w:rPr>
          <w:b/>
          <w:color w:val="000000"/>
          <w:sz w:val="24"/>
          <w:szCs w:val="24"/>
        </w:rPr>
        <w:t>Aspectos socioculturales y sociolingüísticos</w:t>
      </w:r>
      <w:r>
        <w:rPr>
          <w:color w:val="000000"/>
          <w:sz w:val="24"/>
          <w:szCs w:val="24"/>
        </w:rPr>
        <w:t xml:space="preserve"> </w:t>
      </w:r>
      <w:r>
        <w:rPr>
          <w:b/>
          <w:color w:val="000000"/>
          <w:sz w:val="24"/>
          <w:szCs w:val="24"/>
        </w:rPr>
        <w:t>de uso común relativos a la vida cotidiana, las condiciones de vida y las relaciones interpersonales</w:t>
      </w:r>
      <w:r>
        <w:rPr>
          <w:color w:val="000000"/>
          <w:sz w:val="24"/>
          <w:szCs w:val="24"/>
        </w:rPr>
        <w:t xml:space="preserve">; convenciones sociales de uso común; lenguaje no verbal, cortesía lingüística y etiqueta digital; </w:t>
      </w:r>
      <w:r>
        <w:rPr>
          <w:color w:val="000000"/>
          <w:sz w:val="24"/>
          <w:szCs w:val="24"/>
        </w:rPr>
        <w:lastRenderedPageBreak/>
        <w:t>cultura, normas, actitudes, costumbres y valores propios de países donde se habla la lengua extranjera.</w:t>
      </w:r>
    </w:p>
    <w:p w14:paraId="464A01A9" w14:textId="77777777" w:rsidR="00F36F9B" w:rsidRDefault="00000000">
      <w:pPr>
        <w:numPr>
          <w:ilvl w:val="0"/>
          <w:numId w:val="13"/>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Estrategias de uso común para </w:t>
      </w:r>
      <w:r>
        <w:rPr>
          <w:b/>
          <w:color w:val="000000"/>
          <w:sz w:val="24"/>
          <w:szCs w:val="24"/>
        </w:rPr>
        <w:t>entender y apreciar la diversidad lingüística, cultural y artística</w:t>
      </w:r>
      <w:r>
        <w:rPr>
          <w:color w:val="000000"/>
          <w:sz w:val="24"/>
          <w:szCs w:val="24"/>
        </w:rPr>
        <w:t>, atendiendo a valores democráticos.</w:t>
      </w:r>
    </w:p>
    <w:p w14:paraId="202E7FAC" w14:textId="77777777" w:rsidR="00F36F9B" w:rsidRDefault="00000000">
      <w:pPr>
        <w:numPr>
          <w:ilvl w:val="0"/>
          <w:numId w:val="13"/>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Estrategias de uso común de </w:t>
      </w:r>
      <w:r>
        <w:rPr>
          <w:b/>
          <w:color w:val="000000"/>
          <w:sz w:val="24"/>
          <w:szCs w:val="24"/>
        </w:rPr>
        <w:t>detección y actuación ante usos discriminatorios del lenguaje verbal y no verbal</w:t>
      </w:r>
      <w:r>
        <w:rPr>
          <w:color w:val="000000"/>
          <w:sz w:val="24"/>
          <w:szCs w:val="24"/>
        </w:rPr>
        <w:t>: tratamientos de cortesía inadecuados, el uso del género femenino para descalificar y hacer alusiones peyorativas, etc.</w:t>
      </w:r>
    </w:p>
    <w:p w14:paraId="32E4A3B4" w14:textId="77777777" w:rsidR="00F36F9B" w:rsidRDefault="00F36F9B">
      <w:pPr>
        <w:pBdr>
          <w:top w:val="nil"/>
          <w:left w:val="nil"/>
          <w:bottom w:val="nil"/>
          <w:right w:val="nil"/>
          <w:between w:val="nil"/>
        </w:pBdr>
        <w:spacing w:before="4" w:line="360" w:lineRule="auto"/>
        <w:ind w:left="360"/>
        <w:rPr>
          <w:color w:val="000000"/>
          <w:sz w:val="24"/>
          <w:szCs w:val="24"/>
        </w:rPr>
      </w:pPr>
    </w:p>
    <w:p w14:paraId="08690F67" w14:textId="77777777" w:rsidR="00F36F9B" w:rsidRDefault="00000000">
      <w:pPr>
        <w:pBdr>
          <w:top w:val="nil"/>
          <w:left w:val="nil"/>
          <w:bottom w:val="nil"/>
          <w:right w:val="nil"/>
          <w:between w:val="nil"/>
        </w:pBdr>
        <w:spacing w:before="4" w:line="360" w:lineRule="auto"/>
        <w:jc w:val="both"/>
        <w:rPr>
          <w:b/>
          <w:color w:val="000000"/>
          <w:sz w:val="24"/>
          <w:szCs w:val="24"/>
          <w:u w:val="single"/>
        </w:rPr>
      </w:pPr>
      <w:r>
        <w:rPr>
          <w:b/>
          <w:color w:val="000000"/>
          <w:sz w:val="24"/>
          <w:szCs w:val="24"/>
          <w:u w:val="single"/>
        </w:rPr>
        <w:t>C. Comunicación</w:t>
      </w:r>
    </w:p>
    <w:p w14:paraId="4180A22F" w14:textId="77777777" w:rsidR="00F36F9B" w:rsidRDefault="00000000">
      <w:pPr>
        <w:numPr>
          <w:ilvl w:val="0"/>
          <w:numId w:val="14"/>
        </w:numPr>
        <w:pBdr>
          <w:top w:val="nil"/>
          <w:left w:val="nil"/>
          <w:bottom w:val="nil"/>
          <w:right w:val="nil"/>
          <w:between w:val="nil"/>
        </w:pBdr>
        <w:spacing w:before="4" w:line="360" w:lineRule="auto"/>
        <w:jc w:val="both"/>
        <w:rPr>
          <w:color w:val="000000"/>
          <w:sz w:val="24"/>
          <w:szCs w:val="24"/>
        </w:rPr>
      </w:pPr>
      <w:r>
        <w:rPr>
          <w:b/>
          <w:color w:val="000000"/>
          <w:sz w:val="24"/>
          <w:szCs w:val="24"/>
        </w:rPr>
        <w:t>Autoconfianza e iniciativa</w:t>
      </w:r>
      <w:r>
        <w:rPr>
          <w:color w:val="000000"/>
          <w:sz w:val="24"/>
          <w:szCs w:val="24"/>
        </w:rPr>
        <w:t>. El error como parte integrante del proceso de aprendizaje.</w:t>
      </w:r>
    </w:p>
    <w:p w14:paraId="7EDAAEA6" w14:textId="77777777" w:rsidR="00F36F9B" w:rsidRDefault="00000000">
      <w:pPr>
        <w:numPr>
          <w:ilvl w:val="0"/>
          <w:numId w:val="14"/>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Profundización en las estrategias de uso común para la </w:t>
      </w:r>
      <w:r>
        <w:rPr>
          <w:b/>
          <w:color w:val="000000"/>
          <w:sz w:val="24"/>
          <w:szCs w:val="24"/>
        </w:rPr>
        <w:t>planificación, ejecución, control y reparación de la comprensión, la producción y la coproducción de textos orales, escritos y multimodales</w:t>
      </w:r>
      <w:r>
        <w:rPr>
          <w:color w:val="000000"/>
          <w:sz w:val="24"/>
          <w:szCs w:val="24"/>
        </w:rPr>
        <w:t>.</w:t>
      </w:r>
    </w:p>
    <w:p w14:paraId="266B24BF" w14:textId="77777777" w:rsidR="00F36F9B" w:rsidRDefault="00000000">
      <w:pPr>
        <w:numPr>
          <w:ilvl w:val="0"/>
          <w:numId w:val="14"/>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Conocimientos, destrezas y actitudes que permitan llevar a cabo </w:t>
      </w:r>
      <w:r>
        <w:rPr>
          <w:b/>
          <w:color w:val="000000"/>
          <w:sz w:val="24"/>
          <w:szCs w:val="24"/>
        </w:rPr>
        <w:t>actividades de mediación</w:t>
      </w:r>
      <w:r>
        <w:rPr>
          <w:color w:val="000000"/>
          <w:sz w:val="24"/>
          <w:szCs w:val="24"/>
        </w:rPr>
        <w:t xml:space="preserve"> en situaciones </w:t>
      </w:r>
      <w:r>
        <w:rPr>
          <w:b/>
          <w:color w:val="000000"/>
          <w:sz w:val="24"/>
          <w:szCs w:val="24"/>
        </w:rPr>
        <w:t>cotidianas</w:t>
      </w:r>
      <w:r>
        <w:rPr>
          <w:color w:val="000000"/>
          <w:sz w:val="24"/>
          <w:szCs w:val="24"/>
        </w:rPr>
        <w:t>.</w:t>
      </w:r>
    </w:p>
    <w:p w14:paraId="776D7266" w14:textId="77777777" w:rsidR="00F36F9B" w:rsidRDefault="00000000">
      <w:pPr>
        <w:numPr>
          <w:ilvl w:val="0"/>
          <w:numId w:val="14"/>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Utilización eficaz de los </w:t>
      </w:r>
      <w:r>
        <w:rPr>
          <w:b/>
          <w:color w:val="000000"/>
          <w:sz w:val="24"/>
          <w:szCs w:val="24"/>
        </w:rPr>
        <w:t>modelos contextuales y géneros discursivos</w:t>
      </w:r>
      <w:r>
        <w:rPr>
          <w:color w:val="000000"/>
          <w:sz w:val="24"/>
          <w:szCs w:val="24"/>
        </w:rPr>
        <w:t xml:space="preserve"> </w:t>
      </w:r>
      <w:r>
        <w:rPr>
          <w:b/>
          <w:color w:val="000000"/>
          <w:sz w:val="24"/>
          <w:szCs w:val="24"/>
        </w:rPr>
        <w:t>de uso común</w:t>
      </w:r>
      <w:r>
        <w:rPr>
          <w:color w:val="000000"/>
          <w:sz w:val="24"/>
          <w:szCs w:val="24"/>
        </w:rPr>
        <w:t xml:space="preserve"> en la comprensión, producción y coproducción de textos orales, escritos y multimodales, breves y sencillos, literarios y no literarios: características y reconocimiento del contexto (participantes y situación), expectativas generadas por el contexto; organización y estructuración según el género y la función textual.</w:t>
      </w:r>
    </w:p>
    <w:p w14:paraId="3CCAAA0B" w14:textId="77777777" w:rsidR="00F36F9B" w:rsidRDefault="00000000">
      <w:pPr>
        <w:numPr>
          <w:ilvl w:val="0"/>
          <w:numId w:val="14"/>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Aplicación eficaz de unidades lingüísticas más complejas y significados asociados a dichas unidades tales como </w:t>
      </w:r>
      <w:r>
        <w:rPr>
          <w:b/>
          <w:color w:val="000000"/>
          <w:sz w:val="24"/>
          <w:szCs w:val="24"/>
        </w:rPr>
        <w:t xml:space="preserve">expresión de la entidad y sus propiedades, cantidad y </w:t>
      </w:r>
      <w:proofErr w:type="spellStart"/>
      <w:r>
        <w:rPr>
          <w:b/>
          <w:color w:val="000000"/>
          <w:sz w:val="24"/>
          <w:szCs w:val="24"/>
        </w:rPr>
        <w:t>cualidad</w:t>
      </w:r>
      <w:proofErr w:type="spellEnd"/>
      <w:r>
        <w:rPr>
          <w:b/>
          <w:color w:val="000000"/>
          <w:sz w:val="24"/>
          <w:szCs w:val="24"/>
        </w:rPr>
        <w:t>, el espacio y las relaciones espaciales, el tiempo y las relaciones temporales, la afirmación, la negación, la interrogación y la exclamación, relaciones lógicas habituales</w:t>
      </w:r>
      <w:r>
        <w:rPr>
          <w:color w:val="000000"/>
          <w:sz w:val="24"/>
          <w:szCs w:val="24"/>
        </w:rPr>
        <w:t>.</w:t>
      </w:r>
    </w:p>
    <w:p w14:paraId="45EA2C8E" w14:textId="77777777" w:rsidR="00F36F9B" w:rsidRDefault="00000000">
      <w:pPr>
        <w:numPr>
          <w:ilvl w:val="0"/>
          <w:numId w:val="14"/>
        </w:numPr>
        <w:pBdr>
          <w:top w:val="nil"/>
          <w:left w:val="nil"/>
          <w:bottom w:val="nil"/>
          <w:right w:val="nil"/>
          <w:between w:val="nil"/>
        </w:pBdr>
        <w:spacing w:before="4" w:line="360" w:lineRule="auto"/>
        <w:jc w:val="both"/>
        <w:rPr>
          <w:color w:val="000000"/>
          <w:sz w:val="24"/>
          <w:szCs w:val="24"/>
        </w:rPr>
      </w:pPr>
      <w:r>
        <w:rPr>
          <w:b/>
          <w:color w:val="000000"/>
          <w:sz w:val="24"/>
          <w:szCs w:val="24"/>
        </w:rPr>
        <w:t>Léxico</w:t>
      </w:r>
      <w:r>
        <w:rPr>
          <w:color w:val="000000"/>
          <w:sz w:val="24"/>
          <w:szCs w:val="24"/>
        </w:rPr>
        <w:t xml:space="preserve"> más sofisticado de interés para el alumnado relativo a </w:t>
      </w:r>
      <w:r>
        <w:rPr>
          <w:b/>
          <w:color w:val="000000"/>
          <w:sz w:val="24"/>
          <w:szCs w:val="24"/>
        </w:rPr>
        <w:t>identificación personal, relaciones interpersonales, lugares y entornos, ocio y tiempo libre, salud y actividad física, vida cotidiana, vivienda y hogar, clima y entorno natural, tecnologías de la información y la comunicación, sistema escolar y formación</w:t>
      </w:r>
      <w:r>
        <w:rPr>
          <w:color w:val="000000"/>
          <w:sz w:val="24"/>
          <w:szCs w:val="24"/>
        </w:rPr>
        <w:t>.</w:t>
      </w:r>
    </w:p>
    <w:p w14:paraId="43BC2525" w14:textId="77777777" w:rsidR="00F36F9B" w:rsidRDefault="00000000">
      <w:pPr>
        <w:numPr>
          <w:ilvl w:val="0"/>
          <w:numId w:val="14"/>
        </w:numPr>
        <w:pBdr>
          <w:top w:val="nil"/>
          <w:left w:val="nil"/>
          <w:bottom w:val="nil"/>
          <w:right w:val="nil"/>
          <w:between w:val="nil"/>
        </w:pBdr>
        <w:spacing w:before="4" w:line="360" w:lineRule="auto"/>
        <w:jc w:val="both"/>
        <w:rPr>
          <w:color w:val="000000"/>
          <w:sz w:val="24"/>
          <w:szCs w:val="24"/>
        </w:rPr>
      </w:pPr>
      <w:r>
        <w:rPr>
          <w:b/>
          <w:color w:val="000000"/>
          <w:sz w:val="24"/>
          <w:szCs w:val="24"/>
        </w:rPr>
        <w:t>Convenciones ortográficas</w:t>
      </w:r>
      <w:r>
        <w:rPr>
          <w:color w:val="000000"/>
          <w:sz w:val="24"/>
          <w:szCs w:val="24"/>
        </w:rPr>
        <w:t xml:space="preserve"> de uso común y significados e intenciones comunicativas asociados a los formatos, patrones y elementos gráficos.</w:t>
      </w:r>
    </w:p>
    <w:p w14:paraId="23E9C2F3" w14:textId="77777777" w:rsidR="00F36F9B" w:rsidRDefault="00000000">
      <w:pPr>
        <w:numPr>
          <w:ilvl w:val="0"/>
          <w:numId w:val="14"/>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Aplicación de convenciones y </w:t>
      </w:r>
      <w:r>
        <w:rPr>
          <w:b/>
          <w:color w:val="000000"/>
          <w:sz w:val="24"/>
          <w:szCs w:val="24"/>
        </w:rPr>
        <w:t>estrategias conversacionales de uso común</w:t>
      </w:r>
      <w:r>
        <w:rPr>
          <w:color w:val="000000"/>
          <w:sz w:val="24"/>
          <w:szCs w:val="24"/>
        </w:rPr>
        <w:t xml:space="preserve">, en formato síncrono o asíncrono, </w:t>
      </w:r>
      <w:r>
        <w:rPr>
          <w:b/>
          <w:color w:val="000000"/>
          <w:sz w:val="24"/>
          <w:szCs w:val="24"/>
        </w:rPr>
        <w:t>reformular, comparar y contrastar, resumir, colaborar, debatir</w:t>
      </w:r>
      <w:r>
        <w:rPr>
          <w:color w:val="000000"/>
          <w:sz w:val="24"/>
          <w:szCs w:val="24"/>
        </w:rPr>
        <w:t xml:space="preserve">, en textos orales de mayor extensión, guardando las propiedades </w:t>
      </w:r>
      <w:r>
        <w:rPr>
          <w:color w:val="000000"/>
          <w:sz w:val="24"/>
          <w:szCs w:val="24"/>
        </w:rPr>
        <w:lastRenderedPageBreak/>
        <w:t>textuales, de forma autónoma, con pronunciación y entonación adecuadas.</w:t>
      </w:r>
    </w:p>
    <w:p w14:paraId="59E8BB31" w14:textId="77777777" w:rsidR="00F36F9B" w:rsidRDefault="00000000">
      <w:pPr>
        <w:numPr>
          <w:ilvl w:val="0"/>
          <w:numId w:val="14"/>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Conocimiento y utilización autónoma de </w:t>
      </w:r>
      <w:r>
        <w:rPr>
          <w:b/>
          <w:color w:val="000000"/>
          <w:sz w:val="24"/>
          <w:szCs w:val="24"/>
        </w:rPr>
        <w:t>recursos para el aprendizaje</w:t>
      </w:r>
      <w:r>
        <w:rPr>
          <w:color w:val="000000"/>
          <w:sz w:val="24"/>
          <w:szCs w:val="24"/>
        </w:rPr>
        <w:t xml:space="preserve"> y </w:t>
      </w:r>
      <w:r>
        <w:rPr>
          <w:b/>
          <w:color w:val="000000"/>
          <w:sz w:val="24"/>
          <w:szCs w:val="24"/>
        </w:rPr>
        <w:t>estrategias</w:t>
      </w:r>
      <w:r>
        <w:rPr>
          <w:color w:val="000000"/>
          <w:sz w:val="24"/>
          <w:szCs w:val="24"/>
        </w:rPr>
        <w:t xml:space="preserve"> de uso común </w:t>
      </w:r>
      <w:r>
        <w:rPr>
          <w:b/>
          <w:color w:val="000000"/>
          <w:sz w:val="24"/>
          <w:szCs w:val="24"/>
        </w:rPr>
        <w:t>de búsqueda y selección de información</w:t>
      </w:r>
      <w:r>
        <w:rPr>
          <w:color w:val="000000"/>
          <w:sz w:val="24"/>
          <w:szCs w:val="24"/>
        </w:rPr>
        <w:t>: diccionarios, libros de consulta, bibliotecas, recursos digitales e informáticos, etc.</w:t>
      </w:r>
    </w:p>
    <w:p w14:paraId="50623B9D" w14:textId="77777777" w:rsidR="00F36F9B" w:rsidRDefault="00000000">
      <w:pPr>
        <w:numPr>
          <w:ilvl w:val="0"/>
          <w:numId w:val="14"/>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Respeto de la </w:t>
      </w:r>
      <w:r>
        <w:rPr>
          <w:b/>
          <w:color w:val="000000"/>
          <w:sz w:val="24"/>
          <w:szCs w:val="24"/>
        </w:rPr>
        <w:t>propiedad intelectual</w:t>
      </w:r>
      <w:r>
        <w:rPr>
          <w:color w:val="000000"/>
          <w:sz w:val="24"/>
          <w:szCs w:val="24"/>
        </w:rPr>
        <w:t xml:space="preserve"> y derechos de autor sobre las fuentes consultadas y contenidos utilizados.</w:t>
      </w:r>
    </w:p>
    <w:p w14:paraId="6395D6B1" w14:textId="77777777" w:rsidR="00F36F9B" w:rsidRDefault="00000000">
      <w:pPr>
        <w:numPr>
          <w:ilvl w:val="0"/>
          <w:numId w:val="14"/>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Utilización eficaz de </w:t>
      </w:r>
      <w:r>
        <w:rPr>
          <w:b/>
          <w:color w:val="000000"/>
          <w:sz w:val="24"/>
          <w:szCs w:val="24"/>
        </w:rPr>
        <w:t>herramientas analógicas y digitales</w:t>
      </w:r>
      <w:r>
        <w:rPr>
          <w:color w:val="000000"/>
          <w:sz w:val="24"/>
          <w:szCs w:val="24"/>
        </w:rPr>
        <w:t xml:space="preserve"> de uso común </w:t>
      </w:r>
      <w:r>
        <w:rPr>
          <w:b/>
          <w:color w:val="000000"/>
          <w:sz w:val="24"/>
          <w:szCs w:val="24"/>
        </w:rPr>
        <w:t>para la</w:t>
      </w:r>
      <w:r>
        <w:rPr>
          <w:color w:val="000000"/>
          <w:sz w:val="24"/>
          <w:szCs w:val="24"/>
        </w:rPr>
        <w:t xml:space="preserve"> </w:t>
      </w:r>
      <w:r>
        <w:rPr>
          <w:b/>
          <w:color w:val="000000"/>
          <w:sz w:val="24"/>
          <w:szCs w:val="24"/>
        </w:rPr>
        <w:t>comprensión, producción y coproducción oral, escrita y multimodal</w:t>
      </w:r>
      <w:r>
        <w:rPr>
          <w:color w:val="000000"/>
          <w:sz w:val="24"/>
          <w:szCs w:val="24"/>
        </w:rPr>
        <w:t xml:space="preserve">; y </w:t>
      </w:r>
      <w:r>
        <w:rPr>
          <w:b/>
          <w:color w:val="000000"/>
          <w:sz w:val="24"/>
          <w:szCs w:val="24"/>
        </w:rPr>
        <w:t>plataformas</w:t>
      </w:r>
      <w:r>
        <w:rPr>
          <w:color w:val="000000"/>
          <w:sz w:val="24"/>
          <w:szCs w:val="24"/>
        </w:rPr>
        <w:t xml:space="preserve"> </w:t>
      </w:r>
      <w:r>
        <w:rPr>
          <w:b/>
          <w:color w:val="000000"/>
          <w:sz w:val="24"/>
          <w:szCs w:val="24"/>
        </w:rPr>
        <w:t>virtuales</w:t>
      </w:r>
      <w:r>
        <w:rPr>
          <w:color w:val="000000"/>
          <w:sz w:val="24"/>
          <w:szCs w:val="24"/>
        </w:rPr>
        <w:t xml:space="preserve"> de interacción, cooperación y colaboración educativa (aulas virtuales, videoconferencias, herramientas digitales colaborativas, etc.) para el aprendizaje, la comunicación y el desarrollo de proyectos con hablantes o estudiantes de la lengua extranjera.</w:t>
      </w:r>
    </w:p>
    <w:p w14:paraId="065A2A48" w14:textId="77777777" w:rsidR="00F36F9B" w:rsidRDefault="00F36F9B">
      <w:pPr>
        <w:pBdr>
          <w:top w:val="nil"/>
          <w:left w:val="nil"/>
          <w:bottom w:val="nil"/>
          <w:right w:val="nil"/>
          <w:between w:val="nil"/>
        </w:pBdr>
        <w:spacing w:before="4" w:line="360" w:lineRule="auto"/>
        <w:ind w:left="360"/>
        <w:rPr>
          <w:color w:val="000000"/>
          <w:sz w:val="24"/>
          <w:szCs w:val="24"/>
        </w:rPr>
      </w:pPr>
    </w:p>
    <w:p w14:paraId="4C14C7CC" w14:textId="77777777" w:rsidR="00F36F9B" w:rsidRDefault="00000000">
      <w:pPr>
        <w:pBdr>
          <w:top w:val="nil"/>
          <w:left w:val="nil"/>
          <w:bottom w:val="nil"/>
          <w:right w:val="nil"/>
          <w:between w:val="nil"/>
        </w:pBdr>
        <w:spacing w:before="4" w:line="360" w:lineRule="auto"/>
        <w:jc w:val="both"/>
        <w:rPr>
          <w:b/>
          <w:color w:val="000000"/>
          <w:sz w:val="24"/>
          <w:szCs w:val="24"/>
          <w:u w:val="single"/>
        </w:rPr>
      </w:pPr>
      <w:r>
        <w:rPr>
          <w:b/>
          <w:color w:val="000000"/>
          <w:sz w:val="24"/>
          <w:szCs w:val="24"/>
          <w:u w:val="single"/>
        </w:rPr>
        <w:t>Funciones lingüísticas</w:t>
      </w:r>
    </w:p>
    <w:p w14:paraId="5441CD6D" w14:textId="77777777" w:rsidR="00F36F9B" w:rsidRDefault="00000000">
      <w:pPr>
        <w:numPr>
          <w:ilvl w:val="0"/>
          <w:numId w:val="15"/>
        </w:numPr>
        <w:pBdr>
          <w:top w:val="nil"/>
          <w:left w:val="nil"/>
          <w:bottom w:val="nil"/>
          <w:right w:val="nil"/>
          <w:between w:val="nil"/>
        </w:pBdr>
        <w:spacing w:before="4" w:line="360" w:lineRule="auto"/>
        <w:jc w:val="both"/>
        <w:rPr>
          <w:b/>
          <w:color w:val="000000"/>
          <w:sz w:val="24"/>
          <w:szCs w:val="24"/>
          <w:u w:val="single"/>
        </w:rPr>
      </w:pPr>
      <w:r>
        <w:rPr>
          <w:b/>
          <w:color w:val="000000"/>
          <w:sz w:val="24"/>
          <w:szCs w:val="24"/>
        </w:rPr>
        <w:t>Funciones comunicativas de uso común y más específico adecuadas al ámbito y al contexto comunicativo:</w:t>
      </w:r>
      <w:r>
        <w:rPr>
          <w:color w:val="000000"/>
          <w:sz w:val="24"/>
          <w:szCs w:val="24"/>
        </w:rPr>
        <w:t xml:space="preserve"> ampliar el reportorio de formas para saludar y despedirse, presentar y presentarse; describir con propiedad personas, objetos, lugares, fenómenos y acontecimientos; situar con precisión eventos en el tiempo; situar objetos, personas y lugares en el espacio; pedir e intercambiar información sobre una mayor variedad de cuestiones cotidianas; dar y pedir específicamente instrucciones, consejos y órdenes; ofrecer, aceptar y rechazar ayuda, proposiciones o sugerencias; expresar parcialmente el gusto o el interés y las emociones; narrar acontecimientos pasados, describir situaciones presentes, y enunciar sucesos futuros con información detallada; expresar la opinión, la posibilidad, la capacidad, la obligación y la prohibición; expresar argumentaciones sencillas; realizar hipótesis y suposiciones detalladas; expresar la incertidumbre y la duda; reformular y resumir.</w:t>
      </w:r>
    </w:p>
    <w:p w14:paraId="7B72B326" w14:textId="77777777" w:rsidR="00F36F9B" w:rsidRDefault="00000000">
      <w:pPr>
        <w:numPr>
          <w:ilvl w:val="1"/>
          <w:numId w:val="15"/>
        </w:numPr>
        <w:pBdr>
          <w:top w:val="nil"/>
          <w:left w:val="nil"/>
          <w:bottom w:val="nil"/>
          <w:right w:val="nil"/>
          <w:between w:val="nil"/>
        </w:pBdr>
        <w:spacing w:before="4" w:line="360" w:lineRule="auto"/>
        <w:jc w:val="both"/>
        <w:rPr>
          <w:b/>
          <w:color w:val="000000"/>
          <w:sz w:val="24"/>
          <w:szCs w:val="24"/>
          <w:u w:val="single"/>
        </w:rPr>
      </w:pPr>
      <w:r>
        <w:rPr>
          <w:color w:val="000000"/>
          <w:sz w:val="24"/>
          <w:szCs w:val="24"/>
        </w:rPr>
        <w:t>Consolidación y uso de estructuras y funciones asociadas a diferentes situaciones de comunicación.</w:t>
      </w:r>
    </w:p>
    <w:p w14:paraId="7A4FAFDD" w14:textId="77777777" w:rsidR="00F36F9B" w:rsidRDefault="00000000">
      <w:pPr>
        <w:numPr>
          <w:ilvl w:val="1"/>
          <w:numId w:val="15"/>
        </w:numPr>
        <w:pBdr>
          <w:top w:val="nil"/>
          <w:left w:val="nil"/>
          <w:bottom w:val="nil"/>
          <w:right w:val="nil"/>
          <w:between w:val="nil"/>
        </w:pBdr>
        <w:spacing w:before="4" w:line="360" w:lineRule="auto"/>
        <w:jc w:val="both"/>
        <w:rPr>
          <w:b/>
          <w:color w:val="000000"/>
          <w:sz w:val="24"/>
          <w:szCs w:val="24"/>
          <w:u w:val="single"/>
        </w:rPr>
      </w:pPr>
      <w:r>
        <w:rPr>
          <w:color w:val="000000"/>
          <w:sz w:val="24"/>
          <w:szCs w:val="24"/>
        </w:rPr>
        <w:t>Uso adecuado de estructuras y funciones asociadas a diferentes situaciones de</w:t>
      </w:r>
    </w:p>
    <w:p w14:paraId="5E1AA340" w14:textId="77777777" w:rsidR="00F36F9B" w:rsidRDefault="00000000">
      <w:pPr>
        <w:pBdr>
          <w:top w:val="nil"/>
          <w:left w:val="nil"/>
          <w:bottom w:val="nil"/>
          <w:right w:val="nil"/>
          <w:between w:val="nil"/>
        </w:pBdr>
        <w:spacing w:before="4" w:line="360" w:lineRule="auto"/>
        <w:ind w:left="360"/>
        <w:jc w:val="both"/>
        <w:rPr>
          <w:color w:val="000000"/>
          <w:sz w:val="24"/>
          <w:szCs w:val="24"/>
        </w:rPr>
      </w:pPr>
      <w:r>
        <w:rPr>
          <w:color w:val="000000"/>
          <w:sz w:val="24"/>
          <w:szCs w:val="24"/>
        </w:rPr>
        <w:t>comunicación y contextos: formal vs informal, presencial vs remoto, analógico vs digital,…</w:t>
      </w:r>
    </w:p>
    <w:p w14:paraId="3EF5B2BB" w14:textId="77777777" w:rsidR="00F36F9B" w:rsidRDefault="00000000">
      <w:pPr>
        <w:numPr>
          <w:ilvl w:val="1"/>
          <w:numId w:val="15"/>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Describir y comparar hábitos y estilos de vida con acciones en curso. Presente simple y continuo. </w:t>
      </w:r>
      <w:r>
        <w:rPr>
          <w:i/>
          <w:color w:val="000000"/>
          <w:sz w:val="24"/>
          <w:szCs w:val="24"/>
        </w:rPr>
        <w:t xml:space="preserve">Used </w:t>
      </w:r>
      <w:proofErr w:type="spellStart"/>
      <w:r>
        <w:rPr>
          <w:i/>
          <w:color w:val="000000"/>
          <w:sz w:val="24"/>
          <w:szCs w:val="24"/>
        </w:rPr>
        <w:t>to</w:t>
      </w:r>
      <w:proofErr w:type="spellEnd"/>
      <w:r>
        <w:rPr>
          <w:color w:val="000000"/>
          <w:sz w:val="24"/>
          <w:szCs w:val="24"/>
        </w:rPr>
        <w:t xml:space="preserve"> + infinitivo. Pronombres interrogativos.</w:t>
      </w:r>
    </w:p>
    <w:p w14:paraId="72D679A9" w14:textId="77777777" w:rsidR="00F36F9B" w:rsidRDefault="00000000">
      <w:pPr>
        <w:numPr>
          <w:ilvl w:val="1"/>
          <w:numId w:val="15"/>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Expresar hechos pasados vinculados con el presente o con un pasado anterior. </w:t>
      </w:r>
      <w:r>
        <w:rPr>
          <w:color w:val="000000"/>
          <w:sz w:val="24"/>
          <w:szCs w:val="24"/>
        </w:rPr>
        <w:lastRenderedPageBreak/>
        <w:t xml:space="preserve">Pasado simple y continuo. Presente perfecto: </w:t>
      </w:r>
      <w:proofErr w:type="spellStart"/>
      <w:r>
        <w:rPr>
          <w:color w:val="000000"/>
          <w:sz w:val="24"/>
          <w:szCs w:val="24"/>
        </w:rPr>
        <w:t>for</w:t>
      </w:r>
      <w:proofErr w:type="spellEnd"/>
      <w:r>
        <w:rPr>
          <w:color w:val="000000"/>
          <w:sz w:val="24"/>
          <w:szCs w:val="24"/>
        </w:rPr>
        <w:t xml:space="preserve">, </w:t>
      </w:r>
      <w:proofErr w:type="spellStart"/>
      <w:r>
        <w:rPr>
          <w:color w:val="000000"/>
          <w:sz w:val="24"/>
          <w:szCs w:val="24"/>
        </w:rPr>
        <w:t>since</w:t>
      </w:r>
      <w:proofErr w:type="spellEnd"/>
      <w:r>
        <w:rPr>
          <w:color w:val="000000"/>
          <w:sz w:val="24"/>
          <w:szCs w:val="24"/>
        </w:rPr>
        <w:t xml:space="preserve">, </w:t>
      </w:r>
      <w:proofErr w:type="spellStart"/>
      <w:r>
        <w:rPr>
          <w:color w:val="000000"/>
          <w:sz w:val="24"/>
          <w:szCs w:val="24"/>
        </w:rPr>
        <w:t>already</w:t>
      </w:r>
      <w:proofErr w:type="spellEnd"/>
      <w:r>
        <w:rPr>
          <w:color w:val="000000"/>
          <w:sz w:val="24"/>
          <w:szCs w:val="24"/>
        </w:rPr>
        <w:t xml:space="preserve">, </w:t>
      </w:r>
      <w:proofErr w:type="spellStart"/>
      <w:r>
        <w:rPr>
          <w:color w:val="000000"/>
          <w:sz w:val="24"/>
          <w:szCs w:val="24"/>
        </w:rPr>
        <w:t>yet</w:t>
      </w:r>
      <w:proofErr w:type="spellEnd"/>
      <w:r>
        <w:rPr>
          <w:color w:val="000000"/>
          <w:sz w:val="24"/>
          <w:szCs w:val="24"/>
        </w:rPr>
        <w:t>, etc. Preguntas sujeto y objeto. Marcadores del discurso.</w:t>
      </w:r>
    </w:p>
    <w:p w14:paraId="29063E69" w14:textId="77777777" w:rsidR="00F36F9B" w:rsidRDefault="00000000">
      <w:pPr>
        <w:numPr>
          <w:ilvl w:val="1"/>
          <w:numId w:val="15"/>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Hacer predicciones y expresar intenciones. Expresar certeza y probabilidad. Will. Be </w:t>
      </w:r>
      <w:proofErr w:type="spellStart"/>
      <w:r>
        <w:rPr>
          <w:color w:val="000000"/>
          <w:sz w:val="24"/>
          <w:szCs w:val="24"/>
        </w:rPr>
        <w:t>going</w:t>
      </w:r>
      <w:proofErr w:type="spellEnd"/>
      <w:r>
        <w:rPr>
          <w:color w:val="000000"/>
          <w:sz w:val="24"/>
          <w:szCs w:val="24"/>
        </w:rPr>
        <w:t xml:space="preserve"> </w:t>
      </w:r>
      <w:proofErr w:type="spellStart"/>
      <w:r>
        <w:rPr>
          <w:color w:val="000000"/>
          <w:sz w:val="24"/>
          <w:szCs w:val="24"/>
        </w:rPr>
        <w:t>to</w:t>
      </w:r>
      <w:proofErr w:type="spellEnd"/>
      <w:r>
        <w:rPr>
          <w:color w:val="000000"/>
          <w:sz w:val="24"/>
          <w:szCs w:val="24"/>
        </w:rPr>
        <w:t>/Presente continuo. Oraciones temporales y condicionales (tipo I). May/</w:t>
      </w:r>
      <w:proofErr w:type="spellStart"/>
      <w:r>
        <w:rPr>
          <w:color w:val="000000"/>
          <w:sz w:val="24"/>
          <w:szCs w:val="24"/>
        </w:rPr>
        <w:t>might</w:t>
      </w:r>
      <w:proofErr w:type="spellEnd"/>
      <w:r>
        <w:rPr>
          <w:color w:val="000000"/>
          <w:sz w:val="24"/>
          <w:szCs w:val="24"/>
        </w:rPr>
        <w:t>/can/</w:t>
      </w:r>
      <w:proofErr w:type="spellStart"/>
      <w:r>
        <w:rPr>
          <w:color w:val="000000"/>
          <w:sz w:val="24"/>
          <w:szCs w:val="24"/>
        </w:rPr>
        <w:t>can’t</w:t>
      </w:r>
      <w:proofErr w:type="spellEnd"/>
      <w:r>
        <w:rPr>
          <w:color w:val="000000"/>
          <w:sz w:val="24"/>
          <w:szCs w:val="24"/>
        </w:rPr>
        <w:t>, etc.</w:t>
      </w:r>
    </w:p>
    <w:p w14:paraId="6F94F8EA" w14:textId="77777777" w:rsidR="00F36F9B" w:rsidRDefault="00000000">
      <w:pPr>
        <w:numPr>
          <w:ilvl w:val="1"/>
          <w:numId w:val="15"/>
        </w:numPr>
        <w:pBdr>
          <w:top w:val="nil"/>
          <w:left w:val="nil"/>
          <w:bottom w:val="nil"/>
          <w:right w:val="nil"/>
          <w:between w:val="nil"/>
        </w:pBdr>
        <w:spacing w:before="4" w:line="360" w:lineRule="auto"/>
        <w:jc w:val="both"/>
        <w:rPr>
          <w:color w:val="000000"/>
          <w:sz w:val="24"/>
          <w:szCs w:val="24"/>
        </w:rPr>
      </w:pPr>
      <w:r>
        <w:rPr>
          <w:color w:val="000000"/>
          <w:sz w:val="24"/>
          <w:szCs w:val="24"/>
        </w:rPr>
        <w:t>Dar instrucciones y órdenes: modo imperativo.</w:t>
      </w:r>
    </w:p>
    <w:p w14:paraId="411E20BE" w14:textId="77777777" w:rsidR="00F36F9B" w:rsidRDefault="00000000">
      <w:pPr>
        <w:numPr>
          <w:ilvl w:val="1"/>
          <w:numId w:val="15"/>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Expresar gusto, interés, emoción y opiniones: Hacer invitaciones y responder a las </w:t>
      </w:r>
      <w:proofErr w:type="spellStart"/>
      <w:r>
        <w:rPr>
          <w:color w:val="000000"/>
          <w:sz w:val="24"/>
          <w:szCs w:val="24"/>
        </w:rPr>
        <w:t>mismas.I</w:t>
      </w:r>
      <w:proofErr w:type="spellEnd"/>
      <w:r>
        <w:rPr>
          <w:color w:val="000000"/>
          <w:sz w:val="24"/>
          <w:szCs w:val="24"/>
        </w:rPr>
        <w:t xml:space="preserve"> </w:t>
      </w:r>
      <w:proofErr w:type="spellStart"/>
      <w:r>
        <w:rPr>
          <w:color w:val="000000"/>
          <w:sz w:val="24"/>
          <w:szCs w:val="24"/>
        </w:rPr>
        <w:t>love</w:t>
      </w:r>
      <w:proofErr w:type="spellEnd"/>
      <w:r>
        <w:rPr>
          <w:color w:val="000000"/>
          <w:sz w:val="24"/>
          <w:szCs w:val="24"/>
        </w:rPr>
        <w:t>/</w:t>
      </w:r>
      <w:proofErr w:type="spellStart"/>
      <w:r>
        <w:rPr>
          <w:color w:val="000000"/>
          <w:sz w:val="24"/>
          <w:szCs w:val="24"/>
        </w:rPr>
        <w:t>like</w:t>
      </w:r>
      <w:proofErr w:type="spellEnd"/>
      <w:r>
        <w:rPr>
          <w:color w:val="000000"/>
          <w:sz w:val="24"/>
          <w:szCs w:val="24"/>
        </w:rPr>
        <w:t>/</w:t>
      </w:r>
      <w:proofErr w:type="spellStart"/>
      <w:r>
        <w:rPr>
          <w:color w:val="000000"/>
          <w:sz w:val="24"/>
          <w:szCs w:val="24"/>
        </w:rPr>
        <w:t>enjoy</w:t>
      </w:r>
      <w:proofErr w:type="spellEnd"/>
      <w:r>
        <w:rPr>
          <w:color w:val="000000"/>
          <w:sz w:val="24"/>
          <w:szCs w:val="24"/>
        </w:rPr>
        <w:t>/</w:t>
      </w:r>
      <w:proofErr w:type="spellStart"/>
      <w:r>
        <w:rPr>
          <w:color w:val="000000"/>
          <w:sz w:val="24"/>
          <w:szCs w:val="24"/>
        </w:rPr>
        <w:t>don’t</w:t>
      </w:r>
      <w:proofErr w:type="spellEnd"/>
      <w:r>
        <w:rPr>
          <w:color w:val="000000"/>
          <w:sz w:val="24"/>
          <w:szCs w:val="24"/>
        </w:rPr>
        <w:t xml:space="preserve"> </w:t>
      </w:r>
      <w:proofErr w:type="spellStart"/>
      <w:r>
        <w:rPr>
          <w:color w:val="000000"/>
          <w:sz w:val="24"/>
          <w:szCs w:val="24"/>
        </w:rPr>
        <w:t>like</w:t>
      </w:r>
      <w:proofErr w:type="spellEnd"/>
      <w:r>
        <w:rPr>
          <w:color w:val="000000"/>
          <w:sz w:val="24"/>
          <w:szCs w:val="24"/>
        </w:rPr>
        <w:t>/</w:t>
      </w:r>
      <w:proofErr w:type="spellStart"/>
      <w:r>
        <w:rPr>
          <w:color w:val="000000"/>
          <w:sz w:val="24"/>
          <w:szCs w:val="24"/>
        </w:rPr>
        <w:t>hate</w:t>
      </w:r>
      <w:proofErr w:type="spellEnd"/>
      <w:r>
        <w:rPr>
          <w:color w:val="000000"/>
          <w:sz w:val="24"/>
          <w:szCs w:val="24"/>
        </w:rPr>
        <w:t>/</w:t>
      </w:r>
      <w:proofErr w:type="spellStart"/>
      <w:r>
        <w:rPr>
          <w:color w:val="000000"/>
          <w:sz w:val="24"/>
          <w:szCs w:val="24"/>
        </w:rPr>
        <w:t>It’s</w:t>
      </w:r>
      <w:proofErr w:type="spellEnd"/>
      <w:r>
        <w:rPr>
          <w:color w:val="000000"/>
          <w:sz w:val="24"/>
          <w:szCs w:val="24"/>
        </w:rPr>
        <w:t xml:space="preserve"> </w:t>
      </w:r>
      <w:proofErr w:type="spellStart"/>
      <w:r>
        <w:rPr>
          <w:color w:val="000000"/>
          <w:sz w:val="24"/>
          <w:szCs w:val="24"/>
        </w:rPr>
        <w:t>too</w:t>
      </w:r>
      <w:proofErr w:type="spellEnd"/>
      <w:r>
        <w:rPr>
          <w:color w:val="000000"/>
          <w:sz w:val="24"/>
          <w:szCs w:val="24"/>
        </w:rPr>
        <w:t xml:space="preserve">…, etc. Conectores: and, </w:t>
      </w:r>
      <w:proofErr w:type="spellStart"/>
      <w:r>
        <w:rPr>
          <w:color w:val="000000"/>
          <w:sz w:val="24"/>
          <w:szCs w:val="24"/>
        </w:rPr>
        <w:t>because</w:t>
      </w:r>
      <w:proofErr w:type="spellEnd"/>
      <w:r>
        <w:rPr>
          <w:color w:val="000000"/>
          <w:sz w:val="24"/>
          <w:szCs w:val="24"/>
        </w:rPr>
        <w:t xml:space="preserve">, </w:t>
      </w:r>
      <w:proofErr w:type="spellStart"/>
      <w:r>
        <w:rPr>
          <w:color w:val="000000"/>
          <w:sz w:val="24"/>
          <w:szCs w:val="24"/>
        </w:rPr>
        <w:t>but</w:t>
      </w:r>
      <w:proofErr w:type="spellEnd"/>
      <w:r>
        <w:rPr>
          <w:color w:val="000000"/>
          <w:sz w:val="24"/>
          <w:szCs w:val="24"/>
        </w:rPr>
        <w:t xml:space="preserve">, so, </w:t>
      </w:r>
      <w:proofErr w:type="spellStart"/>
      <w:r>
        <w:rPr>
          <w:color w:val="000000"/>
          <w:sz w:val="24"/>
          <w:szCs w:val="24"/>
        </w:rPr>
        <w:t>such</w:t>
      </w:r>
      <w:proofErr w:type="spellEnd"/>
      <w:r>
        <w:rPr>
          <w:color w:val="000000"/>
          <w:sz w:val="24"/>
          <w:szCs w:val="24"/>
        </w:rPr>
        <w:t xml:space="preserve">, </w:t>
      </w:r>
      <w:proofErr w:type="spellStart"/>
      <w:r>
        <w:rPr>
          <w:color w:val="000000"/>
          <w:sz w:val="24"/>
          <w:szCs w:val="24"/>
        </w:rPr>
        <w:t>both</w:t>
      </w:r>
      <w:proofErr w:type="spellEnd"/>
      <w:r>
        <w:rPr>
          <w:color w:val="000000"/>
          <w:sz w:val="24"/>
          <w:szCs w:val="24"/>
        </w:rPr>
        <w:t>, etc. Adjetivos en grado comparativo y superlativo.</w:t>
      </w:r>
    </w:p>
    <w:p w14:paraId="3BDAFD0E" w14:textId="77777777" w:rsidR="00F36F9B" w:rsidRDefault="00000000">
      <w:pPr>
        <w:numPr>
          <w:ilvl w:val="1"/>
          <w:numId w:val="15"/>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Expresar hipótesis y dar consejos y hacer sugerencias. Oraciones condicionales (tipo II). </w:t>
      </w:r>
      <w:proofErr w:type="spellStart"/>
      <w:r>
        <w:rPr>
          <w:color w:val="000000"/>
          <w:sz w:val="24"/>
          <w:szCs w:val="24"/>
        </w:rPr>
        <w:t>Should</w:t>
      </w:r>
      <w:proofErr w:type="spellEnd"/>
      <w:r>
        <w:rPr>
          <w:color w:val="000000"/>
          <w:sz w:val="24"/>
          <w:szCs w:val="24"/>
        </w:rPr>
        <w:t xml:space="preserve">/ </w:t>
      </w:r>
      <w:proofErr w:type="spellStart"/>
      <w:r>
        <w:rPr>
          <w:color w:val="000000"/>
          <w:sz w:val="24"/>
          <w:szCs w:val="24"/>
        </w:rPr>
        <w:t>Shouldn’t</w:t>
      </w:r>
      <w:proofErr w:type="spellEnd"/>
      <w:r>
        <w:rPr>
          <w:color w:val="000000"/>
          <w:sz w:val="24"/>
          <w:szCs w:val="24"/>
        </w:rPr>
        <w:t>.</w:t>
      </w:r>
    </w:p>
    <w:p w14:paraId="5B2AC85E" w14:textId="77777777" w:rsidR="00F36F9B" w:rsidRDefault="00000000">
      <w:pPr>
        <w:numPr>
          <w:ilvl w:val="1"/>
          <w:numId w:val="15"/>
        </w:numPr>
        <w:pBdr>
          <w:top w:val="nil"/>
          <w:left w:val="nil"/>
          <w:bottom w:val="nil"/>
          <w:right w:val="nil"/>
          <w:between w:val="nil"/>
        </w:pBdr>
        <w:spacing w:before="4" w:line="360" w:lineRule="auto"/>
        <w:jc w:val="both"/>
        <w:rPr>
          <w:color w:val="000000"/>
          <w:sz w:val="24"/>
          <w:szCs w:val="24"/>
        </w:rPr>
      </w:pPr>
      <w:r>
        <w:rPr>
          <w:color w:val="000000"/>
          <w:sz w:val="24"/>
          <w:szCs w:val="24"/>
        </w:rPr>
        <w:t>Expresar procesos y cambios. Voz pasiva.</w:t>
      </w:r>
    </w:p>
    <w:p w14:paraId="1355A687" w14:textId="77777777" w:rsidR="00F36F9B" w:rsidRDefault="00000000">
      <w:pPr>
        <w:numPr>
          <w:ilvl w:val="1"/>
          <w:numId w:val="15"/>
        </w:numPr>
        <w:pBdr>
          <w:top w:val="nil"/>
          <w:left w:val="nil"/>
          <w:bottom w:val="nil"/>
          <w:right w:val="nil"/>
          <w:between w:val="nil"/>
        </w:pBdr>
        <w:spacing w:before="4" w:line="360" w:lineRule="auto"/>
        <w:jc w:val="both"/>
        <w:rPr>
          <w:color w:val="000000"/>
          <w:sz w:val="24"/>
          <w:szCs w:val="24"/>
        </w:rPr>
      </w:pPr>
      <w:r>
        <w:rPr>
          <w:color w:val="000000"/>
          <w:sz w:val="24"/>
          <w:szCs w:val="24"/>
        </w:rPr>
        <w:t>Transmitir las opiniones e ideas de otros. Estilo indirecto. Expresiones temporales.</w:t>
      </w:r>
    </w:p>
    <w:p w14:paraId="57E23D7E" w14:textId="77777777" w:rsidR="00F36F9B" w:rsidRDefault="00000000">
      <w:pPr>
        <w:numPr>
          <w:ilvl w:val="1"/>
          <w:numId w:val="15"/>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Describir, identificar y ubicar cosas, lugares y personas. Pronombres relativos. Oraciones de relativo especificativas. Compuestos de </w:t>
      </w:r>
      <w:proofErr w:type="spellStart"/>
      <w:r>
        <w:rPr>
          <w:color w:val="000000"/>
          <w:sz w:val="24"/>
          <w:szCs w:val="24"/>
        </w:rPr>
        <w:t>some</w:t>
      </w:r>
      <w:proofErr w:type="spellEnd"/>
      <w:r>
        <w:rPr>
          <w:color w:val="000000"/>
          <w:sz w:val="24"/>
          <w:szCs w:val="24"/>
        </w:rPr>
        <w:t>/</w:t>
      </w:r>
      <w:proofErr w:type="spellStart"/>
      <w:r>
        <w:rPr>
          <w:color w:val="000000"/>
          <w:sz w:val="24"/>
          <w:szCs w:val="24"/>
        </w:rPr>
        <w:t>any</w:t>
      </w:r>
      <w:proofErr w:type="spellEnd"/>
      <w:r>
        <w:rPr>
          <w:color w:val="000000"/>
          <w:sz w:val="24"/>
          <w:szCs w:val="24"/>
        </w:rPr>
        <w:t>.</w:t>
      </w:r>
    </w:p>
    <w:p w14:paraId="1D5DEA4F" w14:textId="77777777" w:rsidR="00F36F9B" w:rsidRDefault="00000000">
      <w:pPr>
        <w:numPr>
          <w:ilvl w:val="1"/>
          <w:numId w:val="15"/>
        </w:numPr>
        <w:pBdr>
          <w:top w:val="nil"/>
          <w:left w:val="nil"/>
          <w:bottom w:val="nil"/>
          <w:right w:val="nil"/>
          <w:between w:val="nil"/>
        </w:pBdr>
        <w:spacing w:before="4" w:line="360" w:lineRule="auto"/>
        <w:jc w:val="both"/>
        <w:rPr>
          <w:color w:val="000000"/>
          <w:sz w:val="24"/>
          <w:szCs w:val="24"/>
        </w:rPr>
      </w:pPr>
      <w:r>
        <w:rPr>
          <w:color w:val="000000"/>
          <w:sz w:val="24"/>
          <w:szCs w:val="24"/>
        </w:rPr>
        <w:t>Relaciones temporales, afirmación, exclamación, negación, interrogación, expresión del tiempo pasado, expresión del aspecto.</w:t>
      </w:r>
    </w:p>
    <w:p w14:paraId="36F2A2E1" w14:textId="77777777" w:rsidR="00F36F9B" w:rsidRDefault="00000000">
      <w:pPr>
        <w:numPr>
          <w:ilvl w:val="1"/>
          <w:numId w:val="15"/>
        </w:numPr>
        <w:pBdr>
          <w:top w:val="nil"/>
          <w:left w:val="nil"/>
          <w:bottom w:val="nil"/>
          <w:right w:val="nil"/>
          <w:between w:val="nil"/>
        </w:pBdr>
        <w:spacing w:before="4" w:line="360" w:lineRule="auto"/>
        <w:jc w:val="both"/>
        <w:rPr>
          <w:color w:val="000000"/>
          <w:sz w:val="24"/>
          <w:szCs w:val="24"/>
        </w:rPr>
      </w:pPr>
      <w:r>
        <w:rPr>
          <w:color w:val="000000"/>
          <w:sz w:val="24"/>
          <w:szCs w:val="24"/>
        </w:rPr>
        <w:t xml:space="preserve">Reformular ideas y resumirlas: In </w:t>
      </w:r>
      <w:proofErr w:type="spellStart"/>
      <w:r>
        <w:rPr>
          <w:color w:val="000000"/>
          <w:sz w:val="24"/>
          <w:szCs w:val="24"/>
        </w:rPr>
        <w:t>other</w:t>
      </w:r>
      <w:proofErr w:type="spellEnd"/>
      <w:r>
        <w:rPr>
          <w:color w:val="000000"/>
          <w:sz w:val="24"/>
          <w:szCs w:val="24"/>
        </w:rPr>
        <w:t xml:space="preserve"> </w:t>
      </w:r>
      <w:proofErr w:type="spellStart"/>
      <w:r>
        <w:rPr>
          <w:color w:val="000000"/>
          <w:sz w:val="24"/>
          <w:szCs w:val="24"/>
        </w:rPr>
        <w:t>words</w:t>
      </w:r>
      <w:proofErr w:type="spellEnd"/>
      <w:r>
        <w:rPr>
          <w:color w:val="000000"/>
          <w:sz w:val="24"/>
          <w:szCs w:val="24"/>
        </w:rPr>
        <w:t xml:space="preserve">, </w:t>
      </w:r>
      <w:proofErr w:type="spellStart"/>
      <w:r>
        <w:rPr>
          <w:color w:val="000000"/>
          <w:sz w:val="24"/>
          <w:szCs w:val="24"/>
        </w:rPr>
        <w:t>that´s</w:t>
      </w:r>
      <w:proofErr w:type="spellEnd"/>
      <w:r>
        <w:rPr>
          <w:color w:val="000000"/>
          <w:sz w:val="24"/>
          <w:szCs w:val="24"/>
        </w:rPr>
        <w:t xml:space="preserve"> </w:t>
      </w:r>
      <w:proofErr w:type="spellStart"/>
      <w:r>
        <w:rPr>
          <w:color w:val="000000"/>
          <w:sz w:val="24"/>
          <w:szCs w:val="24"/>
        </w:rPr>
        <w:t>to</w:t>
      </w:r>
      <w:proofErr w:type="spellEnd"/>
      <w:r>
        <w:rPr>
          <w:color w:val="000000"/>
          <w:sz w:val="24"/>
          <w:szCs w:val="24"/>
        </w:rPr>
        <w:t xml:space="preserve"> </w:t>
      </w:r>
      <w:proofErr w:type="spellStart"/>
      <w:r>
        <w:rPr>
          <w:color w:val="000000"/>
          <w:sz w:val="24"/>
          <w:szCs w:val="24"/>
        </w:rPr>
        <w:t>say</w:t>
      </w:r>
      <w:proofErr w:type="spellEnd"/>
      <w:r>
        <w:rPr>
          <w:color w:val="000000"/>
          <w:sz w:val="24"/>
          <w:szCs w:val="24"/>
        </w:rPr>
        <w:t xml:space="preserve">, in short, </w:t>
      </w:r>
      <w:proofErr w:type="spellStart"/>
      <w:r>
        <w:rPr>
          <w:color w:val="000000"/>
          <w:sz w:val="24"/>
          <w:szCs w:val="24"/>
        </w:rPr>
        <w:t>summing</w:t>
      </w:r>
      <w:proofErr w:type="spellEnd"/>
      <w:r>
        <w:rPr>
          <w:color w:val="000000"/>
          <w:sz w:val="24"/>
          <w:szCs w:val="24"/>
        </w:rPr>
        <w:t xml:space="preserve"> up, </w:t>
      </w:r>
      <w:proofErr w:type="spellStart"/>
      <w:r>
        <w:rPr>
          <w:color w:val="000000"/>
          <w:sz w:val="24"/>
          <w:szCs w:val="24"/>
        </w:rPr>
        <w:t>to</w:t>
      </w:r>
      <w:proofErr w:type="spellEnd"/>
      <w:r>
        <w:rPr>
          <w:color w:val="000000"/>
          <w:sz w:val="24"/>
          <w:szCs w:val="24"/>
        </w:rPr>
        <w:t xml:space="preserve"> </w:t>
      </w:r>
      <w:proofErr w:type="spellStart"/>
      <w:r>
        <w:rPr>
          <w:color w:val="000000"/>
          <w:sz w:val="24"/>
          <w:szCs w:val="24"/>
        </w:rPr>
        <w:t>put</w:t>
      </w:r>
      <w:proofErr w:type="spellEnd"/>
      <w:r>
        <w:rPr>
          <w:color w:val="000000"/>
          <w:sz w:val="24"/>
          <w:szCs w:val="24"/>
        </w:rPr>
        <w:t xml:space="preserve"> in a </w:t>
      </w:r>
      <w:proofErr w:type="spellStart"/>
      <w:r>
        <w:rPr>
          <w:color w:val="000000"/>
          <w:sz w:val="24"/>
          <w:szCs w:val="24"/>
        </w:rPr>
        <w:t>nutshell</w:t>
      </w:r>
      <w:proofErr w:type="spellEnd"/>
      <w:r>
        <w:rPr>
          <w:color w:val="000000"/>
          <w:sz w:val="24"/>
          <w:szCs w:val="24"/>
        </w:rPr>
        <w:t>…</w:t>
      </w:r>
    </w:p>
    <w:p w14:paraId="155F64D6" w14:textId="77777777" w:rsidR="00F36F9B" w:rsidRDefault="00000000">
      <w:pPr>
        <w:numPr>
          <w:ilvl w:val="0"/>
          <w:numId w:val="15"/>
        </w:numPr>
        <w:pBdr>
          <w:top w:val="nil"/>
          <w:left w:val="nil"/>
          <w:bottom w:val="nil"/>
          <w:right w:val="nil"/>
          <w:between w:val="nil"/>
        </w:pBdr>
        <w:spacing w:before="4" w:line="360" w:lineRule="auto"/>
        <w:jc w:val="both"/>
        <w:rPr>
          <w:b/>
          <w:color w:val="000000"/>
          <w:sz w:val="24"/>
          <w:szCs w:val="24"/>
        </w:rPr>
      </w:pPr>
      <w:r>
        <w:rPr>
          <w:b/>
          <w:color w:val="000000"/>
          <w:sz w:val="24"/>
          <w:szCs w:val="24"/>
        </w:rPr>
        <w:t>Patrones sonoros, acentuales, rítmicos y de entonación de uso común, y significados e intenciones comunicativas generales asociadas a dichos patrones.</w:t>
      </w:r>
    </w:p>
    <w:p w14:paraId="07AC2A15" w14:textId="77777777" w:rsidR="00F36F9B" w:rsidRDefault="00000000">
      <w:pPr>
        <w:numPr>
          <w:ilvl w:val="0"/>
          <w:numId w:val="16"/>
        </w:numPr>
        <w:pBdr>
          <w:top w:val="nil"/>
          <w:left w:val="nil"/>
          <w:bottom w:val="nil"/>
          <w:right w:val="nil"/>
          <w:between w:val="nil"/>
        </w:pBdr>
        <w:spacing w:before="4" w:line="360" w:lineRule="auto"/>
        <w:jc w:val="both"/>
        <w:rPr>
          <w:color w:val="000000"/>
          <w:sz w:val="24"/>
          <w:szCs w:val="24"/>
        </w:rPr>
      </w:pPr>
      <w:r>
        <w:rPr>
          <w:color w:val="000000"/>
          <w:sz w:val="24"/>
          <w:szCs w:val="24"/>
        </w:rPr>
        <w:t>Reconocimiento y profundización en el uso de los símbolos fonéticos y pronunciación de fonemas de especial dificultad.</w:t>
      </w:r>
    </w:p>
    <w:p w14:paraId="72D70DEA" w14:textId="77777777" w:rsidR="00F36F9B" w:rsidRDefault="00000000">
      <w:pPr>
        <w:numPr>
          <w:ilvl w:val="0"/>
          <w:numId w:val="16"/>
        </w:numPr>
        <w:pBdr>
          <w:top w:val="nil"/>
          <w:left w:val="nil"/>
          <w:bottom w:val="nil"/>
          <w:right w:val="nil"/>
          <w:between w:val="nil"/>
        </w:pBdr>
        <w:spacing w:before="4" w:line="360" w:lineRule="auto"/>
        <w:jc w:val="both"/>
        <w:rPr>
          <w:color w:val="000000"/>
          <w:sz w:val="24"/>
          <w:szCs w:val="24"/>
        </w:rPr>
      </w:pPr>
      <w:r>
        <w:rPr>
          <w:color w:val="000000"/>
          <w:sz w:val="24"/>
          <w:szCs w:val="24"/>
        </w:rPr>
        <w:t>Reconocimiento y producción autónoma de diferentes patrones de ritmo, entonación y acentuación de palabras y frases (acentos tónicos, acentuación del discurso).</w:t>
      </w:r>
    </w:p>
    <w:p w14:paraId="3F3DC33E" w14:textId="77777777" w:rsidR="00F36F9B" w:rsidRDefault="00000000">
      <w:pPr>
        <w:numPr>
          <w:ilvl w:val="0"/>
          <w:numId w:val="16"/>
        </w:numPr>
        <w:pBdr>
          <w:top w:val="nil"/>
          <w:left w:val="nil"/>
          <w:bottom w:val="nil"/>
          <w:right w:val="nil"/>
          <w:between w:val="nil"/>
        </w:pBdr>
        <w:spacing w:before="4" w:line="360" w:lineRule="auto"/>
        <w:jc w:val="both"/>
        <w:rPr>
          <w:color w:val="000000"/>
          <w:sz w:val="24"/>
          <w:szCs w:val="24"/>
        </w:rPr>
      </w:pPr>
      <w:r>
        <w:rPr>
          <w:color w:val="000000"/>
          <w:sz w:val="24"/>
          <w:szCs w:val="24"/>
        </w:rPr>
        <w:t>Pronunciación de fonemas de especial dificultad.</w:t>
      </w:r>
    </w:p>
    <w:p w14:paraId="3F77F777" w14:textId="77777777" w:rsidR="00F36F9B" w:rsidRDefault="00000000">
      <w:pPr>
        <w:spacing w:before="221" w:line="360" w:lineRule="auto"/>
        <w:ind w:right="216"/>
        <w:jc w:val="right"/>
        <w:rPr>
          <w:b/>
          <w:i/>
          <w:sz w:val="24"/>
          <w:szCs w:val="24"/>
        </w:rPr>
      </w:pPr>
      <w:r>
        <w:rPr>
          <w:b/>
          <w:i/>
          <w:sz w:val="24"/>
          <w:szCs w:val="24"/>
        </w:rPr>
        <w:t>Departamento de Inglés.</w:t>
      </w:r>
    </w:p>
    <w:sectPr w:rsidR="00F36F9B">
      <w:headerReference w:type="default" r:id="rId19"/>
      <w:footerReference w:type="default" r:id="rId20"/>
      <w:pgSz w:w="11910" w:h="16840"/>
      <w:pgMar w:top="1843" w:right="1480" w:bottom="993" w:left="1480"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2D5E5" w14:textId="77777777" w:rsidR="00742C7D" w:rsidRDefault="00742C7D">
      <w:r>
        <w:separator/>
      </w:r>
    </w:p>
  </w:endnote>
  <w:endnote w:type="continuationSeparator" w:id="0">
    <w:p w14:paraId="5BB39AFA" w14:textId="77777777" w:rsidR="00742C7D" w:rsidRDefault="00742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C8D2D709-EA66-4D42-AFA8-3D2E96236EE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358379E1-8A8B-43B9-B9CC-82625F7D1DC9}"/>
    <w:embedItalic r:id="rId3" w:fontKey="{99237AB0-0291-4E1A-9BF1-999835942EB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FB4DDE98-AA57-4EE6-8BFE-B1A1AA1C8A0E}"/>
  </w:font>
  <w:font w:name="Cambria">
    <w:panose1 w:val="02040503050406030204"/>
    <w:charset w:val="00"/>
    <w:family w:val="roman"/>
    <w:pitch w:val="variable"/>
    <w:sig w:usb0="E00006FF" w:usb1="420024FF" w:usb2="02000000" w:usb3="00000000" w:csb0="0000019F" w:csb1="00000000"/>
    <w:embedRegular r:id="rId5" w:fontKey="{8A15B4F6-2EC1-4669-8BA3-8C757F185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94FC" w14:textId="77777777" w:rsidR="00C46A07" w:rsidRDefault="00C46A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CF6C" w14:textId="3EB6BCED" w:rsidR="00F36F9B" w:rsidRDefault="00000000">
    <w:pPr>
      <w:pBdr>
        <w:top w:val="nil"/>
        <w:left w:val="nil"/>
        <w:bottom w:val="nil"/>
        <w:right w:val="nil"/>
        <w:between w:val="nil"/>
      </w:pBdr>
      <w:tabs>
        <w:tab w:val="center" w:pos="4252"/>
        <w:tab w:val="right" w:pos="8504"/>
      </w:tabs>
      <w:jc w:val="both"/>
      <w:rPr>
        <w:color w:val="000000"/>
      </w:rPr>
    </w:pPr>
    <w:bookmarkStart w:id="0" w:name="_2u44szx8n27z" w:colFirst="0" w:colLast="0"/>
    <w:bookmarkEnd w:id="0"/>
    <w:r>
      <w:rPr>
        <w:i/>
        <w:color w:val="000000"/>
      </w:rPr>
      <w:t>IES JOSEFINA ALDECOA/</w:t>
    </w:r>
    <w:proofErr w:type="spellStart"/>
    <w:r>
      <w:rPr>
        <w:i/>
        <w:color w:val="000000"/>
      </w:rPr>
      <w:t>Dpto</w:t>
    </w:r>
    <w:proofErr w:type="spellEnd"/>
    <w:r>
      <w:rPr>
        <w:i/>
        <w:color w:val="000000"/>
      </w:rPr>
      <w:t xml:space="preserve"> INGLÉS/ 4º ESO/Curso 202</w:t>
    </w:r>
    <w:r w:rsidR="00C46A07">
      <w:rPr>
        <w:i/>
      </w:rPr>
      <w:t>5</w:t>
    </w:r>
    <w:r>
      <w:rPr>
        <w:i/>
        <w:color w:val="000000"/>
      </w:rPr>
      <w:t>-202</w:t>
    </w:r>
    <w:r w:rsidR="00C46A07">
      <w:rPr>
        <w:i/>
      </w:rPr>
      <w:t>6</w:t>
    </w:r>
    <w:r>
      <w:rPr>
        <w:color w:val="000000"/>
      </w:rPr>
      <w:t xml:space="preserve">                                              </w:t>
    </w:r>
    <w:r>
      <w:rPr>
        <w:color w:val="000000"/>
      </w:rPr>
      <w:fldChar w:fldCharType="begin"/>
    </w:r>
    <w:r>
      <w:rPr>
        <w:color w:val="000000"/>
      </w:rPr>
      <w:instrText>PAGE</w:instrText>
    </w:r>
    <w:r>
      <w:rPr>
        <w:color w:val="000000"/>
      </w:rPr>
      <w:fldChar w:fldCharType="separate"/>
    </w:r>
    <w:r w:rsidR="00C46A07">
      <w:rPr>
        <w:noProof/>
        <w:color w:val="000000"/>
      </w:rPr>
      <w:t>1</w:t>
    </w:r>
    <w:r>
      <w:rPr>
        <w:color w:val="000000"/>
      </w:rPr>
      <w:fldChar w:fldCharType="end"/>
    </w:r>
  </w:p>
  <w:p w14:paraId="5D4A352E" w14:textId="77777777" w:rsidR="00F36F9B" w:rsidRDefault="00F36F9B">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9057" w14:textId="77777777" w:rsidR="00C46A07" w:rsidRDefault="00C46A0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DB058" w14:textId="17D66E78" w:rsidR="00F36F9B" w:rsidRDefault="00000000">
    <w:pPr>
      <w:pBdr>
        <w:top w:val="nil"/>
        <w:left w:val="nil"/>
        <w:bottom w:val="nil"/>
        <w:right w:val="nil"/>
        <w:between w:val="nil"/>
      </w:pBdr>
      <w:tabs>
        <w:tab w:val="center" w:pos="4252"/>
        <w:tab w:val="right" w:pos="8504"/>
      </w:tabs>
      <w:jc w:val="both"/>
      <w:rPr>
        <w:color w:val="000000"/>
      </w:rPr>
    </w:pPr>
    <w:r>
      <w:rPr>
        <w:i/>
        <w:color w:val="000000"/>
      </w:rPr>
      <w:t>IES JOSEFINA ALDECOA/</w:t>
    </w:r>
    <w:proofErr w:type="spellStart"/>
    <w:r>
      <w:rPr>
        <w:i/>
        <w:color w:val="000000"/>
      </w:rPr>
      <w:t>Dpto</w:t>
    </w:r>
    <w:proofErr w:type="spellEnd"/>
    <w:r>
      <w:rPr>
        <w:i/>
        <w:color w:val="000000"/>
      </w:rPr>
      <w:t xml:space="preserve"> INGLÉS/ 4º ESO/Curso 202</w:t>
    </w:r>
    <w:r w:rsidR="00C46A07">
      <w:rPr>
        <w:i/>
      </w:rPr>
      <w:t>5</w:t>
    </w:r>
    <w:r>
      <w:rPr>
        <w:i/>
        <w:color w:val="000000"/>
      </w:rPr>
      <w:t>-202</w:t>
    </w:r>
    <w:r w:rsidR="00C46A07">
      <w:rPr>
        <w:i/>
        <w:color w:val="000000"/>
      </w:rPr>
      <w:t>6</w:t>
    </w:r>
    <w:r>
      <w:rPr>
        <w:color w:val="000000"/>
      </w:rPr>
      <w:t xml:space="preserve">                                                                                                                                                         </w:t>
    </w:r>
    <w:r>
      <w:rPr>
        <w:color w:val="000000"/>
      </w:rPr>
      <w:fldChar w:fldCharType="begin"/>
    </w:r>
    <w:r>
      <w:rPr>
        <w:color w:val="000000"/>
      </w:rPr>
      <w:instrText>PAGE</w:instrText>
    </w:r>
    <w:r>
      <w:rPr>
        <w:color w:val="000000"/>
      </w:rPr>
      <w:fldChar w:fldCharType="separate"/>
    </w:r>
    <w:r w:rsidR="00C46A07">
      <w:rPr>
        <w:noProof/>
        <w:color w:val="000000"/>
      </w:rPr>
      <w:t>2</w:t>
    </w:r>
    <w:r>
      <w:rPr>
        <w:color w:val="000000"/>
      </w:rPr>
      <w:fldChar w:fldCharType="end"/>
    </w:r>
  </w:p>
  <w:p w14:paraId="65D2D35E" w14:textId="77777777" w:rsidR="00F36F9B" w:rsidRDefault="00F36F9B">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579" w14:textId="357F2ACD" w:rsidR="00F36F9B" w:rsidRDefault="00000000">
    <w:pPr>
      <w:pBdr>
        <w:top w:val="nil"/>
        <w:left w:val="nil"/>
        <w:bottom w:val="nil"/>
        <w:right w:val="nil"/>
        <w:between w:val="nil"/>
      </w:pBdr>
      <w:tabs>
        <w:tab w:val="center" w:pos="4252"/>
        <w:tab w:val="right" w:pos="8504"/>
      </w:tabs>
      <w:rPr>
        <w:color w:val="000000"/>
      </w:rPr>
    </w:pPr>
    <w:r>
      <w:rPr>
        <w:i/>
        <w:color w:val="000000"/>
      </w:rPr>
      <w:t>IES JOSEFINA ALDECOA/</w:t>
    </w:r>
    <w:proofErr w:type="spellStart"/>
    <w:r>
      <w:rPr>
        <w:i/>
        <w:color w:val="000000"/>
      </w:rPr>
      <w:t>Dpto</w:t>
    </w:r>
    <w:proofErr w:type="spellEnd"/>
    <w:r>
      <w:rPr>
        <w:i/>
        <w:color w:val="000000"/>
      </w:rPr>
      <w:t xml:space="preserve"> INGLÉS/ 2º ESO/Curso 202</w:t>
    </w:r>
    <w:r w:rsidR="00C46A07">
      <w:rPr>
        <w:i/>
      </w:rPr>
      <w:t>5</w:t>
    </w:r>
    <w:r>
      <w:rPr>
        <w:i/>
        <w:color w:val="000000"/>
      </w:rPr>
      <w:t>-202</w:t>
    </w:r>
    <w:r w:rsidR="00C46A07">
      <w:rPr>
        <w:i/>
      </w:rPr>
      <w:t>6</w:t>
    </w:r>
    <w:r>
      <w:rPr>
        <w:i/>
        <w:color w:val="000000"/>
      </w:rPr>
      <w:t xml:space="preserve">                                                  </w:t>
    </w:r>
    <w:r>
      <w:rPr>
        <w:color w:val="000000"/>
      </w:rPr>
      <w:fldChar w:fldCharType="begin"/>
    </w:r>
    <w:r>
      <w:rPr>
        <w:color w:val="000000"/>
      </w:rPr>
      <w:instrText>PAGE</w:instrText>
    </w:r>
    <w:r>
      <w:rPr>
        <w:color w:val="000000"/>
      </w:rPr>
      <w:fldChar w:fldCharType="separate"/>
    </w:r>
    <w:r w:rsidR="00C46A07">
      <w:rPr>
        <w:noProof/>
        <w:color w:val="000000"/>
      </w:rPr>
      <w:t>3</w:t>
    </w:r>
    <w:r>
      <w:rPr>
        <w:color w:val="000000"/>
      </w:rPr>
      <w:fldChar w:fldCharType="end"/>
    </w:r>
  </w:p>
  <w:p w14:paraId="55EA0A82" w14:textId="77777777" w:rsidR="00F36F9B" w:rsidRDefault="00F36F9B">
    <w:pPr>
      <w:pBdr>
        <w:top w:val="nil"/>
        <w:left w:val="nil"/>
        <w:bottom w:val="nil"/>
        <w:right w:val="nil"/>
        <w:between w:val="nil"/>
      </w:pBdr>
      <w:spacing w:line="14" w:lineRule="auto"/>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B9D9" w14:textId="606CD286" w:rsidR="00F36F9B" w:rsidRDefault="00000000">
    <w:pPr>
      <w:pBdr>
        <w:top w:val="nil"/>
        <w:left w:val="nil"/>
        <w:bottom w:val="nil"/>
        <w:right w:val="nil"/>
        <w:between w:val="nil"/>
      </w:pBdr>
      <w:tabs>
        <w:tab w:val="center" w:pos="4252"/>
        <w:tab w:val="right" w:pos="8504"/>
      </w:tabs>
      <w:jc w:val="both"/>
      <w:rPr>
        <w:color w:val="000000"/>
      </w:rPr>
    </w:pPr>
    <w:r>
      <w:rPr>
        <w:i/>
        <w:color w:val="000000"/>
      </w:rPr>
      <w:t xml:space="preserve">IES JOSEFINA ALDECOA/ </w:t>
    </w:r>
    <w:proofErr w:type="spellStart"/>
    <w:r>
      <w:rPr>
        <w:i/>
        <w:color w:val="000000"/>
      </w:rPr>
      <w:t>Dpto</w:t>
    </w:r>
    <w:proofErr w:type="spellEnd"/>
    <w:r>
      <w:rPr>
        <w:i/>
        <w:color w:val="000000"/>
      </w:rPr>
      <w:t xml:space="preserve"> INGLÉS/ 4º ESO/ Curso 202</w:t>
    </w:r>
    <w:r w:rsidR="00C46A07">
      <w:rPr>
        <w:i/>
        <w:color w:val="000000"/>
      </w:rPr>
      <w:t>5</w:t>
    </w:r>
    <w:r>
      <w:rPr>
        <w:i/>
        <w:color w:val="000000"/>
      </w:rPr>
      <w:t>-202</w:t>
    </w:r>
    <w:r w:rsidR="00C46A07">
      <w:rPr>
        <w:i/>
        <w:color w:val="000000"/>
      </w:rPr>
      <w:t>6</w:t>
    </w:r>
    <w:r>
      <w:rPr>
        <w:i/>
        <w:color w:val="000000"/>
      </w:rPr>
      <w:t xml:space="preserve">                                                </w:t>
    </w:r>
    <w:r>
      <w:rPr>
        <w:color w:val="000000"/>
      </w:rPr>
      <w:fldChar w:fldCharType="begin"/>
    </w:r>
    <w:r>
      <w:rPr>
        <w:color w:val="000000"/>
      </w:rPr>
      <w:instrText>PAGE</w:instrText>
    </w:r>
    <w:r>
      <w:rPr>
        <w:color w:val="000000"/>
      </w:rPr>
      <w:fldChar w:fldCharType="separate"/>
    </w:r>
    <w:r w:rsidR="00C46A07">
      <w:rPr>
        <w:noProof/>
        <w:color w:val="000000"/>
      </w:rPr>
      <w:t>6</w:t>
    </w:r>
    <w:r>
      <w:rPr>
        <w:color w:val="000000"/>
      </w:rPr>
      <w:fldChar w:fldCharType="end"/>
    </w:r>
  </w:p>
  <w:p w14:paraId="1C65819E" w14:textId="77777777" w:rsidR="00F36F9B" w:rsidRDefault="00F36F9B">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5E0F" w14:textId="77777777" w:rsidR="00742C7D" w:rsidRDefault="00742C7D">
      <w:r>
        <w:separator/>
      </w:r>
    </w:p>
  </w:footnote>
  <w:footnote w:type="continuationSeparator" w:id="0">
    <w:p w14:paraId="20A6841D" w14:textId="77777777" w:rsidR="00742C7D" w:rsidRDefault="00742C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B444" w14:textId="77777777" w:rsidR="00C46A07" w:rsidRDefault="00C46A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3958" w14:textId="77777777" w:rsidR="00F36F9B"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6B73FD17" wp14:editId="5BC15231">
          <wp:simplePos x="0" y="0"/>
          <wp:positionH relativeFrom="page">
            <wp:posOffset>5594856</wp:posOffset>
          </wp:positionH>
          <wp:positionV relativeFrom="page">
            <wp:posOffset>355659</wp:posOffset>
          </wp:positionV>
          <wp:extent cx="1119422" cy="538968"/>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19422" cy="538968"/>
                  </a:xfrm>
                  <a:prstGeom prst="rect">
                    <a:avLst/>
                  </a:prstGeom>
                  <a:ln/>
                </pic:spPr>
              </pic:pic>
            </a:graphicData>
          </a:graphic>
        </wp:anchor>
      </w:drawing>
    </w:r>
    <w:r>
      <w:rPr>
        <w:noProof/>
        <w:color w:val="000000"/>
        <w:sz w:val="24"/>
        <w:szCs w:val="24"/>
      </w:rPr>
      <w:drawing>
        <wp:anchor distT="0" distB="0" distL="0" distR="0" simplePos="0" relativeHeight="251659264" behindDoc="1" locked="0" layoutInCell="1" hidden="0" allowOverlap="1" wp14:anchorId="227AFEF0" wp14:editId="63930E8F">
          <wp:simplePos x="0" y="0"/>
          <wp:positionH relativeFrom="page">
            <wp:posOffset>1186814</wp:posOffset>
          </wp:positionH>
          <wp:positionV relativeFrom="page">
            <wp:posOffset>525778</wp:posOffset>
          </wp:positionV>
          <wp:extent cx="1264920" cy="46482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64920" cy="4648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E9C1" w14:textId="77777777" w:rsidR="00C46A07" w:rsidRDefault="00C46A0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B0D9" w14:textId="77777777" w:rsidR="00F36F9B" w:rsidRDefault="00F36F9B">
    <w:pPr>
      <w:pBdr>
        <w:top w:val="nil"/>
        <w:left w:val="nil"/>
        <w:bottom w:val="nil"/>
        <w:right w:val="nil"/>
        <w:between w:val="nil"/>
      </w:pBdr>
      <w:spacing w:line="14" w:lineRule="auto"/>
      <w:rPr>
        <w:color w:val="000000"/>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F517D" w14:textId="77777777" w:rsidR="00F36F9B"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60288" behindDoc="1" locked="0" layoutInCell="1" hidden="0" allowOverlap="1" wp14:anchorId="1BA267D5" wp14:editId="40760EBA">
          <wp:simplePos x="0" y="0"/>
          <wp:positionH relativeFrom="page">
            <wp:posOffset>5594856</wp:posOffset>
          </wp:positionH>
          <wp:positionV relativeFrom="page">
            <wp:posOffset>356294</wp:posOffset>
          </wp:positionV>
          <wp:extent cx="1119422" cy="538968"/>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19422" cy="538968"/>
                  </a:xfrm>
                  <a:prstGeom prst="rect">
                    <a:avLst/>
                  </a:prstGeom>
                  <a:ln/>
                </pic:spPr>
              </pic:pic>
            </a:graphicData>
          </a:graphic>
        </wp:anchor>
      </w:drawing>
    </w:r>
    <w:r>
      <w:rPr>
        <w:noProof/>
        <w:color w:val="000000"/>
        <w:sz w:val="24"/>
        <w:szCs w:val="24"/>
      </w:rPr>
      <w:drawing>
        <wp:anchor distT="0" distB="0" distL="0" distR="0" simplePos="0" relativeHeight="251661312" behindDoc="1" locked="0" layoutInCell="1" hidden="0" allowOverlap="1" wp14:anchorId="0C1FBFD4" wp14:editId="390EDBB8">
          <wp:simplePos x="0" y="0"/>
          <wp:positionH relativeFrom="page">
            <wp:posOffset>1186814</wp:posOffset>
          </wp:positionH>
          <wp:positionV relativeFrom="page">
            <wp:posOffset>526336</wp:posOffset>
          </wp:positionV>
          <wp:extent cx="1264920" cy="464341"/>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64920" cy="464341"/>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5709" w14:textId="77777777" w:rsidR="00F36F9B"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62336" behindDoc="1" locked="0" layoutInCell="1" hidden="0" allowOverlap="1" wp14:anchorId="0A0FE210" wp14:editId="1E60267A">
          <wp:simplePos x="0" y="0"/>
          <wp:positionH relativeFrom="page">
            <wp:posOffset>5594856</wp:posOffset>
          </wp:positionH>
          <wp:positionV relativeFrom="page">
            <wp:posOffset>356294</wp:posOffset>
          </wp:positionV>
          <wp:extent cx="1119422" cy="538968"/>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19422" cy="538968"/>
                  </a:xfrm>
                  <a:prstGeom prst="rect">
                    <a:avLst/>
                  </a:prstGeom>
                  <a:ln/>
                </pic:spPr>
              </pic:pic>
            </a:graphicData>
          </a:graphic>
        </wp:anchor>
      </w:drawing>
    </w:r>
    <w:r>
      <w:rPr>
        <w:noProof/>
        <w:color w:val="000000"/>
        <w:sz w:val="24"/>
        <w:szCs w:val="24"/>
      </w:rPr>
      <w:drawing>
        <wp:anchor distT="0" distB="0" distL="0" distR="0" simplePos="0" relativeHeight="251663360" behindDoc="1" locked="0" layoutInCell="1" hidden="0" allowOverlap="1" wp14:anchorId="69B0E5AB" wp14:editId="4267B8AC">
          <wp:simplePos x="0" y="0"/>
          <wp:positionH relativeFrom="page">
            <wp:posOffset>1186814</wp:posOffset>
          </wp:positionH>
          <wp:positionV relativeFrom="page">
            <wp:posOffset>526336</wp:posOffset>
          </wp:positionV>
          <wp:extent cx="1264920" cy="464341"/>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64920" cy="46434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2603"/>
    <w:multiLevelType w:val="multilevel"/>
    <w:tmpl w:val="0C14DAEE"/>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o"/>
      <w:lvlJc w:val="left"/>
      <w:pPr>
        <w:ind w:left="1572" w:hanging="360"/>
      </w:pPr>
    </w:lvl>
    <w:lvl w:ilvl="2">
      <w:numFmt w:val="bullet"/>
      <w:lvlText w:val="•"/>
      <w:lvlJc w:val="left"/>
      <w:pPr>
        <w:ind w:left="2222" w:hanging="360"/>
      </w:pPr>
    </w:lvl>
    <w:lvl w:ilvl="3">
      <w:numFmt w:val="bullet"/>
      <w:lvlText w:val="•"/>
      <w:lvlJc w:val="left"/>
      <w:pPr>
        <w:ind w:left="2864" w:hanging="360"/>
      </w:pPr>
    </w:lvl>
    <w:lvl w:ilvl="4">
      <w:numFmt w:val="bullet"/>
      <w:lvlText w:val="•"/>
      <w:lvlJc w:val="left"/>
      <w:pPr>
        <w:ind w:left="3507" w:hanging="360"/>
      </w:pPr>
    </w:lvl>
    <w:lvl w:ilvl="5">
      <w:numFmt w:val="bullet"/>
      <w:lvlText w:val="•"/>
      <w:lvlJc w:val="left"/>
      <w:pPr>
        <w:ind w:left="4149" w:hanging="360"/>
      </w:pPr>
    </w:lvl>
    <w:lvl w:ilvl="6">
      <w:numFmt w:val="bullet"/>
      <w:lvlText w:val="•"/>
      <w:lvlJc w:val="left"/>
      <w:pPr>
        <w:ind w:left="4792" w:hanging="360"/>
      </w:pPr>
    </w:lvl>
    <w:lvl w:ilvl="7">
      <w:numFmt w:val="bullet"/>
      <w:lvlText w:val="•"/>
      <w:lvlJc w:val="left"/>
      <w:pPr>
        <w:ind w:left="5434" w:hanging="360"/>
      </w:pPr>
    </w:lvl>
    <w:lvl w:ilvl="8">
      <w:numFmt w:val="bullet"/>
      <w:lvlText w:val="•"/>
      <w:lvlJc w:val="left"/>
      <w:pPr>
        <w:ind w:left="6077" w:hanging="360"/>
      </w:pPr>
    </w:lvl>
  </w:abstractNum>
  <w:abstractNum w:abstractNumId="1" w15:restartNumberingAfterBreak="0">
    <w:nsid w:val="0AA32E0B"/>
    <w:multiLevelType w:val="multilevel"/>
    <w:tmpl w:val="4904A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5D237B"/>
    <w:multiLevelType w:val="multilevel"/>
    <w:tmpl w:val="C100A1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BA268F8"/>
    <w:multiLevelType w:val="multilevel"/>
    <w:tmpl w:val="900C84FA"/>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
      <w:lvlJc w:val="left"/>
      <w:pPr>
        <w:ind w:left="1510" w:hanging="372"/>
      </w:pPr>
    </w:lvl>
    <w:lvl w:ilvl="2">
      <w:numFmt w:val="bullet"/>
      <w:lvlText w:val="■"/>
      <w:lvlJc w:val="left"/>
      <w:pPr>
        <w:ind w:left="2160" w:hanging="372"/>
      </w:pPr>
    </w:lvl>
    <w:lvl w:ilvl="3">
      <w:numFmt w:val="bullet"/>
      <w:lvlText w:val="●"/>
      <w:lvlJc w:val="left"/>
      <w:pPr>
        <w:ind w:left="2810" w:hanging="372"/>
      </w:pPr>
    </w:lvl>
    <w:lvl w:ilvl="4">
      <w:numFmt w:val="bullet"/>
      <w:lvlText w:val="○"/>
      <w:lvlJc w:val="left"/>
      <w:pPr>
        <w:ind w:left="3460" w:hanging="372"/>
      </w:pPr>
    </w:lvl>
    <w:lvl w:ilvl="5">
      <w:numFmt w:val="bullet"/>
      <w:lvlText w:val="■"/>
      <w:lvlJc w:val="left"/>
      <w:pPr>
        <w:ind w:left="4111" w:hanging="371"/>
      </w:pPr>
    </w:lvl>
    <w:lvl w:ilvl="6">
      <w:numFmt w:val="bullet"/>
      <w:lvlText w:val="●"/>
      <w:lvlJc w:val="left"/>
      <w:pPr>
        <w:ind w:left="4761" w:hanging="372"/>
      </w:pPr>
    </w:lvl>
    <w:lvl w:ilvl="7">
      <w:numFmt w:val="bullet"/>
      <w:lvlText w:val="○"/>
      <w:lvlJc w:val="left"/>
      <w:pPr>
        <w:ind w:left="5411" w:hanging="372"/>
      </w:pPr>
    </w:lvl>
    <w:lvl w:ilvl="8">
      <w:numFmt w:val="bullet"/>
      <w:lvlText w:val="■"/>
      <w:lvlJc w:val="left"/>
      <w:pPr>
        <w:ind w:left="6061" w:hanging="372"/>
      </w:pPr>
    </w:lvl>
  </w:abstractNum>
  <w:abstractNum w:abstractNumId="4" w15:restartNumberingAfterBreak="0">
    <w:nsid w:val="0BBD0971"/>
    <w:multiLevelType w:val="multilevel"/>
    <w:tmpl w:val="D3A4E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D96D00"/>
    <w:multiLevelType w:val="multilevel"/>
    <w:tmpl w:val="B2B0A824"/>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B5E6877"/>
    <w:multiLevelType w:val="multilevel"/>
    <w:tmpl w:val="E9782DC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2C86380"/>
    <w:multiLevelType w:val="multilevel"/>
    <w:tmpl w:val="F96C45D8"/>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5DB413F"/>
    <w:multiLevelType w:val="multilevel"/>
    <w:tmpl w:val="ADA40046"/>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o"/>
      <w:lvlJc w:val="left"/>
      <w:pPr>
        <w:ind w:left="1572" w:hanging="360"/>
      </w:pPr>
    </w:lvl>
    <w:lvl w:ilvl="2">
      <w:numFmt w:val="bullet"/>
      <w:lvlText w:val="•"/>
      <w:lvlJc w:val="left"/>
      <w:pPr>
        <w:ind w:left="2222" w:hanging="360"/>
      </w:pPr>
    </w:lvl>
    <w:lvl w:ilvl="3">
      <w:numFmt w:val="bullet"/>
      <w:lvlText w:val="•"/>
      <w:lvlJc w:val="left"/>
      <w:pPr>
        <w:ind w:left="2864" w:hanging="360"/>
      </w:pPr>
    </w:lvl>
    <w:lvl w:ilvl="4">
      <w:numFmt w:val="bullet"/>
      <w:lvlText w:val="•"/>
      <w:lvlJc w:val="left"/>
      <w:pPr>
        <w:ind w:left="3507" w:hanging="360"/>
      </w:pPr>
    </w:lvl>
    <w:lvl w:ilvl="5">
      <w:numFmt w:val="bullet"/>
      <w:lvlText w:val="•"/>
      <w:lvlJc w:val="left"/>
      <w:pPr>
        <w:ind w:left="4149" w:hanging="360"/>
      </w:pPr>
    </w:lvl>
    <w:lvl w:ilvl="6">
      <w:numFmt w:val="bullet"/>
      <w:lvlText w:val="•"/>
      <w:lvlJc w:val="left"/>
      <w:pPr>
        <w:ind w:left="4792" w:hanging="360"/>
      </w:pPr>
    </w:lvl>
    <w:lvl w:ilvl="7">
      <w:numFmt w:val="bullet"/>
      <w:lvlText w:val="•"/>
      <w:lvlJc w:val="left"/>
      <w:pPr>
        <w:ind w:left="5434" w:hanging="360"/>
      </w:pPr>
    </w:lvl>
    <w:lvl w:ilvl="8">
      <w:numFmt w:val="bullet"/>
      <w:lvlText w:val="•"/>
      <w:lvlJc w:val="left"/>
      <w:pPr>
        <w:ind w:left="6077" w:hanging="360"/>
      </w:pPr>
    </w:lvl>
  </w:abstractNum>
  <w:abstractNum w:abstractNumId="9" w15:restartNumberingAfterBreak="0">
    <w:nsid w:val="37352186"/>
    <w:multiLevelType w:val="multilevel"/>
    <w:tmpl w:val="A670A324"/>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o"/>
      <w:lvlJc w:val="left"/>
      <w:pPr>
        <w:ind w:left="1572" w:hanging="360"/>
      </w:pPr>
      <w:rPr>
        <w:rFonts w:ascii="Courier New" w:eastAsia="Courier New" w:hAnsi="Courier New" w:cs="Courier New"/>
        <w:color w:val="333333"/>
        <w:sz w:val="20"/>
        <w:szCs w:val="20"/>
      </w:rPr>
    </w:lvl>
    <w:lvl w:ilvl="2">
      <w:numFmt w:val="bullet"/>
      <w:lvlText w:val="•"/>
      <w:lvlJc w:val="left"/>
      <w:pPr>
        <w:ind w:left="2222" w:hanging="360"/>
      </w:pPr>
    </w:lvl>
    <w:lvl w:ilvl="3">
      <w:numFmt w:val="bullet"/>
      <w:lvlText w:val="•"/>
      <w:lvlJc w:val="left"/>
      <w:pPr>
        <w:ind w:left="2864" w:hanging="360"/>
      </w:pPr>
    </w:lvl>
    <w:lvl w:ilvl="4">
      <w:numFmt w:val="bullet"/>
      <w:lvlText w:val="•"/>
      <w:lvlJc w:val="left"/>
      <w:pPr>
        <w:ind w:left="3507" w:hanging="360"/>
      </w:pPr>
    </w:lvl>
    <w:lvl w:ilvl="5">
      <w:numFmt w:val="bullet"/>
      <w:lvlText w:val="•"/>
      <w:lvlJc w:val="left"/>
      <w:pPr>
        <w:ind w:left="4149" w:hanging="360"/>
      </w:pPr>
    </w:lvl>
    <w:lvl w:ilvl="6">
      <w:numFmt w:val="bullet"/>
      <w:lvlText w:val="•"/>
      <w:lvlJc w:val="left"/>
      <w:pPr>
        <w:ind w:left="4792" w:hanging="360"/>
      </w:pPr>
    </w:lvl>
    <w:lvl w:ilvl="7">
      <w:numFmt w:val="bullet"/>
      <w:lvlText w:val="•"/>
      <w:lvlJc w:val="left"/>
      <w:pPr>
        <w:ind w:left="5434" w:hanging="360"/>
      </w:pPr>
    </w:lvl>
    <w:lvl w:ilvl="8">
      <w:numFmt w:val="bullet"/>
      <w:lvlText w:val="•"/>
      <w:lvlJc w:val="left"/>
      <w:pPr>
        <w:ind w:left="6077" w:hanging="360"/>
      </w:pPr>
    </w:lvl>
  </w:abstractNum>
  <w:abstractNum w:abstractNumId="10" w15:restartNumberingAfterBreak="0">
    <w:nsid w:val="3FB67989"/>
    <w:multiLevelType w:val="multilevel"/>
    <w:tmpl w:val="8C7628AC"/>
    <w:lvl w:ilvl="0">
      <w:start w:val="1"/>
      <w:numFmt w:val="decimal"/>
      <w:lvlText w:val="%1."/>
      <w:lvlJc w:val="left"/>
      <w:pPr>
        <w:ind w:left="502" w:hanging="281"/>
      </w:pPr>
      <w:rPr>
        <w:rFonts w:ascii="Times New Roman" w:eastAsia="Times New Roman" w:hAnsi="Times New Roman" w:cs="Times New Roman"/>
        <w:b/>
        <w:sz w:val="28"/>
        <w:szCs w:val="28"/>
      </w:rPr>
    </w:lvl>
    <w:lvl w:ilvl="1">
      <w:start w:val="1"/>
      <w:numFmt w:val="decimal"/>
      <w:lvlText w:val="%2-"/>
      <w:lvlJc w:val="left"/>
      <w:pPr>
        <w:ind w:left="942" w:hanging="360"/>
      </w:pPr>
      <w:rPr>
        <w:rFonts w:ascii="Times New Roman" w:eastAsia="Times New Roman" w:hAnsi="Times New Roman" w:cs="Times New Roman"/>
        <w:sz w:val="24"/>
        <w:szCs w:val="24"/>
      </w:rPr>
    </w:lvl>
    <w:lvl w:ilvl="2">
      <w:numFmt w:val="bullet"/>
      <w:lvlText w:val="•"/>
      <w:lvlJc w:val="left"/>
      <w:pPr>
        <w:ind w:left="1820" w:hanging="360"/>
      </w:pPr>
    </w:lvl>
    <w:lvl w:ilvl="3">
      <w:numFmt w:val="bullet"/>
      <w:lvlText w:val="•"/>
      <w:lvlJc w:val="left"/>
      <w:pPr>
        <w:ind w:left="2701" w:hanging="360"/>
      </w:pPr>
    </w:lvl>
    <w:lvl w:ilvl="4">
      <w:numFmt w:val="bullet"/>
      <w:lvlText w:val="•"/>
      <w:lvlJc w:val="left"/>
      <w:pPr>
        <w:ind w:left="3582" w:hanging="360"/>
      </w:pPr>
    </w:lvl>
    <w:lvl w:ilvl="5">
      <w:numFmt w:val="bullet"/>
      <w:lvlText w:val="•"/>
      <w:lvlJc w:val="left"/>
      <w:pPr>
        <w:ind w:left="4462" w:hanging="360"/>
      </w:pPr>
    </w:lvl>
    <w:lvl w:ilvl="6">
      <w:numFmt w:val="bullet"/>
      <w:lvlText w:val="•"/>
      <w:lvlJc w:val="left"/>
      <w:pPr>
        <w:ind w:left="5343" w:hanging="360"/>
      </w:pPr>
    </w:lvl>
    <w:lvl w:ilvl="7">
      <w:numFmt w:val="bullet"/>
      <w:lvlText w:val="•"/>
      <w:lvlJc w:val="left"/>
      <w:pPr>
        <w:ind w:left="6224" w:hanging="360"/>
      </w:pPr>
    </w:lvl>
    <w:lvl w:ilvl="8">
      <w:numFmt w:val="bullet"/>
      <w:lvlText w:val="•"/>
      <w:lvlJc w:val="left"/>
      <w:pPr>
        <w:ind w:left="7104" w:hanging="360"/>
      </w:pPr>
    </w:lvl>
  </w:abstractNum>
  <w:abstractNum w:abstractNumId="11" w15:restartNumberingAfterBreak="0">
    <w:nsid w:val="406F2CFA"/>
    <w:multiLevelType w:val="multilevel"/>
    <w:tmpl w:val="71F89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042179"/>
    <w:multiLevelType w:val="multilevel"/>
    <w:tmpl w:val="B30A1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C0747D6"/>
    <w:multiLevelType w:val="multilevel"/>
    <w:tmpl w:val="423C7444"/>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52C0A60"/>
    <w:multiLevelType w:val="multilevel"/>
    <w:tmpl w:val="77CA09C2"/>
    <w:lvl w:ilvl="0">
      <w:numFmt w:val="bullet"/>
      <w:lvlText w:val="●"/>
      <w:lvlJc w:val="left"/>
      <w:pPr>
        <w:ind w:left="864" w:hanging="372"/>
      </w:pPr>
      <w:rPr>
        <w:rFonts w:ascii="Noto Sans Symbols" w:eastAsia="Noto Sans Symbols" w:hAnsi="Noto Sans Symbols" w:cs="Noto Sans Symbols"/>
        <w:sz w:val="20"/>
        <w:szCs w:val="20"/>
      </w:rPr>
    </w:lvl>
    <w:lvl w:ilvl="1">
      <w:numFmt w:val="bullet"/>
      <w:lvlText w:val="•"/>
      <w:lvlJc w:val="left"/>
      <w:pPr>
        <w:ind w:left="1510" w:hanging="372"/>
      </w:pPr>
    </w:lvl>
    <w:lvl w:ilvl="2">
      <w:numFmt w:val="bullet"/>
      <w:lvlText w:val="•"/>
      <w:lvlJc w:val="left"/>
      <w:pPr>
        <w:ind w:left="2160" w:hanging="372"/>
      </w:pPr>
    </w:lvl>
    <w:lvl w:ilvl="3">
      <w:numFmt w:val="bullet"/>
      <w:lvlText w:val="•"/>
      <w:lvlJc w:val="left"/>
      <w:pPr>
        <w:ind w:left="2810" w:hanging="372"/>
      </w:pPr>
    </w:lvl>
    <w:lvl w:ilvl="4">
      <w:numFmt w:val="bullet"/>
      <w:lvlText w:val="•"/>
      <w:lvlJc w:val="left"/>
      <w:pPr>
        <w:ind w:left="3460" w:hanging="372"/>
      </w:pPr>
    </w:lvl>
    <w:lvl w:ilvl="5">
      <w:numFmt w:val="bullet"/>
      <w:lvlText w:val="•"/>
      <w:lvlJc w:val="left"/>
      <w:pPr>
        <w:ind w:left="4111" w:hanging="371"/>
      </w:pPr>
    </w:lvl>
    <w:lvl w:ilvl="6">
      <w:numFmt w:val="bullet"/>
      <w:lvlText w:val="•"/>
      <w:lvlJc w:val="left"/>
      <w:pPr>
        <w:ind w:left="4761" w:hanging="372"/>
      </w:pPr>
    </w:lvl>
    <w:lvl w:ilvl="7">
      <w:numFmt w:val="bullet"/>
      <w:lvlText w:val="•"/>
      <w:lvlJc w:val="left"/>
      <w:pPr>
        <w:ind w:left="5411" w:hanging="372"/>
      </w:pPr>
    </w:lvl>
    <w:lvl w:ilvl="8">
      <w:numFmt w:val="bullet"/>
      <w:lvlText w:val="•"/>
      <w:lvlJc w:val="left"/>
      <w:pPr>
        <w:ind w:left="6061" w:hanging="372"/>
      </w:pPr>
    </w:lvl>
  </w:abstractNum>
  <w:abstractNum w:abstractNumId="15" w15:restartNumberingAfterBreak="0">
    <w:nsid w:val="67D40130"/>
    <w:multiLevelType w:val="multilevel"/>
    <w:tmpl w:val="99B422FA"/>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75E11129"/>
    <w:multiLevelType w:val="multilevel"/>
    <w:tmpl w:val="F5FC8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1567BF"/>
    <w:multiLevelType w:val="hybridMultilevel"/>
    <w:tmpl w:val="BE46FB6A"/>
    <w:lvl w:ilvl="0" w:tplc="79AEACC0">
      <w:start w:val="5"/>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2141728635">
    <w:abstractNumId w:val="13"/>
  </w:num>
  <w:num w:numId="2" w16cid:durableId="585916304">
    <w:abstractNumId w:val="15"/>
  </w:num>
  <w:num w:numId="3" w16cid:durableId="920337796">
    <w:abstractNumId w:val="7"/>
  </w:num>
  <w:num w:numId="4" w16cid:durableId="983123142">
    <w:abstractNumId w:val="5"/>
  </w:num>
  <w:num w:numId="5" w16cid:durableId="944966562">
    <w:abstractNumId w:val="2"/>
  </w:num>
  <w:num w:numId="6" w16cid:durableId="1268079035">
    <w:abstractNumId w:val="0"/>
  </w:num>
  <w:num w:numId="7" w16cid:durableId="1584609095">
    <w:abstractNumId w:val="8"/>
  </w:num>
  <w:num w:numId="8" w16cid:durableId="1756432659">
    <w:abstractNumId w:val="4"/>
  </w:num>
  <w:num w:numId="9" w16cid:durableId="1277907391">
    <w:abstractNumId w:val="3"/>
  </w:num>
  <w:num w:numId="10" w16cid:durableId="1126922897">
    <w:abstractNumId w:val="9"/>
  </w:num>
  <w:num w:numId="11" w16cid:durableId="1835759452">
    <w:abstractNumId w:val="14"/>
  </w:num>
  <w:num w:numId="12" w16cid:durableId="2013559288">
    <w:abstractNumId w:val="1"/>
  </w:num>
  <w:num w:numId="13" w16cid:durableId="963854313">
    <w:abstractNumId w:val="16"/>
  </w:num>
  <w:num w:numId="14" w16cid:durableId="1162312548">
    <w:abstractNumId w:val="12"/>
  </w:num>
  <w:num w:numId="15" w16cid:durableId="1521628794">
    <w:abstractNumId w:val="11"/>
  </w:num>
  <w:num w:numId="16" w16cid:durableId="893269909">
    <w:abstractNumId w:val="6"/>
  </w:num>
  <w:num w:numId="17" w16cid:durableId="306666384">
    <w:abstractNumId w:val="10"/>
  </w:num>
  <w:num w:numId="18" w16cid:durableId="20398160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F9B"/>
    <w:rsid w:val="004A5D6B"/>
    <w:rsid w:val="004B7547"/>
    <w:rsid w:val="00742C7D"/>
    <w:rsid w:val="00C00156"/>
    <w:rsid w:val="00C46A07"/>
    <w:rsid w:val="00CB6D67"/>
    <w:rsid w:val="00F36F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AAFFC"/>
  <w15:docId w15:val="{0B983AFA-8E81-4FE1-957A-C62D3F22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89"/>
      <w:ind w:left="502" w:hanging="281"/>
      <w:outlineLvl w:val="0"/>
    </w:pPr>
    <w:rPr>
      <w:b/>
      <w:sz w:val="28"/>
      <w:szCs w:val="28"/>
    </w:rPr>
  </w:style>
  <w:style w:type="paragraph" w:styleId="Ttulo2">
    <w:name w:val="heading 2"/>
    <w:basedOn w:val="Normal"/>
    <w:next w:val="Normal"/>
    <w:uiPriority w:val="9"/>
    <w:semiHidden/>
    <w:unhideWhenUsed/>
    <w:qFormat/>
    <w:pPr>
      <w:ind w:left="1662" w:hanging="360"/>
      <w:jc w:val="both"/>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72"/>
      <w:ind w:left="3771" w:right="3773"/>
      <w:jc w:val="center"/>
    </w:pPr>
    <w:rPr>
      <w:b/>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paragraph" w:styleId="Encabezado">
    <w:name w:val="header"/>
    <w:basedOn w:val="Normal"/>
    <w:link w:val="EncabezadoCar"/>
    <w:uiPriority w:val="99"/>
    <w:unhideWhenUsed/>
    <w:rsid w:val="00C46A07"/>
    <w:pPr>
      <w:tabs>
        <w:tab w:val="center" w:pos="4252"/>
        <w:tab w:val="right" w:pos="8504"/>
      </w:tabs>
    </w:pPr>
  </w:style>
  <w:style w:type="character" w:customStyle="1" w:styleId="EncabezadoCar">
    <w:name w:val="Encabezado Car"/>
    <w:basedOn w:val="Fuentedeprrafopredeter"/>
    <w:link w:val="Encabezado"/>
    <w:uiPriority w:val="99"/>
    <w:rsid w:val="00C46A07"/>
  </w:style>
  <w:style w:type="paragraph" w:styleId="Piedepgina">
    <w:name w:val="footer"/>
    <w:basedOn w:val="Normal"/>
    <w:link w:val="PiedepginaCar"/>
    <w:uiPriority w:val="99"/>
    <w:unhideWhenUsed/>
    <w:rsid w:val="00C46A07"/>
    <w:pPr>
      <w:tabs>
        <w:tab w:val="center" w:pos="4252"/>
        <w:tab w:val="right" w:pos="8504"/>
      </w:tabs>
    </w:pPr>
  </w:style>
  <w:style w:type="character" w:customStyle="1" w:styleId="PiedepginaCar">
    <w:name w:val="Pie de página Car"/>
    <w:basedOn w:val="Fuentedeprrafopredeter"/>
    <w:link w:val="Piedepgina"/>
    <w:uiPriority w:val="99"/>
    <w:rsid w:val="00C46A07"/>
  </w:style>
  <w:style w:type="table" w:styleId="Listaclara">
    <w:name w:val="Light List"/>
    <w:basedOn w:val="Tablanormal"/>
    <w:uiPriority w:val="61"/>
    <w:rsid w:val="00C0015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rrafodelista">
    <w:name w:val="List Paragraph"/>
    <w:basedOn w:val="Normal"/>
    <w:uiPriority w:val="34"/>
    <w:qFormat/>
    <w:rsid w:val="00C001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2434</Words>
  <Characters>13388</Characters>
  <Application>Microsoft Office Word</Application>
  <DocSecurity>0</DocSecurity>
  <Lines>111</Lines>
  <Paragraphs>31</Paragraphs>
  <ScaleCrop>false</ScaleCrop>
  <Company/>
  <LinksUpToDate>false</LinksUpToDate>
  <CharactersWithSpaces>15791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Garrido Sanz, Eva</cp:lastModifiedBy>
  <cp:revision>3</cp:revision>
  <dcterms:created xsi:type="dcterms:W3CDTF">2025-09-09T10:30:00Z</dcterms:created>
  <dcterms:modified xsi:type="dcterms:W3CDTF">2025-10-19T11:54:00Z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2022-09-19T00:00:00Z</vt:lpwstr>
  </property>
  <property fmtid="{D5CDD505-2E9C-101B-9397-08002B2CF9AE}" pid="3" name="Creator">
    <vt:lpwstr>Microsoft® Word 2010</vt:lpwstr>
  </property>
  <property fmtid="{D5CDD505-2E9C-101B-9397-08002B2CF9AE}" pid="4" name="LastSaved">
    <vt:lpwstr>2022-10-16T00:00:00Z</vt:lpwstr>
  </property>
</Properties>
</file>