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F04A" w14:textId="77777777" w:rsidR="00CA4DE1" w:rsidRDefault="00CA4DE1">
      <w:pPr>
        <w:pBdr>
          <w:top w:val="nil"/>
          <w:left w:val="nil"/>
          <w:bottom w:val="nil"/>
          <w:right w:val="nil"/>
          <w:between w:val="nil"/>
        </w:pBdr>
        <w:rPr>
          <w:color w:val="000000"/>
          <w:sz w:val="20"/>
          <w:szCs w:val="20"/>
        </w:rPr>
      </w:pPr>
    </w:p>
    <w:p w14:paraId="4EFD206C" w14:textId="77777777" w:rsidR="00CA4DE1" w:rsidRDefault="00CA4DE1">
      <w:pPr>
        <w:pBdr>
          <w:top w:val="nil"/>
          <w:left w:val="nil"/>
          <w:bottom w:val="nil"/>
          <w:right w:val="nil"/>
          <w:between w:val="nil"/>
        </w:pBdr>
        <w:rPr>
          <w:color w:val="000000"/>
          <w:sz w:val="20"/>
          <w:szCs w:val="20"/>
        </w:rPr>
      </w:pPr>
    </w:p>
    <w:p w14:paraId="5FD1AB65" w14:textId="77777777" w:rsidR="00CA4DE1" w:rsidRDefault="00CA4DE1">
      <w:pPr>
        <w:pBdr>
          <w:top w:val="nil"/>
          <w:left w:val="nil"/>
          <w:bottom w:val="nil"/>
          <w:right w:val="nil"/>
          <w:between w:val="nil"/>
        </w:pBdr>
        <w:spacing w:before="8"/>
        <w:rPr>
          <w:color w:val="000000"/>
          <w:sz w:val="12"/>
          <w:szCs w:val="12"/>
        </w:rPr>
      </w:pPr>
    </w:p>
    <w:p w14:paraId="09A92B92" w14:textId="77777777" w:rsidR="00CA4DE1" w:rsidRDefault="006A188F">
      <w:pPr>
        <w:ind w:left="84"/>
        <w:jc w:val="center"/>
        <w:rPr>
          <w:color w:val="000000"/>
          <w:sz w:val="20"/>
          <w:szCs w:val="20"/>
        </w:rPr>
      </w:pPr>
      <w:r>
        <w:rPr>
          <w:noProof/>
          <w:sz w:val="20"/>
          <w:szCs w:val="20"/>
        </w:rPr>
        <mc:AlternateContent>
          <mc:Choice Requires="wpg">
            <w:drawing>
              <wp:inline distT="114300" distB="114300" distL="114300" distR="114300" wp14:anchorId="149B7159" wp14:editId="2A582BA4">
                <wp:extent cx="5648325" cy="1362075"/>
                <wp:effectExtent l="0" t="0" r="0" b="0"/>
                <wp:docPr id="1" name="Grupo 1"/>
                <wp:cNvGraphicFramePr/>
                <a:graphic xmlns:a="http://schemas.openxmlformats.org/drawingml/2006/main">
                  <a:graphicData uri="http://schemas.microsoft.com/office/word/2010/wordprocessingGroup">
                    <wpg:wgp>
                      <wpg:cNvGrpSpPr/>
                      <wpg:grpSpPr>
                        <a:xfrm>
                          <a:off x="0" y="0"/>
                          <a:ext cx="5648325" cy="1362075"/>
                          <a:chOff x="2517075" y="3094200"/>
                          <a:chExt cx="5657875" cy="1371625"/>
                        </a:xfrm>
                      </wpg:grpSpPr>
                      <wpg:grpSp>
                        <wpg:cNvPr id="2" name="Grupo 2"/>
                        <wpg:cNvGrpSpPr/>
                        <wpg:grpSpPr>
                          <a:xfrm>
                            <a:off x="2521838" y="3098963"/>
                            <a:ext cx="5648325" cy="1362075"/>
                            <a:chOff x="1587025" y="707625"/>
                            <a:chExt cx="3742500" cy="675000"/>
                          </a:xfrm>
                        </wpg:grpSpPr>
                        <wps:wsp>
                          <wps:cNvPr id="3" name="Rectángulo 3"/>
                          <wps:cNvSpPr/>
                          <wps:spPr>
                            <a:xfrm>
                              <a:off x="1587025" y="707625"/>
                              <a:ext cx="3742500" cy="675000"/>
                            </a:xfrm>
                            <a:prstGeom prst="rect">
                              <a:avLst/>
                            </a:prstGeom>
                            <a:noFill/>
                            <a:ln>
                              <a:noFill/>
                            </a:ln>
                          </wps:spPr>
                          <wps:txbx>
                            <w:txbxContent>
                              <w:p w14:paraId="3828942D" w14:textId="77777777" w:rsidR="00CA4DE1" w:rsidRDefault="00CA4DE1">
                                <w:pPr>
                                  <w:textDirection w:val="btLr"/>
                                </w:pPr>
                              </w:p>
                            </w:txbxContent>
                          </wps:txbx>
                          <wps:bodyPr spcFirstLastPara="1" wrap="square" lIns="91425" tIns="91425" rIns="91425" bIns="91425" anchor="ctr" anchorCtr="0">
                            <a:noAutofit/>
                          </wps:bodyPr>
                        </wps:wsp>
                        <wps:wsp>
                          <wps:cNvPr id="4" name="Diagrama de flujo: proceso alternativo 4"/>
                          <wps:cNvSpPr/>
                          <wps:spPr>
                            <a:xfrm>
                              <a:off x="1587025" y="707625"/>
                              <a:ext cx="3742500" cy="675000"/>
                            </a:xfrm>
                            <a:prstGeom prst="flowChartAlternateProcess">
                              <a:avLst/>
                            </a:prstGeom>
                            <a:noFill/>
                            <a:ln w="9525" cap="flat" cmpd="sng">
                              <a:solidFill>
                                <a:srgbClr val="0000FF"/>
                              </a:solidFill>
                              <a:prstDash val="solid"/>
                              <a:round/>
                              <a:headEnd type="none" w="sm" len="sm"/>
                              <a:tailEnd type="none" w="sm" len="sm"/>
                            </a:ln>
                          </wps:spPr>
                          <wps:txbx>
                            <w:txbxContent>
                              <w:p w14:paraId="54833C5B" w14:textId="77777777" w:rsidR="00CA4DE1" w:rsidRDefault="00CA4DE1">
                                <w:pPr>
                                  <w:jc w:val="center"/>
                                  <w:textDirection w:val="btLr"/>
                                </w:pPr>
                              </w:p>
                            </w:txbxContent>
                          </wps:txbx>
                          <wps:bodyPr spcFirstLastPara="1" wrap="square" lIns="91425" tIns="91425" rIns="91425" bIns="91425" anchor="ctr" anchorCtr="0">
                            <a:noAutofit/>
                          </wps:bodyPr>
                        </wps:wsp>
                        <wps:wsp>
                          <wps:cNvPr id="5" name="Rectángulo 5"/>
                          <wps:cNvSpPr/>
                          <wps:spPr>
                            <a:xfrm>
                              <a:off x="2062461" y="789449"/>
                              <a:ext cx="2648400" cy="521055"/>
                            </a:xfrm>
                            <a:prstGeom prst="rect">
                              <a:avLst/>
                            </a:prstGeom>
                            <a:noFill/>
                            <a:ln>
                              <a:noFill/>
                            </a:ln>
                          </wps:spPr>
                          <wps:txbx>
                            <w:txbxContent>
                              <w:p w14:paraId="66EAF5F0" w14:textId="77777777" w:rsidR="00CA4DE1" w:rsidRDefault="006A188F">
                                <w:pPr>
                                  <w:jc w:val="center"/>
                                  <w:textDirection w:val="btLr"/>
                                </w:pPr>
                                <w:r>
                                  <w:rPr>
                                    <w:b/>
                                    <w:color w:val="073763"/>
                                    <w:sz w:val="56"/>
                                  </w:rPr>
                                  <w:t>2º DIVERSIFICACIÓN CURRICULAR</w:t>
                                </w:r>
                              </w:p>
                            </w:txbxContent>
                          </wps:txbx>
                          <wps:bodyPr spcFirstLastPara="1" wrap="square" lIns="91425" tIns="91425" rIns="91425" bIns="91425" anchor="t" anchorCtr="0">
                            <a:noAutofit/>
                          </wps:bodyPr>
                        </wps:wsp>
                      </wpg:grpSp>
                    </wpg:wgp>
                  </a:graphicData>
                </a:graphic>
              </wp:inline>
            </w:drawing>
          </mc:Choice>
          <mc:Fallback>
            <w:pict>
              <v:group w14:anchorId="149B7159" id="Grupo 1" o:spid="_x0000_s1026" style="width:444.75pt;height:107.25pt;mso-position-horizontal-relative:char;mso-position-vertical-relative:line" coordorigin="25170,30942" coordsize="56578,137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">
                <v:group id="Grupo 2" o:spid="_x0000_s1027" style="position:absolute;left:25218;top:30989;width:56483;height:13621" coordorigin="15870,7076" coordsize="37425,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ángulo 3" o:spid="_x0000_s1028" style="position:absolute;left:15870;top:7076;width:37425;height:6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3828942D" w14:textId="77777777" w:rsidR="00CA4DE1" w:rsidRDefault="00CA4DE1">
                          <w:pPr>
                            <w:textDirection w:val="btL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4" o:spid="_x0000_s1029" type="#_x0000_t176" style="position:absolute;left:15870;top:7076;width:37425;height:6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" filled="f" strokecolor="blue">
                    <v:stroke startarrowwidth="narrow" startarrowlength="short" endarrowwidth="narrow" endarrowlength="short" joinstyle="round"/>
                    <v:textbox inset="2.53958mm,2.53958mm,2.53958mm,2.53958mm">
                      <w:txbxContent>
                        <w:p w14:paraId="54833C5B" w14:textId="77777777" w:rsidR="00CA4DE1" w:rsidRDefault="00CA4DE1">
                          <w:pPr>
                            <w:jc w:val="center"/>
                            <w:textDirection w:val="btLr"/>
                          </w:pPr>
                        </w:p>
                      </w:txbxContent>
                    </v:textbox>
                  </v:shape>
                  <v:rect id="Rectángulo 5" o:spid="_x0000_s1030" style="position:absolute;left:20624;top:7894;width:26484;height:52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" filled="f" stroked="f">
                    <v:textbox inset="2.53958mm,2.53958mm,2.53958mm,2.53958mm">
                      <w:txbxContent>
                        <w:p w14:paraId="66EAF5F0" w14:textId="77777777" w:rsidR="00CA4DE1" w:rsidRDefault="006A188F">
                          <w:pPr>
                            <w:jc w:val="center"/>
                            <w:textDirection w:val="btLr"/>
                          </w:pPr>
                          <w:r>
                            <w:rPr>
                              <w:b/>
                              <w:color w:val="073763"/>
                              <w:sz w:val="56"/>
                            </w:rPr>
                            <w:t>2º DIVERSIFICACIÓN CURRICULAR</w:t>
                          </w:r>
                        </w:p>
                      </w:txbxContent>
                    </v:textbox>
                  </v:rect>
                </v:group>
                <w10:anchorlock/>
              </v:group>
            </w:pict>
          </mc:Fallback>
        </mc:AlternateContent>
      </w:r>
    </w:p>
    <w:p w14:paraId="39F92667" w14:textId="77777777" w:rsidR="00CA4DE1" w:rsidRDefault="00CA4DE1">
      <w:pPr>
        <w:pBdr>
          <w:top w:val="nil"/>
          <w:left w:val="nil"/>
          <w:bottom w:val="nil"/>
          <w:right w:val="nil"/>
          <w:between w:val="nil"/>
        </w:pBdr>
        <w:spacing w:before="10"/>
        <w:rPr>
          <w:color w:val="000000"/>
          <w:sz w:val="28"/>
          <w:szCs w:val="28"/>
        </w:rPr>
      </w:pPr>
    </w:p>
    <w:p w14:paraId="26431742" w14:textId="77777777" w:rsidR="00CA4DE1" w:rsidRDefault="006A188F">
      <w:pPr>
        <w:pStyle w:val="Ttulo1"/>
        <w:numPr>
          <w:ilvl w:val="0"/>
          <w:numId w:val="14"/>
        </w:numPr>
        <w:tabs>
          <w:tab w:val="left" w:pos="503"/>
        </w:tabs>
        <w:spacing w:after="240"/>
        <w:jc w:val="both"/>
      </w:pPr>
      <w:r>
        <w:rPr>
          <w:sz w:val="24"/>
          <w:szCs w:val="24"/>
        </w:rPr>
        <w:t>CRITERIOS DE CALIFICACIÓN</w:t>
      </w:r>
    </w:p>
    <w:p w14:paraId="76E010A5" w14:textId="77777777" w:rsidR="00CA4DE1" w:rsidRDefault="006A188F">
      <w:pPr>
        <w:spacing w:after="240"/>
        <w:ind w:firstLine="221"/>
        <w:jc w:val="both"/>
        <w:rPr>
          <w:sz w:val="24"/>
          <w:szCs w:val="24"/>
        </w:rPr>
      </w:pPr>
      <w:r>
        <w:rPr>
          <w:sz w:val="24"/>
          <w:szCs w:val="24"/>
        </w:rPr>
        <w:t xml:space="preserve">Se utilizarán los siguientes </w:t>
      </w:r>
      <w:r>
        <w:rPr>
          <w:b/>
          <w:sz w:val="24"/>
          <w:szCs w:val="24"/>
        </w:rPr>
        <w:t xml:space="preserve">instrumentos para calificar </w:t>
      </w:r>
      <w:r>
        <w:rPr>
          <w:sz w:val="24"/>
          <w:szCs w:val="24"/>
        </w:rPr>
        <w:t>a los alumnos:</w:t>
      </w:r>
    </w:p>
    <w:p w14:paraId="0CEB89B3" w14:textId="77777777" w:rsidR="00CA4DE1" w:rsidRDefault="006A188F">
      <w:pPr>
        <w:numPr>
          <w:ilvl w:val="0"/>
          <w:numId w:val="1"/>
        </w:numPr>
        <w:pBdr>
          <w:top w:val="nil"/>
          <w:left w:val="nil"/>
          <w:bottom w:val="nil"/>
          <w:right w:val="nil"/>
          <w:between w:val="nil"/>
        </w:pBdr>
        <w:tabs>
          <w:tab w:val="left" w:pos="942"/>
        </w:tabs>
        <w:spacing w:before="1" w:line="360" w:lineRule="auto"/>
        <w:ind w:right="142"/>
        <w:jc w:val="both"/>
        <w:rPr>
          <w:color w:val="000000"/>
          <w:sz w:val="24"/>
          <w:szCs w:val="24"/>
        </w:rPr>
      </w:pPr>
      <w:proofErr w:type="spellStart"/>
      <w:r>
        <w:rPr>
          <w:b/>
          <w:color w:val="000000"/>
          <w:sz w:val="24"/>
          <w:szCs w:val="24"/>
        </w:rPr>
        <w:t>Tests</w:t>
      </w:r>
      <w:proofErr w:type="spellEnd"/>
      <w:r>
        <w:rPr>
          <w:color w:val="000000"/>
          <w:sz w:val="24"/>
          <w:szCs w:val="24"/>
        </w:rPr>
        <w:t xml:space="preserve"> sobre los contenidos de las </w:t>
      </w:r>
      <w:r>
        <w:rPr>
          <w:b/>
          <w:color w:val="000000"/>
          <w:sz w:val="24"/>
          <w:szCs w:val="24"/>
        </w:rPr>
        <w:t>unidades</w:t>
      </w:r>
      <w:r>
        <w:rPr>
          <w:color w:val="000000"/>
          <w:sz w:val="24"/>
          <w:szCs w:val="24"/>
        </w:rPr>
        <w:t xml:space="preserve">, uno al trimestre como mínimo, y, si los profesores lo consideran </w:t>
      </w:r>
      <w:r>
        <w:rPr>
          <w:color w:val="000000"/>
          <w:sz w:val="24"/>
          <w:szCs w:val="24"/>
        </w:rPr>
        <w:t xml:space="preserve">adecuado por la configuración del grupo, uno por unidad. Dichos </w:t>
      </w:r>
      <w:proofErr w:type="spellStart"/>
      <w:r>
        <w:rPr>
          <w:color w:val="000000"/>
          <w:sz w:val="24"/>
          <w:szCs w:val="24"/>
        </w:rPr>
        <w:t>tests</w:t>
      </w:r>
      <w:proofErr w:type="spellEnd"/>
      <w:r>
        <w:rPr>
          <w:color w:val="000000"/>
          <w:sz w:val="24"/>
          <w:szCs w:val="24"/>
        </w:rPr>
        <w:t xml:space="preserve"> podrán incluir un ejercicio de producción escrita y/o uno de comprensión lectora, y/o comprensión oral.</w:t>
      </w:r>
    </w:p>
    <w:p w14:paraId="430E3FF7" w14:textId="77777777" w:rsidR="00CA4DE1" w:rsidRDefault="006A188F">
      <w:pPr>
        <w:numPr>
          <w:ilvl w:val="0"/>
          <w:numId w:val="1"/>
        </w:numPr>
        <w:pBdr>
          <w:top w:val="nil"/>
          <w:left w:val="nil"/>
          <w:bottom w:val="nil"/>
          <w:right w:val="nil"/>
          <w:between w:val="nil"/>
        </w:pBdr>
        <w:tabs>
          <w:tab w:val="left" w:pos="942"/>
        </w:tabs>
        <w:spacing w:line="360" w:lineRule="auto"/>
        <w:ind w:right="142"/>
        <w:jc w:val="both"/>
        <w:rPr>
          <w:color w:val="000000"/>
          <w:sz w:val="24"/>
          <w:szCs w:val="24"/>
        </w:rPr>
      </w:pPr>
      <w:r>
        <w:rPr>
          <w:b/>
          <w:color w:val="000000"/>
          <w:sz w:val="24"/>
          <w:szCs w:val="24"/>
        </w:rPr>
        <w:t xml:space="preserve">Rol </w:t>
      </w:r>
      <w:proofErr w:type="spellStart"/>
      <w:r>
        <w:rPr>
          <w:b/>
          <w:color w:val="000000"/>
          <w:sz w:val="24"/>
          <w:szCs w:val="24"/>
        </w:rPr>
        <w:t>playing</w:t>
      </w:r>
      <w:proofErr w:type="spellEnd"/>
      <w:r>
        <w:rPr>
          <w:color w:val="000000"/>
          <w:sz w:val="24"/>
          <w:szCs w:val="24"/>
        </w:rPr>
        <w:t xml:space="preserve"> o </w:t>
      </w:r>
      <w:r>
        <w:rPr>
          <w:b/>
          <w:color w:val="000000"/>
          <w:sz w:val="24"/>
          <w:szCs w:val="24"/>
        </w:rPr>
        <w:t>dramatizaciones</w:t>
      </w:r>
      <w:r>
        <w:rPr>
          <w:color w:val="000000"/>
          <w:sz w:val="24"/>
          <w:szCs w:val="24"/>
        </w:rPr>
        <w:t xml:space="preserve"> por grupo.</w:t>
      </w:r>
    </w:p>
    <w:p w14:paraId="14B8B974" w14:textId="77777777" w:rsidR="00CA4DE1" w:rsidRDefault="006A188F">
      <w:pPr>
        <w:numPr>
          <w:ilvl w:val="0"/>
          <w:numId w:val="1"/>
        </w:numPr>
        <w:pBdr>
          <w:top w:val="nil"/>
          <w:left w:val="nil"/>
          <w:bottom w:val="nil"/>
          <w:right w:val="nil"/>
          <w:between w:val="nil"/>
        </w:pBdr>
        <w:tabs>
          <w:tab w:val="left" w:pos="942"/>
        </w:tabs>
        <w:spacing w:line="360" w:lineRule="auto"/>
        <w:ind w:right="142"/>
        <w:jc w:val="both"/>
        <w:rPr>
          <w:color w:val="000000"/>
          <w:sz w:val="24"/>
          <w:szCs w:val="24"/>
        </w:rPr>
      </w:pPr>
      <w:proofErr w:type="spellStart"/>
      <w:r>
        <w:rPr>
          <w:b/>
          <w:color w:val="000000"/>
          <w:sz w:val="24"/>
          <w:szCs w:val="24"/>
        </w:rPr>
        <w:t>Projects</w:t>
      </w:r>
      <w:proofErr w:type="spellEnd"/>
      <w:r>
        <w:rPr>
          <w:color w:val="000000"/>
          <w:sz w:val="24"/>
          <w:szCs w:val="24"/>
        </w:rPr>
        <w:t xml:space="preserve"> o </w:t>
      </w:r>
      <w:r>
        <w:rPr>
          <w:b/>
          <w:color w:val="000000"/>
          <w:sz w:val="24"/>
          <w:szCs w:val="24"/>
        </w:rPr>
        <w:t>trabajos escritos</w:t>
      </w:r>
      <w:r>
        <w:rPr>
          <w:color w:val="000000"/>
          <w:sz w:val="24"/>
          <w:szCs w:val="24"/>
        </w:rPr>
        <w:t xml:space="preserve"> y/o </w:t>
      </w:r>
      <w:r>
        <w:rPr>
          <w:b/>
          <w:color w:val="000000"/>
          <w:sz w:val="24"/>
          <w:szCs w:val="24"/>
        </w:rPr>
        <w:t>murales</w:t>
      </w:r>
      <w:r>
        <w:rPr>
          <w:color w:val="000000"/>
          <w:sz w:val="24"/>
          <w:szCs w:val="24"/>
        </w:rPr>
        <w:t xml:space="preserve"> </w:t>
      </w:r>
      <w:r>
        <w:rPr>
          <w:color w:val="000000"/>
          <w:sz w:val="24"/>
          <w:szCs w:val="24"/>
        </w:rPr>
        <w:t>sobre las unidades trabajadas.</w:t>
      </w:r>
    </w:p>
    <w:p w14:paraId="0DAF5F00" w14:textId="77777777" w:rsidR="00CA4DE1" w:rsidRDefault="006A188F">
      <w:pPr>
        <w:numPr>
          <w:ilvl w:val="0"/>
          <w:numId w:val="1"/>
        </w:numPr>
        <w:pBdr>
          <w:top w:val="nil"/>
          <w:left w:val="nil"/>
          <w:bottom w:val="nil"/>
          <w:right w:val="nil"/>
          <w:between w:val="nil"/>
        </w:pBdr>
        <w:tabs>
          <w:tab w:val="left" w:pos="942"/>
        </w:tabs>
        <w:spacing w:line="360" w:lineRule="auto"/>
        <w:ind w:right="142"/>
        <w:jc w:val="both"/>
        <w:rPr>
          <w:color w:val="000000"/>
          <w:sz w:val="24"/>
          <w:szCs w:val="24"/>
        </w:rPr>
      </w:pPr>
      <w:proofErr w:type="spellStart"/>
      <w:r>
        <w:rPr>
          <w:b/>
          <w:color w:val="000000"/>
          <w:sz w:val="24"/>
          <w:szCs w:val="24"/>
        </w:rPr>
        <w:t>Tests</w:t>
      </w:r>
      <w:proofErr w:type="spellEnd"/>
      <w:r>
        <w:rPr>
          <w:color w:val="000000"/>
          <w:sz w:val="24"/>
          <w:szCs w:val="24"/>
        </w:rPr>
        <w:t xml:space="preserve"> de </w:t>
      </w:r>
      <w:r>
        <w:rPr>
          <w:b/>
          <w:color w:val="000000"/>
          <w:sz w:val="24"/>
          <w:szCs w:val="24"/>
        </w:rPr>
        <w:t>vocabulario</w:t>
      </w:r>
      <w:r>
        <w:rPr>
          <w:color w:val="000000"/>
          <w:sz w:val="24"/>
          <w:szCs w:val="24"/>
        </w:rPr>
        <w:t xml:space="preserve">, uno al trimestre como mínimo. </w:t>
      </w:r>
    </w:p>
    <w:p w14:paraId="1BDC3DE5" w14:textId="77777777" w:rsidR="00CA4DE1" w:rsidRDefault="006A188F">
      <w:pPr>
        <w:numPr>
          <w:ilvl w:val="0"/>
          <w:numId w:val="1"/>
        </w:numPr>
        <w:pBdr>
          <w:top w:val="nil"/>
          <w:left w:val="nil"/>
          <w:bottom w:val="nil"/>
          <w:right w:val="nil"/>
          <w:between w:val="nil"/>
        </w:pBdr>
        <w:tabs>
          <w:tab w:val="left" w:pos="942"/>
        </w:tabs>
        <w:spacing w:line="360" w:lineRule="auto"/>
        <w:ind w:right="142"/>
        <w:jc w:val="both"/>
        <w:rPr>
          <w:color w:val="000000"/>
          <w:sz w:val="24"/>
          <w:szCs w:val="24"/>
        </w:rPr>
      </w:pPr>
      <w:r>
        <w:rPr>
          <w:color w:val="000000"/>
          <w:sz w:val="24"/>
          <w:szCs w:val="24"/>
        </w:rPr>
        <w:t xml:space="preserve">Completar el </w:t>
      </w:r>
      <w:proofErr w:type="spellStart"/>
      <w:r>
        <w:rPr>
          <w:b/>
          <w:color w:val="000000"/>
          <w:sz w:val="24"/>
          <w:szCs w:val="24"/>
        </w:rPr>
        <w:t>workbook</w:t>
      </w:r>
      <w:proofErr w:type="spellEnd"/>
      <w:r>
        <w:rPr>
          <w:color w:val="000000"/>
          <w:sz w:val="24"/>
          <w:szCs w:val="24"/>
        </w:rPr>
        <w:t>.</w:t>
      </w:r>
    </w:p>
    <w:p w14:paraId="6B3F4B30" w14:textId="77777777" w:rsidR="00CA4DE1" w:rsidRDefault="006A188F">
      <w:pPr>
        <w:numPr>
          <w:ilvl w:val="0"/>
          <w:numId w:val="1"/>
        </w:numPr>
        <w:pBdr>
          <w:top w:val="nil"/>
          <w:left w:val="nil"/>
          <w:bottom w:val="nil"/>
          <w:right w:val="nil"/>
          <w:between w:val="nil"/>
        </w:pBdr>
        <w:tabs>
          <w:tab w:val="left" w:pos="942"/>
        </w:tabs>
        <w:spacing w:line="360" w:lineRule="auto"/>
        <w:ind w:right="142"/>
        <w:jc w:val="both"/>
        <w:rPr>
          <w:color w:val="000000"/>
          <w:sz w:val="24"/>
          <w:szCs w:val="24"/>
        </w:rPr>
        <w:sectPr w:rsidR="00CA4DE1">
          <w:headerReference w:type="even" r:id="rId7"/>
          <w:headerReference w:type="default" r:id="rId8"/>
          <w:footerReference w:type="even" r:id="rId9"/>
          <w:footerReference w:type="default" r:id="rId10"/>
          <w:headerReference w:type="first" r:id="rId11"/>
          <w:footerReference w:type="first" r:id="rId12"/>
          <w:pgSz w:w="11910" w:h="16840"/>
          <w:pgMar w:top="1660" w:right="1560" w:bottom="1180" w:left="1480" w:header="560" w:footer="994" w:gutter="0"/>
          <w:pgNumType w:start="1"/>
          <w:cols w:space="720"/>
        </w:sectPr>
      </w:pPr>
      <w:r>
        <w:rPr>
          <w:b/>
          <w:color w:val="000000"/>
          <w:sz w:val="24"/>
          <w:szCs w:val="24"/>
        </w:rPr>
        <w:t>Lectura de libros</w:t>
      </w:r>
      <w:r>
        <w:rPr>
          <w:color w:val="000000"/>
          <w:sz w:val="24"/>
          <w:szCs w:val="24"/>
        </w:rPr>
        <w:t xml:space="preserve"> adecuados al nivel del grupo y actividades de comprensión de los mismos en los dos primeros trimestres.</w:t>
      </w:r>
    </w:p>
    <w:p w14:paraId="763457D6" w14:textId="77777777" w:rsidR="00CA4DE1" w:rsidRDefault="006A188F">
      <w:pPr>
        <w:tabs>
          <w:tab w:val="left" w:pos="7347"/>
        </w:tabs>
        <w:ind w:left="406"/>
        <w:rPr>
          <w:sz w:val="20"/>
          <w:szCs w:val="20"/>
        </w:rPr>
      </w:pPr>
      <w:r>
        <w:rPr>
          <w:sz w:val="20"/>
          <w:szCs w:val="20"/>
        </w:rPr>
        <w:lastRenderedPageBreak/>
        <w:tab/>
      </w:r>
      <w:r>
        <w:rPr>
          <w:noProof/>
        </w:rPr>
        <w:drawing>
          <wp:anchor distT="0" distB="0" distL="114300" distR="114300" simplePos="0" relativeHeight="251658240" behindDoc="0" locked="0" layoutInCell="1" hidden="0" allowOverlap="1" wp14:anchorId="138EF0EC" wp14:editId="6DBD4601">
            <wp:simplePos x="0" y="0"/>
            <wp:positionH relativeFrom="column">
              <wp:posOffset>8270875</wp:posOffset>
            </wp:positionH>
            <wp:positionV relativeFrom="paragraph">
              <wp:posOffset>-203199</wp:posOffset>
            </wp:positionV>
            <wp:extent cx="1112520" cy="532130"/>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112520" cy="5321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1337E04" wp14:editId="7F76176C">
            <wp:simplePos x="0" y="0"/>
            <wp:positionH relativeFrom="column">
              <wp:posOffset>260350</wp:posOffset>
            </wp:positionH>
            <wp:positionV relativeFrom="paragraph">
              <wp:posOffset>-298449</wp:posOffset>
            </wp:positionV>
            <wp:extent cx="1266190" cy="46482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266190" cy="464820"/>
                    </a:xfrm>
                    <a:prstGeom prst="rect">
                      <a:avLst/>
                    </a:prstGeom>
                    <a:ln/>
                  </pic:spPr>
                </pic:pic>
              </a:graphicData>
            </a:graphic>
          </wp:anchor>
        </w:drawing>
      </w:r>
    </w:p>
    <w:p w14:paraId="511AA00E" w14:textId="77777777" w:rsidR="00CA4DE1" w:rsidRDefault="00CA4DE1">
      <w:pPr>
        <w:tabs>
          <w:tab w:val="left" w:pos="7347"/>
        </w:tabs>
        <w:rPr>
          <w:sz w:val="20"/>
          <w:szCs w:val="20"/>
        </w:rPr>
      </w:pPr>
    </w:p>
    <w:p w14:paraId="057B27E9" w14:textId="7D65CAF6" w:rsidR="00CA4DE1" w:rsidRDefault="00CA4DE1">
      <w:pPr>
        <w:tabs>
          <w:tab w:val="left" w:pos="7347"/>
        </w:tabs>
        <w:ind w:left="406"/>
        <w:rPr>
          <w:sz w:val="20"/>
          <w:szCs w:val="20"/>
        </w:rPr>
      </w:pPr>
    </w:p>
    <w:p w14:paraId="452838FA" w14:textId="331EA12B" w:rsidR="003458CF" w:rsidRDefault="003458CF">
      <w:pPr>
        <w:tabs>
          <w:tab w:val="left" w:pos="7347"/>
        </w:tabs>
        <w:ind w:left="406"/>
        <w:rPr>
          <w:sz w:val="20"/>
          <w:szCs w:val="20"/>
        </w:rPr>
      </w:pPr>
    </w:p>
    <w:p w14:paraId="3919BA00" w14:textId="2B016180" w:rsidR="003458CF" w:rsidRDefault="003458CF">
      <w:pPr>
        <w:tabs>
          <w:tab w:val="left" w:pos="7347"/>
        </w:tabs>
        <w:ind w:left="406"/>
        <w:rPr>
          <w:sz w:val="20"/>
          <w:szCs w:val="20"/>
        </w:rPr>
      </w:pPr>
    </w:p>
    <w:p w14:paraId="6F063A9F" w14:textId="77777777" w:rsidR="003458CF" w:rsidRDefault="003458CF">
      <w:pPr>
        <w:tabs>
          <w:tab w:val="left" w:pos="7347"/>
        </w:tabs>
        <w:ind w:left="406"/>
        <w:rPr>
          <w:sz w:val="20"/>
          <w:szCs w:val="20"/>
        </w:rPr>
      </w:pPr>
      <w:bookmarkStart w:id="1" w:name="_GoBack"/>
      <w:bookmarkEnd w:id="1"/>
    </w:p>
    <w:tbl>
      <w:tblPr>
        <w:tblStyle w:val="Listaclara"/>
        <w:tblW w:w="14000" w:type="dxa"/>
        <w:jc w:val="center"/>
        <w:tblLayout w:type="fixed"/>
        <w:tblLook w:val="0000" w:firstRow="0" w:lastRow="0" w:firstColumn="0" w:lastColumn="0" w:noHBand="0" w:noVBand="0"/>
      </w:tblPr>
      <w:tblGrid>
        <w:gridCol w:w="3392"/>
        <w:gridCol w:w="5670"/>
        <w:gridCol w:w="2552"/>
        <w:gridCol w:w="2386"/>
      </w:tblGrid>
      <w:tr w:rsidR="003458CF" w:rsidRPr="002F64D4" w14:paraId="294F857B" w14:textId="77777777" w:rsidTr="0041438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000" w:type="dxa"/>
            <w:gridSpan w:val="4"/>
            <w:shd w:val="clear" w:color="auto" w:fill="EEECE1" w:themeFill="background2"/>
          </w:tcPr>
          <w:p w14:paraId="25F7AA5D" w14:textId="77777777" w:rsidR="003458CF" w:rsidRPr="002F64D4" w:rsidRDefault="003458CF" w:rsidP="0041438B">
            <w:pPr>
              <w:spacing w:line="360" w:lineRule="auto"/>
              <w:jc w:val="center"/>
              <w:rPr>
                <w:rFonts w:ascii="Arial" w:hAnsi="Arial" w:cs="Arial"/>
                <w:b/>
                <w:color w:val="555555"/>
              </w:rPr>
            </w:pPr>
            <w:r w:rsidRPr="002F64D4">
              <w:rPr>
                <w:rFonts w:ascii="Arial" w:hAnsi="Arial" w:cs="Arial"/>
                <w:b/>
              </w:rPr>
              <w:t>COMPETENCIAS ESPECÍFICAS</w:t>
            </w:r>
          </w:p>
        </w:tc>
      </w:tr>
      <w:tr w:rsidR="003458CF" w:rsidRPr="002F64D4" w14:paraId="5010F223" w14:textId="77777777" w:rsidTr="0041438B">
        <w:trPr>
          <w:jc w:val="center"/>
        </w:trPr>
        <w:tc>
          <w:tcPr>
            <w:cnfStyle w:val="000010000000" w:firstRow="0" w:lastRow="0" w:firstColumn="0" w:lastColumn="0" w:oddVBand="1" w:evenVBand="0" w:oddHBand="0" w:evenHBand="0" w:firstRowFirstColumn="0" w:firstRowLastColumn="0" w:lastRowFirstColumn="0" w:lastRowLastColumn="0"/>
            <w:tcW w:w="3392" w:type="dxa"/>
            <w:vMerge w:val="restart"/>
            <w:shd w:val="clear" w:color="auto" w:fill="FDE9D9" w:themeFill="accent6" w:themeFillTint="33"/>
          </w:tcPr>
          <w:p w14:paraId="6AC09566" w14:textId="77777777" w:rsidR="003458CF" w:rsidRPr="002F64D4" w:rsidRDefault="003458CF" w:rsidP="0041438B">
            <w:pPr>
              <w:spacing w:line="360" w:lineRule="auto"/>
              <w:jc w:val="both"/>
              <w:rPr>
                <w:rFonts w:ascii="Arial" w:hAnsi="Arial" w:cs="Arial"/>
                <w:b/>
              </w:rPr>
            </w:pPr>
            <w:r w:rsidRPr="002F64D4">
              <w:rPr>
                <w:rFonts w:ascii="Arial" w:hAnsi="Arial" w:cs="Arial"/>
                <w:b/>
              </w:rPr>
              <w:t>1. Compresión oral y escrita</w:t>
            </w:r>
          </w:p>
        </w:tc>
        <w:tc>
          <w:tcPr>
            <w:tcW w:w="5670" w:type="dxa"/>
            <w:shd w:val="clear" w:color="auto" w:fill="FDE9D9" w:themeFill="accent6" w:themeFillTint="33"/>
          </w:tcPr>
          <w:p w14:paraId="79306276" w14:textId="77777777" w:rsidR="003458CF" w:rsidRPr="002F64D4" w:rsidRDefault="003458CF" w:rsidP="004143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color w:val="000000"/>
              </w:rPr>
              <w:t>Pruebas formales </w:t>
            </w:r>
            <w:r w:rsidRPr="002F64D4">
              <w:rPr>
                <w:rFonts w:ascii="Arial" w:hAnsi="Arial" w:cs="Arial"/>
                <w:b/>
              </w:rPr>
              <w:t>de comprensión auditiva</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FDE9D9" w:themeFill="accent6" w:themeFillTint="33"/>
          </w:tcPr>
          <w:p w14:paraId="503E4519"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val="restart"/>
            <w:shd w:val="clear" w:color="auto" w:fill="FDE9D9" w:themeFill="accent6" w:themeFillTint="33"/>
          </w:tcPr>
          <w:p w14:paraId="7FEDB036"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C8E098B"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20%</w:t>
            </w:r>
          </w:p>
        </w:tc>
      </w:tr>
      <w:tr w:rsidR="003458CF" w:rsidRPr="002F64D4" w14:paraId="23D0351F" w14:textId="77777777" w:rsidTr="0041438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392" w:type="dxa"/>
            <w:vMerge/>
          </w:tcPr>
          <w:p w14:paraId="3525FDFC" w14:textId="77777777" w:rsidR="003458CF" w:rsidRPr="002F64D4" w:rsidRDefault="003458CF" w:rsidP="0041438B">
            <w:pPr>
              <w:spacing w:line="360" w:lineRule="auto"/>
              <w:jc w:val="both"/>
              <w:rPr>
                <w:rFonts w:ascii="Arial" w:hAnsi="Arial" w:cs="Arial"/>
                <w:b/>
              </w:rPr>
            </w:pPr>
          </w:p>
        </w:tc>
        <w:tc>
          <w:tcPr>
            <w:tcW w:w="5670" w:type="dxa"/>
            <w:shd w:val="clear" w:color="auto" w:fill="FDE9D9" w:themeFill="accent6" w:themeFillTint="33"/>
          </w:tcPr>
          <w:p w14:paraId="0D8D7B26" w14:textId="77777777" w:rsidR="003458CF" w:rsidRPr="002F64D4" w:rsidRDefault="003458CF" w:rsidP="0041438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2F64D4">
              <w:rPr>
                <w:rFonts w:ascii="Arial" w:hAnsi="Arial" w:cs="Arial"/>
                <w:b/>
                <w:color w:val="000000"/>
              </w:rPr>
              <w:t>Pruebas formales </w:t>
            </w:r>
            <w:r w:rsidRPr="002F64D4">
              <w:rPr>
                <w:rFonts w:ascii="Arial" w:hAnsi="Arial" w:cs="Arial"/>
                <w:b/>
              </w:rPr>
              <w:t>de comprensión lectora</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FDE9D9" w:themeFill="accent6" w:themeFillTint="33"/>
          </w:tcPr>
          <w:p w14:paraId="07BA290A"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tcPr>
          <w:p w14:paraId="0BC51C02" w14:textId="77777777" w:rsidR="003458CF" w:rsidRPr="002F64D4" w:rsidRDefault="003458CF" w:rsidP="00414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458CF" w:rsidRPr="002F64D4" w14:paraId="6CBAEBB4" w14:textId="77777777" w:rsidTr="0041438B">
        <w:trPr>
          <w:jc w:val="center"/>
        </w:trPr>
        <w:tc>
          <w:tcPr>
            <w:cnfStyle w:val="000010000000" w:firstRow="0" w:lastRow="0" w:firstColumn="0" w:lastColumn="0" w:oddVBand="1" w:evenVBand="0" w:oddHBand="0" w:evenHBand="0" w:firstRowFirstColumn="0" w:firstRowLastColumn="0" w:lastRowFirstColumn="0" w:lastRowLastColumn="0"/>
            <w:tcW w:w="3392" w:type="dxa"/>
            <w:vMerge w:val="restart"/>
            <w:shd w:val="clear" w:color="auto" w:fill="DAEEF3" w:themeFill="accent5" w:themeFillTint="33"/>
          </w:tcPr>
          <w:p w14:paraId="0592A92D" w14:textId="77777777" w:rsidR="003458CF" w:rsidRPr="002F64D4" w:rsidRDefault="003458CF" w:rsidP="0041438B">
            <w:pPr>
              <w:spacing w:line="360" w:lineRule="auto"/>
              <w:jc w:val="both"/>
              <w:rPr>
                <w:rFonts w:ascii="Arial" w:hAnsi="Arial" w:cs="Arial"/>
                <w:b/>
              </w:rPr>
            </w:pPr>
            <w:r w:rsidRPr="002F64D4">
              <w:rPr>
                <w:rFonts w:ascii="Arial" w:hAnsi="Arial" w:cs="Arial"/>
                <w:b/>
              </w:rPr>
              <w:t>2. Producción oral y escrita</w:t>
            </w:r>
          </w:p>
        </w:tc>
        <w:tc>
          <w:tcPr>
            <w:tcW w:w="5670" w:type="dxa"/>
            <w:shd w:val="clear" w:color="auto" w:fill="DAEEF3" w:themeFill="accent5" w:themeFillTint="33"/>
          </w:tcPr>
          <w:p w14:paraId="6670DEB0" w14:textId="77777777" w:rsidR="003458CF" w:rsidRPr="002F64D4" w:rsidRDefault="003458CF" w:rsidP="004143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color w:val="000000"/>
              </w:rPr>
              <w:t>Pruebas formales </w:t>
            </w:r>
            <w:r w:rsidRPr="002F64D4">
              <w:rPr>
                <w:rFonts w:ascii="Arial" w:hAnsi="Arial" w:cs="Arial"/>
                <w:b/>
              </w:rPr>
              <w:t>de expresión oral</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DAEEF3" w:themeFill="accent5" w:themeFillTint="33"/>
          </w:tcPr>
          <w:p w14:paraId="131C00BF"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val="restart"/>
            <w:shd w:val="clear" w:color="auto" w:fill="DAEEF3" w:themeFill="accent5" w:themeFillTint="33"/>
          </w:tcPr>
          <w:p w14:paraId="34556E10"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C6C2B03"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20%</w:t>
            </w:r>
          </w:p>
        </w:tc>
      </w:tr>
      <w:tr w:rsidR="003458CF" w:rsidRPr="002F64D4" w14:paraId="3F88AFD3" w14:textId="77777777" w:rsidTr="0041438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392" w:type="dxa"/>
            <w:vMerge/>
          </w:tcPr>
          <w:p w14:paraId="59F13B85" w14:textId="77777777" w:rsidR="003458CF" w:rsidRPr="002F64D4" w:rsidRDefault="003458CF" w:rsidP="0041438B">
            <w:pPr>
              <w:spacing w:line="360" w:lineRule="auto"/>
              <w:jc w:val="both"/>
              <w:rPr>
                <w:rFonts w:ascii="Arial" w:hAnsi="Arial" w:cs="Arial"/>
                <w:b/>
              </w:rPr>
            </w:pPr>
          </w:p>
        </w:tc>
        <w:tc>
          <w:tcPr>
            <w:tcW w:w="5670" w:type="dxa"/>
            <w:shd w:val="clear" w:color="auto" w:fill="DAEEF3" w:themeFill="accent5" w:themeFillTint="33"/>
          </w:tcPr>
          <w:p w14:paraId="16854326" w14:textId="77777777" w:rsidR="003458CF" w:rsidRPr="002F64D4" w:rsidRDefault="003458CF" w:rsidP="0041438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2F64D4">
              <w:rPr>
                <w:rFonts w:ascii="Arial" w:hAnsi="Arial" w:cs="Arial"/>
                <w:b/>
                <w:color w:val="000000"/>
              </w:rPr>
              <w:t>Pruebas formales </w:t>
            </w:r>
            <w:r w:rsidRPr="002F64D4">
              <w:rPr>
                <w:rFonts w:ascii="Arial" w:hAnsi="Arial" w:cs="Arial"/>
                <w:b/>
              </w:rPr>
              <w:t>de expresión escrita</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DAEEF3" w:themeFill="accent5" w:themeFillTint="33"/>
          </w:tcPr>
          <w:p w14:paraId="116DB684"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tcPr>
          <w:p w14:paraId="38FF91C9" w14:textId="77777777" w:rsidR="003458CF" w:rsidRPr="002F64D4" w:rsidRDefault="003458CF" w:rsidP="00414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458CF" w:rsidRPr="002F64D4" w14:paraId="19E387E3" w14:textId="77777777" w:rsidTr="0041438B">
        <w:trPr>
          <w:jc w:val="center"/>
        </w:trPr>
        <w:tc>
          <w:tcPr>
            <w:cnfStyle w:val="000010000000" w:firstRow="0" w:lastRow="0" w:firstColumn="0" w:lastColumn="0" w:oddVBand="1" w:evenVBand="0" w:oddHBand="0" w:evenHBand="0" w:firstRowFirstColumn="0" w:firstRowLastColumn="0" w:lastRowFirstColumn="0" w:lastRowLastColumn="0"/>
            <w:tcW w:w="3392" w:type="dxa"/>
            <w:shd w:val="clear" w:color="auto" w:fill="E5DFEC" w:themeFill="accent4" w:themeFillTint="33"/>
          </w:tcPr>
          <w:p w14:paraId="79CE0964" w14:textId="77777777" w:rsidR="003458CF" w:rsidRPr="002F64D4" w:rsidRDefault="003458CF" w:rsidP="0041438B">
            <w:pPr>
              <w:spacing w:line="360" w:lineRule="auto"/>
              <w:jc w:val="both"/>
              <w:rPr>
                <w:rFonts w:ascii="Arial" w:hAnsi="Arial" w:cs="Arial"/>
                <w:b/>
              </w:rPr>
            </w:pPr>
            <w:r w:rsidRPr="002F64D4">
              <w:rPr>
                <w:rFonts w:ascii="Arial" w:hAnsi="Arial" w:cs="Arial"/>
                <w:b/>
              </w:rPr>
              <w:t>3. Interacción</w:t>
            </w:r>
          </w:p>
        </w:tc>
        <w:tc>
          <w:tcPr>
            <w:tcW w:w="5670" w:type="dxa"/>
            <w:shd w:val="clear" w:color="auto" w:fill="E5DFEC" w:themeFill="accent4" w:themeFillTint="33"/>
          </w:tcPr>
          <w:p w14:paraId="704B3610" w14:textId="77777777" w:rsidR="003458CF" w:rsidRPr="002F64D4" w:rsidRDefault="003458CF" w:rsidP="004143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Proyectos</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E5DFEC" w:themeFill="accent4" w:themeFillTint="33"/>
          </w:tcPr>
          <w:p w14:paraId="10660405" w14:textId="77777777" w:rsidR="003458CF" w:rsidRPr="002F64D4" w:rsidRDefault="003458CF" w:rsidP="0041438B">
            <w:pPr>
              <w:spacing w:line="360" w:lineRule="auto"/>
              <w:jc w:val="center"/>
              <w:rPr>
                <w:rFonts w:ascii="Arial" w:hAnsi="Arial" w:cs="Arial"/>
                <w:b/>
              </w:rPr>
            </w:pPr>
            <w:r w:rsidRPr="002F64D4">
              <w:rPr>
                <w:rFonts w:ascii="Arial" w:hAnsi="Arial" w:cs="Arial"/>
                <w:b/>
              </w:rPr>
              <w:t>5%</w:t>
            </w:r>
          </w:p>
        </w:tc>
        <w:tc>
          <w:tcPr>
            <w:tcW w:w="2386" w:type="dxa"/>
            <w:shd w:val="clear" w:color="auto" w:fill="E5DFEC" w:themeFill="accent4" w:themeFillTint="33"/>
          </w:tcPr>
          <w:p w14:paraId="34B4DF33"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5%</w:t>
            </w:r>
          </w:p>
        </w:tc>
      </w:tr>
      <w:tr w:rsidR="003458CF" w:rsidRPr="002F64D4" w14:paraId="4EA35DC2" w14:textId="77777777" w:rsidTr="0041438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392" w:type="dxa"/>
            <w:shd w:val="clear" w:color="auto" w:fill="D6E3BC" w:themeFill="accent3" w:themeFillTint="66"/>
          </w:tcPr>
          <w:p w14:paraId="48E0D992" w14:textId="77777777" w:rsidR="003458CF" w:rsidRPr="002F64D4" w:rsidRDefault="003458CF" w:rsidP="0041438B">
            <w:pPr>
              <w:spacing w:line="360" w:lineRule="auto"/>
              <w:jc w:val="both"/>
              <w:rPr>
                <w:rFonts w:ascii="Arial" w:hAnsi="Arial" w:cs="Arial"/>
                <w:b/>
              </w:rPr>
            </w:pPr>
            <w:r w:rsidRPr="002F64D4">
              <w:rPr>
                <w:rFonts w:ascii="Arial" w:hAnsi="Arial" w:cs="Arial"/>
                <w:b/>
              </w:rPr>
              <w:t>4. Mediación</w:t>
            </w:r>
          </w:p>
        </w:tc>
        <w:tc>
          <w:tcPr>
            <w:tcW w:w="5670" w:type="dxa"/>
            <w:shd w:val="clear" w:color="auto" w:fill="D6E3BC" w:themeFill="accent3" w:themeFillTint="66"/>
          </w:tcPr>
          <w:p w14:paraId="7507822A" w14:textId="77777777" w:rsidR="003458CF" w:rsidRPr="002F64D4" w:rsidRDefault="003458CF" w:rsidP="0041438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2F64D4">
              <w:rPr>
                <w:rFonts w:ascii="Arial" w:hAnsi="Arial" w:cs="Arial"/>
                <w:b/>
              </w:rPr>
              <w:t>Tareas de mediación</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D6E3BC" w:themeFill="accent3" w:themeFillTint="66"/>
          </w:tcPr>
          <w:p w14:paraId="3C197414" w14:textId="77777777" w:rsidR="003458CF" w:rsidRPr="002F64D4" w:rsidRDefault="003458CF" w:rsidP="0041438B">
            <w:pPr>
              <w:spacing w:line="360" w:lineRule="auto"/>
              <w:jc w:val="center"/>
              <w:rPr>
                <w:rFonts w:ascii="Arial" w:hAnsi="Arial" w:cs="Arial"/>
                <w:b/>
              </w:rPr>
            </w:pPr>
            <w:r w:rsidRPr="002F64D4">
              <w:rPr>
                <w:rFonts w:ascii="Arial" w:hAnsi="Arial" w:cs="Arial"/>
                <w:b/>
              </w:rPr>
              <w:t>5%</w:t>
            </w:r>
          </w:p>
        </w:tc>
        <w:tc>
          <w:tcPr>
            <w:tcW w:w="2386" w:type="dxa"/>
            <w:shd w:val="clear" w:color="auto" w:fill="D6E3BC" w:themeFill="accent3" w:themeFillTint="66"/>
          </w:tcPr>
          <w:p w14:paraId="3786EF9E" w14:textId="77777777" w:rsidR="003458CF" w:rsidRPr="002F64D4" w:rsidRDefault="003458CF" w:rsidP="00414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F64D4">
              <w:rPr>
                <w:rFonts w:ascii="Arial" w:hAnsi="Arial" w:cs="Arial"/>
                <w:b/>
              </w:rPr>
              <w:t>5%</w:t>
            </w:r>
          </w:p>
        </w:tc>
      </w:tr>
      <w:tr w:rsidR="003458CF" w:rsidRPr="002F64D4" w14:paraId="129569B7" w14:textId="77777777" w:rsidTr="0041438B">
        <w:trPr>
          <w:jc w:val="center"/>
        </w:trPr>
        <w:tc>
          <w:tcPr>
            <w:cnfStyle w:val="000010000000" w:firstRow="0" w:lastRow="0" w:firstColumn="0" w:lastColumn="0" w:oddVBand="1" w:evenVBand="0" w:oddHBand="0" w:evenHBand="0" w:firstRowFirstColumn="0" w:firstRowLastColumn="0" w:lastRowFirstColumn="0" w:lastRowLastColumn="0"/>
            <w:tcW w:w="3392" w:type="dxa"/>
            <w:vMerge w:val="restart"/>
            <w:shd w:val="clear" w:color="auto" w:fill="F2DBDB" w:themeFill="accent2" w:themeFillTint="33"/>
          </w:tcPr>
          <w:p w14:paraId="6C50C1C0" w14:textId="77777777" w:rsidR="003458CF" w:rsidRPr="002F64D4" w:rsidRDefault="003458CF" w:rsidP="0041438B">
            <w:pPr>
              <w:spacing w:line="360" w:lineRule="auto"/>
              <w:jc w:val="both"/>
              <w:rPr>
                <w:rFonts w:ascii="Arial" w:hAnsi="Arial" w:cs="Arial"/>
                <w:b/>
              </w:rPr>
            </w:pPr>
            <w:r w:rsidRPr="002F64D4">
              <w:rPr>
                <w:rFonts w:ascii="Arial" w:hAnsi="Arial" w:cs="Arial"/>
                <w:b/>
              </w:rPr>
              <w:t>5. Reflexión</w:t>
            </w:r>
          </w:p>
        </w:tc>
        <w:tc>
          <w:tcPr>
            <w:tcW w:w="5670" w:type="dxa"/>
            <w:shd w:val="clear" w:color="auto" w:fill="F2DBDB" w:themeFill="accent2" w:themeFillTint="33"/>
          </w:tcPr>
          <w:p w14:paraId="7125E0A0" w14:textId="77777777" w:rsidR="003458CF" w:rsidRPr="002F64D4" w:rsidRDefault="003458CF" w:rsidP="004143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rPr>
            </w:pPr>
          </w:p>
          <w:p w14:paraId="55276052" w14:textId="77777777" w:rsidR="003458CF" w:rsidRPr="002F64D4" w:rsidRDefault="003458CF" w:rsidP="004143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color w:val="000000"/>
              </w:rPr>
              <w:t>Pruebas formales </w:t>
            </w:r>
            <w:r w:rsidRPr="002F64D4">
              <w:rPr>
                <w:rFonts w:ascii="Arial" w:hAnsi="Arial" w:cs="Arial"/>
                <w:b/>
              </w:rPr>
              <w:t>de gramática y vocabulario</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F2DBDB" w:themeFill="accent2" w:themeFillTint="33"/>
          </w:tcPr>
          <w:p w14:paraId="62A70FEA" w14:textId="77777777" w:rsidR="003458CF" w:rsidRPr="002F64D4" w:rsidRDefault="003458CF" w:rsidP="0041438B">
            <w:pPr>
              <w:spacing w:line="360" w:lineRule="auto"/>
              <w:jc w:val="center"/>
              <w:rPr>
                <w:rFonts w:ascii="Arial" w:hAnsi="Arial" w:cs="Arial"/>
                <w:b/>
              </w:rPr>
            </w:pPr>
            <w:r w:rsidRPr="002F64D4">
              <w:rPr>
                <w:rFonts w:ascii="Arial" w:hAnsi="Arial" w:cs="Arial"/>
                <w:b/>
              </w:rPr>
              <w:t xml:space="preserve">20% = </w:t>
            </w:r>
          </w:p>
          <w:p w14:paraId="3E1A73F3" w14:textId="77777777" w:rsidR="003458CF" w:rsidRPr="002F64D4" w:rsidRDefault="003458CF" w:rsidP="003458CF">
            <w:pPr>
              <w:pStyle w:val="Prrafodelista"/>
              <w:numPr>
                <w:ilvl w:val="0"/>
                <w:numId w:val="15"/>
              </w:numPr>
              <w:suppressAutoHyphens w:val="0"/>
              <w:spacing w:line="360" w:lineRule="auto"/>
              <w:rPr>
                <w:rFonts w:ascii="Arial" w:hAnsi="Arial" w:cs="Arial"/>
                <w:b/>
              </w:rPr>
            </w:pPr>
            <w:r w:rsidRPr="002F64D4">
              <w:rPr>
                <w:rFonts w:ascii="Arial" w:hAnsi="Arial" w:cs="Arial"/>
                <w:b/>
              </w:rPr>
              <w:t>12% global</w:t>
            </w:r>
          </w:p>
          <w:p w14:paraId="17DF195B" w14:textId="77777777" w:rsidR="003458CF" w:rsidRPr="002F64D4" w:rsidRDefault="003458CF" w:rsidP="003458CF">
            <w:pPr>
              <w:pStyle w:val="Prrafodelista"/>
              <w:numPr>
                <w:ilvl w:val="0"/>
                <w:numId w:val="15"/>
              </w:numPr>
              <w:suppressAutoHyphens w:val="0"/>
              <w:spacing w:line="360" w:lineRule="auto"/>
              <w:rPr>
                <w:rFonts w:ascii="Arial" w:hAnsi="Arial" w:cs="Arial"/>
                <w:b/>
              </w:rPr>
            </w:pPr>
            <w:r w:rsidRPr="002F64D4">
              <w:rPr>
                <w:rFonts w:ascii="Arial" w:hAnsi="Arial" w:cs="Arial"/>
                <w:b/>
              </w:rPr>
              <w:t>8% parciales</w:t>
            </w:r>
          </w:p>
        </w:tc>
        <w:tc>
          <w:tcPr>
            <w:tcW w:w="2386" w:type="dxa"/>
            <w:vMerge w:val="restart"/>
            <w:shd w:val="clear" w:color="auto" w:fill="F2DBDB" w:themeFill="accent2" w:themeFillTint="33"/>
          </w:tcPr>
          <w:p w14:paraId="64DC76FF"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8CE04A7"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 xml:space="preserve"> 30%</w:t>
            </w:r>
          </w:p>
        </w:tc>
      </w:tr>
      <w:tr w:rsidR="003458CF" w:rsidRPr="002F64D4" w14:paraId="44544E9E" w14:textId="77777777" w:rsidTr="0041438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392" w:type="dxa"/>
            <w:vMerge/>
          </w:tcPr>
          <w:p w14:paraId="09054C74" w14:textId="77777777" w:rsidR="003458CF" w:rsidRPr="002F64D4" w:rsidRDefault="003458CF" w:rsidP="0041438B">
            <w:pPr>
              <w:spacing w:line="360" w:lineRule="auto"/>
              <w:jc w:val="both"/>
              <w:rPr>
                <w:rFonts w:ascii="Arial" w:hAnsi="Arial" w:cs="Arial"/>
                <w:b/>
              </w:rPr>
            </w:pPr>
          </w:p>
        </w:tc>
        <w:tc>
          <w:tcPr>
            <w:tcW w:w="5670" w:type="dxa"/>
            <w:shd w:val="clear" w:color="auto" w:fill="F2DBDB" w:themeFill="accent2" w:themeFillTint="33"/>
          </w:tcPr>
          <w:p w14:paraId="2B52AFBF" w14:textId="77777777" w:rsidR="003458CF" w:rsidRPr="002F64D4" w:rsidRDefault="003458CF" w:rsidP="0041438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2F64D4">
              <w:rPr>
                <w:rFonts w:ascii="Arial" w:hAnsi="Arial" w:cs="Arial"/>
                <w:b/>
              </w:rPr>
              <w:t>Deberes y autoevaluación</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F2DBDB" w:themeFill="accent2" w:themeFillTint="33"/>
          </w:tcPr>
          <w:p w14:paraId="1E2CEF4E"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tcPr>
          <w:p w14:paraId="3CE550AA" w14:textId="77777777" w:rsidR="003458CF" w:rsidRPr="002F64D4" w:rsidRDefault="003458CF" w:rsidP="00414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458CF" w:rsidRPr="002F64D4" w14:paraId="665AA108" w14:textId="77777777" w:rsidTr="0041438B">
        <w:trPr>
          <w:jc w:val="center"/>
        </w:trPr>
        <w:tc>
          <w:tcPr>
            <w:cnfStyle w:val="000010000000" w:firstRow="0" w:lastRow="0" w:firstColumn="0" w:lastColumn="0" w:oddVBand="1" w:evenVBand="0" w:oddHBand="0" w:evenHBand="0" w:firstRowFirstColumn="0" w:firstRowLastColumn="0" w:lastRowFirstColumn="0" w:lastRowLastColumn="0"/>
            <w:tcW w:w="3392" w:type="dxa"/>
            <w:vMerge w:val="restart"/>
            <w:shd w:val="clear" w:color="auto" w:fill="DDD9C3" w:themeFill="background2" w:themeFillShade="E6"/>
          </w:tcPr>
          <w:p w14:paraId="7158DA76" w14:textId="77777777" w:rsidR="003458CF" w:rsidRPr="002F64D4" w:rsidRDefault="003458CF" w:rsidP="0041438B">
            <w:pPr>
              <w:spacing w:line="360" w:lineRule="auto"/>
              <w:jc w:val="both"/>
              <w:rPr>
                <w:rFonts w:ascii="Arial" w:hAnsi="Arial" w:cs="Arial"/>
                <w:b/>
              </w:rPr>
            </w:pPr>
            <w:r w:rsidRPr="002F64D4">
              <w:rPr>
                <w:rFonts w:ascii="Arial" w:hAnsi="Arial" w:cs="Arial"/>
                <w:b/>
              </w:rPr>
              <w:t>6. Cultural</w:t>
            </w:r>
          </w:p>
        </w:tc>
        <w:tc>
          <w:tcPr>
            <w:tcW w:w="5670" w:type="dxa"/>
            <w:shd w:val="clear" w:color="auto" w:fill="DDD9C3" w:themeFill="background2" w:themeFillShade="E6"/>
          </w:tcPr>
          <w:p w14:paraId="78C1E39D" w14:textId="77777777" w:rsidR="003458CF" w:rsidRPr="002F64D4" w:rsidRDefault="003458CF" w:rsidP="004143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Libros de lectura</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DDD9C3" w:themeFill="background2" w:themeFillShade="E6"/>
          </w:tcPr>
          <w:p w14:paraId="4145FCE4"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val="restart"/>
            <w:shd w:val="clear" w:color="auto" w:fill="DDD9C3" w:themeFill="background2" w:themeFillShade="E6"/>
          </w:tcPr>
          <w:p w14:paraId="35037E3C"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20EA19B" w14:textId="77777777" w:rsidR="003458CF" w:rsidRPr="002F64D4" w:rsidRDefault="003458CF" w:rsidP="00414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64D4">
              <w:rPr>
                <w:rFonts w:ascii="Arial" w:hAnsi="Arial" w:cs="Arial"/>
                <w:b/>
              </w:rPr>
              <w:t>20%</w:t>
            </w:r>
          </w:p>
        </w:tc>
      </w:tr>
      <w:tr w:rsidR="003458CF" w:rsidRPr="002F64D4" w14:paraId="644FA559" w14:textId="77777777" w:rsidTr="0041438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392" w:type="dxa"/>
            <w:vMerge/>
          </w:tcPr>
          <w:p w14:paraId="3DE0950F" w14:textId="77777777" w:rsidR="003458CF" w:rsidRPr="002F64D4" w:rsidRDefault="003458CF" w:rsidP="0041438B">
            <w:pPr>
              <w:spacing w:line="360" w:lineRule="auto"/>
              <w:jc w:val="both"/>
              <w:rPr>
                <w:rFonts w:ascii="Arial" w:hAnsi="Arial" w:cs="Arial"/>
              </w:rPr>
            </w:pPr>
          </w:p>
        </w:tc>
        <w:tc>
          <w:tcPr>
            <w:tcW w:w="5670" w:type="dxa"/>
            <w:shd w:val="clear" w:color="auto" w:fill="DDD9C3" w:themeFill="background2" w:themeFillShade="E6"/>
          </w:tcPr>
          <w:p w14:paraId="6BC34287" w14:textId="77777777" w:rsidR="003458CF" w:rsidRPr="002F64D4" w:rsidRDefault="003458CF" w:rsidP="0041438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2F64D4">
              <w:rPr>
                <w:rFonts w:ascii="Arial" w:hAnsi="Arial" w:cs="Arial"/>
                <w:b/>
              </w:rPr>
              <w:t>Proyectos</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DDD9C3" w:themeFill="background2" w:themeFillShade="E6"/>
          </w:tcPr>
          <w:p w14:paraId="3CDC2C54" w14:textId="77777777" w:rsidR="003458CF" w:rsidRPr="002F64D4" w:rsidRDefault="003458CF" w:rsidP="0041438B">
            <w:pPr>
              <w:spacing w:line="360" w:lineRule="auto"/>
              <w:jc w:val="center"/>
              <w:rPr>
                <w:rFonts w:ascii="Arial" w:hAnsi="Arial" w:cs="Arial"/>
                <w:b/>
              </w:rPr>
            </w:pPr>
            <w:r w:rsidRPr="002F64D4">
              <w:rPr>
                <w:rFonts w:ascii="Arial" w:hAnsi="Arial" w:cs="Arial"/>
                <w:b/>
              </w:rPr>
              <w:t>10%</w:t>
            </w:r>
          </w:p>
        </w:tc>
        <w:tc>
          <w:tcPr>
            <w:tcW w:w="2386" w:type="dxa"/>
            <w:vMerge/>
          </w:tcPr>
          <w:p w14:paraId="659D72F2" w14:textId="77777777" w:rsidR="003458CF" w:rsidRPr="002F64D4" w:rsidRDefault="003458CF" w:rsidP="00414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tbl>
      <w:tblPr>
        <w:tblpPr w:leftFromText="141" w:rightFromText="141" w:vertAnchor="text" w:horzAnchor="margin" w:tblpXSpec="center" w:tblpY="70"/>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2978"/>
        <w:gridCol w:w="1503"/>
      </w:tblGrid>
      <w:tr w:rsidR="003458CF" w:rsidRPr="002F64D4" w14:paraId="0424033A" w14:textId="77777777" w:rsidTr="0041438B">
        <w:tc>
          <w:tcPr>
            <w:tcW w:w="4481" w:type="dxa"/>
            <w:gridSpan w:val="2"/>
            <w:tcBorders>
              <w:top w:val="single" w:sz="1" w:space="0" w:color="000000"/>
              <w:left w:val="single" w:sz="1" w:space="0" w:color="000000"/>
              <w:bottom w:val="single" w:sz="1" w:space="0" w:color="000000"/>
              <w:right w:val="single" w:sz="1" w:space="0" w:color="000000"/>
            </w:tcBorders>
            <w:shd w:val="clear" w:color="auto" w:fill="EEECE1" w:themeFill="background2"/>
          </w:tcPr>
          <w:p w14:paraId="5E8735B3" w14:textId="77777777" w:rsidR="003458CF" w:rsidRPr="002F64D4" w:rsidRDefault="003458CF" w:rsidP="0041438B">
            <w:pPr>
              <w:jc w:val="center"/>
              <w:rPr>
                <w:rFonts w:ascii="Arial" w:hAnsi="Arial" w:cs="Arial"/>
                <w:b/>
              </w:rPr>
            </w:pPr>
            <w:r w:rsidRPr="002F64D4">
              <w:rPr>
                <w:rFonts w:ascii="Arial" w:hAnsi="Arial" w:cs="Arial"/>
                <w:b/>
              </w:rPr>
              <w:t>CRITERIOS DE CALIFICACIÓN</w:t>
            </w:r>
          </w:p>
        </w:tc>
      </w:tr>
      <w:tr w:rsidR="003458CF" w:rsidRPr="002F64D4" w14:paraId="1EA59AE0" w14:textId="77777777" w:rsidTr="0041438B">
        <w:tc>
          <w:tcPr>
            <w:tcW w:w="2978" w:type="dxa"/>
            <w:tcBorders>
              <w:left w:val="single" w:sz="1" w:space="0" w:color="000000"/>
              <w:bottom w:val="single" w:sz="1" w:space="0" w:color="000000"/>
            </w:tcBorders>
            <w:shd w:val="clear" w:color="auto" w:fill="FDE9D9" w:themeFill="accent6" w:themeFillTint="33"/>
          </w:tcPr>
          <w:p w14:paraId="749C6A76" w14:textId="77777777" w:rsidR="003458CF" w:rsidRPr="002F64D4" w:rsidRDefault="003458CF" w:rsidP="0041438B">
            <w:pPr>
              <w:rPr>
                <w:rFonts w:ascii="Arial" w:hAnsi="Arial" w:cs="Arial"/>
                <w:b/>
              </w:rPr>
            </w:pPr>
            <w:r w:rsidRPr="002F64D4">
              <w:rPr>
                <w:rFonts w:ascii="Arial" w:hAnsi="Arial" w:cs="Arial"/>
                <w:b/>
              </w:rPr>
              <w:t>Pruebas formales</w:t>
            </w:r>
          </w:p>
        </w:tc>
        <w:tc>
          <w:tcPr>
            <w:tcW w:w="1503" w:type="dxa"/>
            <w:tcBorders>
              <w:left w:val="single" w:sz="1" w:space="0" w:color="000000"/>
              <w:bottom w:val="single" w:sz="1" w:space="0" w:color="000000"/>
              <w:right w:val="single" w:sz="1" w:space="0" w:color="000000"/>
            </w:tcBorders>
            <w:shd w:val="clear" w:color="auto" w:fill="FDE9D9" w:themeFill="accent6" w:themeFillTint="33"/>
          </w:tcPr>
          <w:p w14:paraId="2FAD1905" w14:textId="77777777" w:rsidR="003458CF" w:rsidRPr="002F64D4" w:rsidRDefault="003458CF" w:rsidP="0041438B">
            <w:pPr>
              <w:jc w:val="center"/>
              <w:rPr>
                <w:rFonts w:ascii="Arial" w:hAnsi="Arial" w:cs="Arial"/>
                <w:b/>
              </w:rPr>
            </w:pPr>
            <w:r w:rsidRPr="002F64D4">
              <w:rPr>
                <w:rFonts w:ascii="Arial" w:hAnsi="Arial" w:cs="Arial"/>
                <w:b/>
              </w:rPr>
              <w:t>60%</w:t>
            </w:r>
          </w:p>
        </w:tc>
      </w:tr>
      <w:tr w:rsidR="003458CF" w:rsidRPr="002F64D4" w14:paraId="4DA22F5A" w14:textId="77777777" w:rsidTr="0041438B">
        <w:tc>
          <w:tcPr>
            <w:tcW w:w="2978" w:type="dxa"/>
            <w:tcBorders>
              <w:left w:val="single" w:sz="1" w:space="0" w:color="000000"/>
              <w:bottom w:val="single" w:sz="1" w:space="0" w:color="000000"/>
            </w:tcBorders>
            <w:shd w:val="clear" w:color="auto" w:fill="DAEEF3" w:themeFill="accent5" w:themeFillTint="33"/>
          </w:tcPr>
          <w:p w14:paraId="523356D8" w14:textId="77777777" w:rsidR="003458CF" w:rsidRPr="002F64D4" w:rsidRDefault="003458CF" w:rsidP="0041438B">
            <w:pPr>
              <w:rPr>
                <w:rFonts w:ascii="Arial" w:hAnsi="Arial" w:cs="Arial"/>
                <w:b/>
              </w:rPr>
            </w:pPr>
            <w:r w:rsidRPr="002F64D4">
              <w:rPr>
                <w:rFonts w:ascii="Arial" w:hAnsi="Arial" w:cs="Arial"/>
                <w:b/>
              </w:rPr>
              <w:t>Proyectos</w:t>
            </w:r>
          </w:p>
        </w:tc>
        <w:tc>
          <w:tcPr>
            <w:tcW w:w="1503" w:type="dxa"/>
            <w:tcBorders>
              <w:left w:val="single" w:sz="1" w:space="0" w:color="000000"/>
              <w:bottom w:val="single" w:sz="1" w:space="0" w:color="000000"/>
              <w:right w:val="single" w:sz="1" w:space="0" w:color="000000"/>
            </w:tcBorders>
            <w:shd w:val="clear" w:color="auto" w:fill="DAEEF3" w:themeFill="accent5" w:themeFillTint="33"/>
          </w:tcPr>
          <w:p w14:paraId="169783A6" w14:textId="77777777" w:rsidR="003458CF" w:rsidRPr="002F64D4" w:rsidRDefault="003458CF" w:rsidP="0041438B">
            <w:pPr>
              <w:jc w:val="center"/>
              <w:rPr>
                <w:rFonts w:ascii="Arial" w:hAnsi="Arial" w:cs="Arial"/>
                <w:b/>
              </w:rPr>
            </w:pPr>
            <w:r w:rsidRPr="002F64D4">
              <w:rPr>
                <w:rFonts w:ascii="Arial" w:hAnsi="Arial" w:cs="Arial"/>
                <w:b/>
              </w:rPr>
              <w:t>15%</w:t>
            </w:r>
          </w:p>
        </w:tc>
      </w:tr>
      <w:tr w:rsidR="003458CF" w:rsidRPr="002F64D4" w14:paraId="77CB6DDF" w14:textId="77777777" w:rsidTr="0041438B">
        <w:tc>
          <w:tcPr>
            <w:tcW w:w="2978" w:type="dxa"/>
            <w:tcBorders>
              <w:left w:val="single" w:sz="1" w:space="0" w:color="000000"/>
              <w:bottom w:val="single" w:sz="1" w:space="0" w:color="000000"/>
            </w:tcBorders>
            <w:shd w:val="clear" w:color="auto" w:fill="E5DFEC" w:themeFill="accent4" w:themeFillTint="33"/>
          </w:tcPr>
          <w:p w14:paraId="61FF6470" w14:textId="77777777" w:rsidR="003458CF" w:rsidRPr="002F64D4" w:rsidRDefault="003458CF" w:rsidP="0041438B">
            <w:pPr>
              <w:rPr>
                <w:rFonts w:ascii="Arial" w:hAnsi="Arial" w:cs="Arial"/>
                <w:b/>
              </w:rPr>
            </w:pPr>
            <w:r w:rsidRPr="002F64D4">
              <w:rPr>
                <w:rFonts w:ascii="Arial" w:hAnsi="Arial" w:cs="Arial"/>
                <w:b/>
              </w:rPr>
              <w:t>Mediación</w:t>
            </w:r>
          </w:p>
        </w:tc>
        <w:tc>
          <w:tcPr>
            <w:tcW w:w="1503" w:type="dxa"/>
            <w:tcBorders>
              <w:left w:val="single" w:sz="1" w:space="0" w:color="000000"/>
              <w:bottom w:val="single" w:sz="1" w:space="0" w:color="000000"/>
              <w:right w:val="single" w:sz="1" w:space="0" w:color="000000"/>
            </w:tcBorders>
            <w:shd w:val="clear" w:color="auto" w:fill="E5DFEC" w:themeFill="accent4" w:themeFillTint="33"/>
          </w:tcPr>
          <w:p w14:paraId="1DBD073D" w14:textId="77777777" w:rsidR="003458CF" w:rsidRPr="002F64D4" w:rsidRDefault="003458CF" w:rsidP="0041438B">
            <w:pPr>
              <w:jc w:val="center"/>
              <w:rPr>
                <w:rFonts w:ascii="Arial" w:hAnsi="Arial" w:cs="Arial"/>
                <w:b/>
              </w:rPr>
            </w:pPr>
            <w:r w:rsidRPr="002F64D4">
              <w:rPr>
                <w:rFonts w:ascii="Arial" w:hAnsi="Arial" w:cs="Arial"/>
                <w:b/>
              </w:rPr>
              <w:t>5%</w:t>
            </w:r>
          </w:p>
        </w:tc>
      </w:tr>
      <w:tr w:rsidR="003458CF" w:rsidRPr="002F64D4" w14:paraId="71457F32" w14:textId="77777777" w:rsidTr="0041438B">
        <w:tc>
          <w:tcPr>
            <w:tcW w:w="2978" w:type="dxa"/>
            <w:tcBorders>
              <w:left w:val="single" w:sz="1" w:space="0" w:color="000000"/>
              <w:bottom w:val="single" w:sz="1" w:space="0" w:color="000000"/>
            </w:tcBorders>
            <w:shd w:val="clear" w:color="auto" w:fill="EAF1DD" w:themeFill="accent3" w:themeFillTint="33"/>
          </w:tcPr>
          <w:p w14:paraId="5243057D" w14:textId="77777777" w:rsidR="003458CF" w:rsidRPr="002F64D4" w:rsidRDefault="003458CF" w:rsidP="0041438B">
            <w:pPr>
              <w:rPr>
                <w:rFonts w:ascii="Arial" w:hAnsi="Arial" w:cs="Arial"/>
                <w:b/>
              </w:rPr>
            </w:pPr>
            <w:r w:rsidRPr="002F64D4">
              <w:rPr>
                <w:rFonts w:ascii="Arial" w:hAnsi="Arial" w:cs="Arial"/>
                <w:b/>
              </w:rPr>
              <w:t>Libros de lectura</w:t>
            </w:r>
          </w:p>
        </w:tc>
        <w:tc>
          <w:tcPr>
            <w:tcW w:w="1503" w:type="dxa"/>
            <w:tcBorders>
              <w:left w:val="single" w:sz="1" w:space="0" w:color="000000"/>
              <w:bottom w:val="single" w:sz="1" w:space="0" w:color="000000"/>
              <w:right w:val="single" w:sz="1" w:space="0" w:color="000000"/>
            </w:tcBorders>
            <w:shd w:val="clear" w:color="auto" w:fill="EAF1DD" w:themeFill="accent3" w:themeFillTint="33"/>
          </w:tcPr>
          <w:p w14:paraId="70366173" w14:textId="77777777" w:rsidR="003458CF" w:rsidRPr="002F64D4" w:rsidRDefault="003458CF" w:rsidP="0041438B">
            <w:pPr>
              <w:jc w:val="center"/>
              <w:rPr>
                <w:rFonts w:ascii="Arial" w:hAnsi="Arial" w:cs="Arial"/>
                <w:b/>
              </w:rPr>
            </w:pPr>
            <w:r w:rsidRPr="002F64D4">
              <w:rPr>
                <w:rFonts w:ascii="Arial" w:hAnsi="Arial" w:cs="Arial"/>
                <w:b/>
              </w:rPr>
              <w:t>10%</w:t>
            </w:r>
          </w:p>
        </w:tc>
      </w:tr>
      <w:tr w:rsidR="003458CF" w:rsidRPr="002F64D4" w14:paraId="3C3B64FC" w14:textId="77777777" w:rsidTr="0041438B">
        <w:tc>
          <w:tcPr>
            <w:tcW w:w="2978" w:type="dxa"/>
            <w:tcBorders>
              <w:left w:val="single" w:sz="1" w:space="0" w:color="000000"/>
            </w:tcBorders>
            <w:shd w:val="clear" w:color="auto" w:fill="F2DBDB" w:themeFill="accent2" w:themeFillTint="33"/>
          </w:tcPr>
          <w:p w14:paraId="122D9C46" w14:textId="77777777" w:rsidR="003458CF" w:rsidRPr="002F64D4" w:rsidRDefault="003458CF" w:rsidP="0041438B">
            <w:pPr>
              <w:rPr>
                <w:rFonts w:ascii="Arial" w:hAnsi="Arial" w:cs="Arial"/>
                <w:b/>
              </w:rPr>
            </w:pPr>
            <w:r w:rsidRPr="002F64D4">
              <w:rPr>
                <w:rFonts w:ascii="Arial" w:hAnsi="Arial" w:cs="Arial"/>
                <w:b/>
              </w:rPr>
              <w:t>Deberes y autoevaluación</w:t>
            </w:r>
          </w:p>
        </w:tc>
        <w:tc>
          <w:tcPr>
            <w:tcW w:w="1503" w:type="dxa"/>
            <w:tcBorders>
              <w:left w:val="single" w:sz="1" w:space="0" w:color="000000"/>
              <w:right w:val="single" w:sz="1" w:space="0" w:color="000000"/>
            </w:tcBorders>
            <w:shd w:val="clear" w:color="auto" w:fill="F2DBDB" w:themeFill="accent2" w:themeFillTint="33"/>
          </w:tcPr>
          <w:p w14:paraId="7AD0EDB0" w14:textId="77777777" w:rsidR="003458CF" w:rsidRPr="002F64D4" w:rsidRDefault="003458CF" w:rsidP="0041438B">
            <w:pPr>
              <w:jc w:val="center"/>
              <w:rPr>
                <w:rFonts w:ascii="Arial" w:hAnsi="Arial" w:cs="Arial"/>
                <w:b/>
              </w:rPr>
            </w:pPr>
            <w:r w:rsidRPr="002F64D4">
              <w:rPr>
                <w:rFonts w:ascii="Arial" w:hAnsi="Arial" w:cs="Arial"/>
                <w:b/>
              </w:rPr>
              <w:t>10%</w:t>
            </w:r>
          </w:p>
        </w:tc>
      </w:tr>
      <w:tr w:rsidR="003458CF" w:rsidRPr="002F64D4" w14:paraId="6803468A" w14:textId="77777777" w:rsidTr="0041438B">
        <w:trPr>
          <w:trHeight w:val="144"/>
        </w:trPr>
        <w:tc>
          <w:tcPr>
            <w:tcW w:w="2978" w:type="dxa"/>
            <w:tcBorders>
              <w:top w:val="single" w:sz="4" w:space="0" w:color="auto"/>
              <w:bottom w:val="nil"/>
            </w:tcBorders>
          </w:tcPr>
          <w:p w14:paraId="4D9DEEB0" w14:textId="77777777" w:rsidR="003458CF" w:rsidRPr="002F64D4" w:rsidRDefault="003458CF" w:rsidP="0041438B">
            <w:pPr>
              <w:rPr>
                <w:rFonts w:ascii="Arial" w:hAnsi="Arial" w:cs="Arial"/>
                <w:b/>
              </w:rPr>
            </w:pPr>
          </w:p>
        </w:tc>
        <w:tc>
          <w:tcPr>
            <w:tcW w:w="1503" w:type="dxa"/>
            <w:tcBorders>
              <w:top w:val="single" w:sz="4" w:space="0" w:color="auto"/>
              <w:left w:val="single" w:sz="1" w:space="0" w:color="000000"/>
              <w:bottom w:val="single" w:sz="1" w:space="0" w:color="000000"/>
              <w:right w:val="single" w:sz="1" w:space="0" w:color="000000"/>
            </w:tcBorders>
            <w:shd w:val="clear" w:color="auto" w:fill="EEECE1" w:themeFill="background2"/>
          </w:tcPr>
          <w:p w14:paraId="3EDAB94B" w14:textId="77777777" w:rsidR="003458CF" w:rsidRPr="002F64D4" w:rsidRDefault="003458CF" w:rsidP="0041438B">
            <w:pPr>
              <w:jc w:val="center"/>
              <w:rPr>
                <w:rFonts w:ascii="Arial" w:hAnsi="Arial" w:cs="Arial"/>
                <w:b/>
              </w:rPr>
            </w:pPr>
            <w:r w:rsidRPr="002F64D4">
              <w:rPr>
                <w:rFonts w:ascii="Arial" w:hAnsi="Arial" w:cs="Arial"/>
                <w:b/>
              </w:rPr>
              <w:t>100%</w:t>
            </w:r>
          </w:p>
        </w:tc>
      </w:tr>
    </w:tbl>
    <w:p w14:paraId="60B6033C" w14:textId="77777777" w:rsidR="003458CF" w:rsidRDefault="003458CF" w:rsidP="003458CF">
      <w:pPr>
        <w:spacing w:after="60" w:line="276" w:lineRule="auto"/>
        <w:jc w:val="both"/>
        <w:rPr>
          <w:rFonts w:ascii="Arial" w:hAnsi="Arial" w:cs="Arial"/>
        </w:rPr>
      </w:pPr>
    </w:p>
    <w:p w14:paraId="41A6EC3D" w14:textId="77777777" w:rsidR="003458CF" w:rsidRPr="002F64D4" w:rsidRDefault="003458CF" w:rsidP="003458CF">
      <w:pPr>
        <w:spacing w:after="60" w:line="276" w:lineRule="auto"/>
        <w:jc w:val="both"/>
        <w:rPr>
          <w:rFonts w:ascii="Arial" w:hAnsi="Arial" w:cs="Arial"/>
        </w:rPr>
      </w:pPr>
    </w:p>
    <w:p w14:paraId="3BC1B907" w14:textId="77777777" w:rsidR="003458CF" w:rsidRPr="002F64D4" w:rsidRDefault="003458CF" w:rsidP="003458CF">
      <w:pPr>
        <w:rPr>
          <w:rFonts w:ascii="Arial" w:hAnsi="Arial" w:cs="Arial"/>
        </w:rPr>
      </w:pPr>
    </w:p>
    <w:p w14:paraId="11E4055B" w14:textId="77777777" w:rsidR="003458CF" w:rsidRPr="002F64D4" w:rsidRDefault="003458CF" w:rsidP="003458CF">
      <w:pPr>
        <w:rPr>
          <w:rFonts w:ascii="Arial" w:hAnsi="Arial" w:cs="Arial"/>
        </w:rPr>
      </w:pPr>
    </w:p>
    <w:p w14:paraId="73AE364B" w14:textId="77777777" w:rsidR="003458CF" w:rsidRPr="002F64D4" w:rsidRDefault="003458CF" w:rsidP="003458CF">
      <w:pPr>
        <w:rPr>
          <w:rFonts w:ascii="Arial" w:hAnsi="Arial" w:cs="Arial"/>
        </w:rPr>
      </w:pPr>
    </w:p>
    <w:p w14:paraId="4948AE1F" w14:textId="77777777" w:rsidR="00CA4DE1" w:rsidRDefault="00CA4DE1">
      <w:pPr>
        <w:widowControl/>
        <w:rPr>
          <w:sz w:val="24"/>
          <w:szCs w:val="24"/>
        </w:rPr>
        <w:sectPr w:rsidR="00CA4DE1">
          <w:headerReference w:type="default" r:id="rId15"/>
          <w:footerReference w:type="default" r:id="rId16"/>
          <w:pgSz w:w="16840" w:h="11910" w:orient="landscape"/>
          <w:pgMar w:top="560" w:right="700" w:bottom="1180" w:left="1180" w:header="0" w:footer="995" w:gutter="0"/>
          <w:cols w:space="720"/>
        </w:sectPr>
      </w:pPr>
    </w:p>
    <w:p w14:paraId="044CB7F4" w14:textId="77777777" w:rsidR="00CA4DE1" w:rsidRDefault="006A188F">
      <w:pPr>
        <w:pBdr>
          <w:top w:val="nil"/>
          <w:left w:val="nil"/>
          <w:bottom w:val="nil"/>
          <w:right w:val="nil"/>
          <w:between w:val="nil"/>
        </w:pBdr>
        <w:spacing w:before="120" w:line="360" w:lineRule="auto"/>
        <w:ind w:right="218" w:firstLine="222"/>
        <w:jc w:val="both"/>
        <w:rPr>
          <w:color w:val="000000"/>
          <w:sz w:val="24"/>
          <w:szCs w:val="24"/>
        </w:rPr>
      </w:pPr>
      <w:r>
        <w:rPr>
          <w:color w:val="000000"/>
          <w:sz w:val="24"/>
          <w:szCs w:val="24"/>
        </w:rPr>
        <w:lastRenderedPageBreak/>
        <w:t xml:space="preserve">Para obtener la </w:t>
      </w:r>
      <w:r>
        <w:rPr>
          <w:b/>
          <w:color w:val="000000"/>
          <w:sz w:val="24"/>
          <w:szCs w:val="24"/>
        </w:rPr>
        <w:t xml:space="preserve">calificación </w:t>
      </w:r>
      <w:r>
        <w:rPr>
          <w:color w:val="000000"/>
          <w:sz w:val="24"/>
          <w:szCs w:val="24"/>
        </w:rPr>
        <w:t xml:space="preserve">del alumno en la </w:t>
      </w:r>
      <w:r>
        <w:rPr>
          <w:b/>
          <w:color w:val="000000"/>
          <w:sz w:val="24"/>
          <w:szCs w:val="24"/>
        </w:rPr>
        <w:t>Evaluación</w:t>
      </w:r>
      <w:r>
        <w:rPr>
          <w:color w:val="000000"/>
          <w:sz w:val="24"/>
          <w:szCs w:val="24"/>
        </w:rPr>
        <w:t xml:space="preserve">, se partirá de la puntuación obtenida de las </w:t>
      </w:r>
      <w:r>
        <w:rPr>
          <w:b/>
          <w:color w:val="000000"/>
          <w:sz w:val="24"/>
          <w:szCs w:val="24"/>
        </w:rPr>
        <w:t xml:space="preserve">Competencias </w:t>
      </w:r>
      <w:r>
        <w:rPr>
          <w:color w:val="000000"/>
          <w:sz w:val="24"/>
          <w:szCs w:val="24"/>
        </w:rPr>
        <w:t xml:space="preserve">sobre 100 puntos máximos, hallando la Calificación final proporcionalmente dentro del rango de </w:t>
      </w:r>
      <w:r>
        <w:rPr>
          <w:b/>
          <w:color w:val="000000"/>
          <w:sz w:val="24"/>
          <w:szCs w:val="24"/>
        </w:rPr>
        <w:t>1 a 10</w:t>
      </w:r>
      <w:r>
        <w:rPr>
          <w:color w:val="000000"/>
          <w:sz w:val="24"/>
          <w:szCs w:val="24"/>
        </w:rPr>
        <w:t>.</w:t>
      </w:r>
    </w:p>
    <w:p w14:paraId="0E39CA36" w14:textId="77777777" w:rsidR="00CA4DE1" w:rsidRDefault="006A188F">
      <w:pPr>
        <w:pBdr>
          <w:top w:val="nil"/>
          <w:left w:val="nil"/>
          <w:bottom w:val="nil"/>
          <w:right w:val="nil"/>
          <w:between w:val="nil"/>
        </w:pBdr>
        <w:spacing w:before="201" w:line="360" w:lineRule="auto"/>
        <w:ind w:right="217" w:firstLine="222"/>
        <w:jc w:val="both"/>
        <w:rPr>
          <w:color w:val="000000"/>
          <w:sz w:val="24"/>
          <w:szCs w:val="24"/>
        </w:rPr>
      </w:pPr>
      <w:r>
        <w:rPr>
          <w:color w:val="000000"/>
          <w:sz w:val="24"/>
          <w:szCs w:val="24"/>
        </w:rPr>
        <w:t xml:space="preserve">La </w:t>
      </w:r>
      <w:r>
        <w:rPr>
          <w:b/>
          <w:color w:val="000000"/>
          <w:sz w:val="24"/>
          <w:szCs w:val="24"/>
        </w:rPr>
        <w:t xml:space="preserve">Nota Final </w:t>
      </w:r>
      <w:r>
        <w:rPr>
          <w:color w:val="000000"/>
          <w:sz w:val="24"/>
          <w:szCs w:val="24"/>
        </w:rPr>
        <w:t xml:space="preserve">del curso en </w:t>
      </w:r>
      <w:r>
        <w:rPr>
          <w:b/>
          <w:color w:val="000000"/>
          <w:sz w:val="24"/>
          <w:szCs w:val="24"/>
        </w:rPr>
        <w:t xml:space="preserve">CONVOCATORIA ORDINARIA </w:t>
      </w:r>
      <w:r>
        <w:rPr>
          <w:color w:val="000000"/>
          <w:sz w:val="24"/>
          <w:szCs w:val="24"/>
        </w:rPr>
        <w:t>se hallará del resultado de la media ponderada de las tres Evaluaciones, dando a cada Eval</w:t>
      </w:r>
      <w:r>
        <w:rPr>
          <w:color w:val="000000"/>
          <w:sz w:val="24"/>
          <w:szCs w:val="24"/>
        </w:rPr>
        <w:t>uación un porcentaje específico:</w:t>
      </w:r>
    </w:p>
    <w:p w14:paraId="5A0F206E" w14:textId="77777777" w:rsidR="00CA4DE1" w:rsidRDefault="00CA4DE1">
      <w:pPr>
        <w:pBdr>
          <w:top w:val="nil"/>
          <w:left w:val="nil"/>
          <w:bottom w:val="nil"/>
          <w:right w:val="nil"/>
          <w:between w:val="nil"/>
        </w:pBdr>
        <w:spacing w:before="10"/>
        <w:rPr>
          <w:color w:val="000000"/>
          <w:sz w:val="17"/>
          <w:szCs w:val="17"/>
        </w:rPr>
      </w:pPr>
    </w:p>
    <w:tbl>
      <w:tblPr>
        <w:tblStyle w:val="a0"/>
        <w:tblW w:w="3317" w:type="dxa"/>
        <w:tblInd w:w="2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7"/>
        <w:gridCol w:w="1450"/>
      </w:tblGrid>
      <w:tr w:rsidR="00CA4DE1" w14:paraId="55542909" w14:textId="77777777">
        <w:trPr>
          <w:trHeight w:val="554"/>
        </w:trPr>
        <w:tc>
          <w:tcPr>
            <w:tcW w:w="1867" w:type="dxa"/>
            <w:shd w:val="clear" w:color="auto" w:fill="D9D9D9"/>
          </w:tcPr>
          <w:p w14:paraId="115BF940" w14:textId="77777777" w:rsidR="00CA4DE1" w:rsidRDefault="00CA4DE1">
            <w:pPr>
              <w:pBdr>
                <w:top w:val="nil"/>
                <w:left w:val="nil"/>
                <w:bottom w:val="nil"/>
                <w:right w:val="nil"/>
                <w:between w:val="nil"/>
              </w:pBdr>
              <w:ind w:left="147" w:right="147"/>
              <w:jc w:val="center"/>
              <w:rPr>
                <w:b/>
                <w:color w:val="000000"/>
                <w:sz w:val="24"/>
                <w:szCs w:val="24"/>
              </w:rPr>
            </w:pPr>
          </w:p>
          <w:p w14:paraId="1075C533" w14:textId="77777777" w:rsidR="00CA4DE1" w:rsidRDefault="006A188F">
            <w:pPr>
              <w:pBdr>
                <w:top w:val="nil"/>
                <w:left w:val="nil"/>
                <w:bottom w:val="nil"/>
                <w:right w:val="nil"/>
                <w:between w:val="nil"/>
              </w:pBdr>
              <w:ind w:left="147" w:right="147"/>
              <w:jc w:val="center"/>
              <w:rPr>
                <w:b/>
                <w:color w:val="000000"/>
                <w:sz w:val="24"/>
                <w:szCs w:val="24"/>
              </w:rPr>
            </w:pPr>
            <w:r>
              <w:rPr>
                <w:b/>
                <w:color w:val="000000"/>
                <w:sz w:val="24"/>
                <w:szCs w:val="24"/>
              </w:rPr>
              <w:t>1ª Evaluación</w:t>
            </w:r>
          </w:p>
        </w:tc>
        <w:tc>
          <w:tcPr>
            <w:tcW w:w="1450" w:type="dxa"/>
          </w:tcPr>
          <w:p w14:paraId="111AEACE" w14:textId="77777777" w:rsidR="00CA4DE1" w:rsidRDefault="00CA4DE1">
            <w:pPr>
              <w:pBdr>
                <w:top w:val="nil"/>
                <w:left w:val="nil"/>
                <w:bottom w:val="nil"/>
                <w:right w:val="nil"/>
                <w:between w:val="nil"/>
              </w:pBdr>
              <w:ind w:left="466" w:right="460"/>
              <w:jc w:val="center"/>
              <w:rPr>
                <w:b/>
                <w:color w:val="000000"/>
                <w:sz w:val="24"/>
                <w:szCs w:val="24"/>
              </w:rPr>
            </w:pPr>
          </w:p>
          <w:p w14:paraId="50AE99EE" w14:textId="77777777" w:rsidR="00CA4DE1" w:rsidRDefault="006A188F">
            <w:pPr>
              <w:pBdr>
                <w:top w:val="nil"/>
                <w:left w:val="nil"/>
                <w:bottom w:val="nil"/>
                <w:right w:val="nil"/>
                <w:between w:val="nil"/>
              </w:pBdr>
              <w:ind w:left="466" w:right="460"/>
              <w:jc w:val="center"/>
              <w:rPr>
                <w:b/>
                <w:color w:val="000000"/>
                <w:sz w:val="24"/>
                <w:szCs w:val="24"/>
              </w:rPr>
            </w:pPr>
            <w:r>
              <w:rPr>
                <w:b/>
                <w:color w:val="000000"/>
                <w:sz w:val="24"/>
                <w:szCs w:val="24"/>
              </w:rPr>
              <w:t>20%</w:t>
            </w:r>
          </w:p>
        </w:tc>
      </w:tr>
      <w:tr w:rsidR="00CA4DE1" w14:paraId="4204CFA4" w14:textId="77777777">
        <w:trPr>
          <w:trHeight w:val="554"/>
        </w:trPr>
        <w:tc>
          <w:tcPr>
            <w:tcW w:w="1867" w:type="dxa"/>
            <w:shd w:val="clear" w:color="auto" w:fill="D9D9D9"/>
          </w:tcPr>
          <w:p w14:paraId="18B7157D" w14:textId="77777777" w:rsidR="00CA4DE1" w:rsidRDefault="00CA4DE1">
            <w:pPr>
              <w:pBdr>
                <w:top w:val="nil"/>
                <w:left w:val="nil"/>
                <w:bottom w:val="nil"/>
                <w:right w:val="nil"/>
                <w:between w:val="nil"/>
              </w:pBdr>
              <w:ind w:left="147" w:right="147"/>
              <w:jc w:val="center"/>
              <w:rPr>
                <w:b/>
                <w:color w:val="000000"/>
                <w:sz w:val="24"/>
                <w:szCs w:val="24"/>
              </w:rPr>
            </w:pPr>
          </w:p>
          <w:p w14:paraId="42C0205F" w14:textId="77777777" w:rsidR="00CA4DE1" w:rsidRDefault="006A188F">
            <w:pPr>
              <w:pBdr>
                <w:top w:val="nil"/>
                <w:left w:val="nil"/>
                <w:bottom w:val="nil"/>
                <w:right w:val="nil"/>
                <w:between w:val="nil"/>
              </w:pBdr>
              <w:ind w:left="147" w:right="147"/>
              <w:jc w:val="center"/>
              <w:rPr>
                <w:b/>
                <w:color w:val="000000"/>
                <w:sz w:val="24"/>
                <w:szCs w:val="24"/>
              </w:rPr>
            </w:pPr>
            <w:r>
              <w:rPr>
                <w:b/>
                <w:color w:val="000000"/>
                <w:sz w:val="24"/>
                <w:szCs w:val="24"/>
              </w:rPr>
              <w:t>2ª Evaluación</w:t>
            </w:r>
          </w:p>
        </w:tc>
        <w:tc>
          <w:tcPr>
            <w:tcW w:w="1450" w:type="dxa"/>
          </w:tcPr>
          <w:p w14:paraId="5FA6ACAF" w14:textId="77777777" w:rsidR="00CA4DE1" w:rsidRDefault="00CA4DE1">
            <w:pPr>
              <w:pBdr>
                <w:top w:val="nil"/>
                <w:left w:val="nil"/>
                <w:bottom w:val="nil"/>
                <w:right w:val="nil"/>
                <w:between w:val="nil"/>
              </w:pBdr>
              <w:ind w:left="466" w:right="460"/>
              <w:jc w:val="center"/>
              <w:rPr>
                <w:b/>
                <w:color w:val="000000"/>
                <w:sz w:val="24"/>
                <w:szCs w:val="24"/>
              </w:rPr>
            </w:pPr>
          </w:p>
          <w:p w14:paraId="183B9D0E" w14:textId="77777777" w:rsidR="00CA4DE1" w:rsidRDefault="006A188F">
            <w:pPr>
              <w:pBdr>
                <w:top w:val="nil"/>
                <w:left w:val="nil"/>
                <w:bottom w:val="nil"/>
                <w:right w:val="nil"/>
                <w:between w:val="nil"/>
              </w:pBdr>
              <w:ind w:left="466" w:right="460"/>
              <w:jc w:val="center"/>
              <w:rPr>
                <w:b/>
                <w:color w:val="000000"/>
                <w:sz w:val="24"/>
                <w:szCs w:val="24"/>
              </w:rPr>
            </w:pPr>
            <w:r>
              <w:rPr>
                <w:b/>
                <w:color w:val="000000"/>
                <w:sz w:val="24"/>
                <w:szCs w:val="24"/>
              </w:rPr>
              <w:t>30%</w:t>
            </w:r>
          </w:p>
        </w:tc>
      </w:tr>
      <w:tr w:rsidR="00CA4DE1" w14:paraId="68FCC5B5" w14:textId="77777777">
        <w:trPr>
          <w:trHeight w:val="554"/>
        </w:trPr>
        <w:tc>
          <w:tcPr>
            <w:tcW w:w="1867" w:type="dxa"/>
            <w:shd w:val="clear" w:color="auto" w:fill="D9D9D9"/>
          </w:tcPr>
          <w:p w14:paraId="4D9EB133" w14:textId="77777777" w:rsidR="00CA4DE1" w:rsidRDefault="00CA4DE1">
            <w:pPr>
              <w:pBdr>
                <w:top w:val="nil"/>
                <w:left w:val="nil"/>
                <w:bottom w:val="nil"/>
                <w:right w:val="nil"/>
                <w:between w:val="nil"/>
              </w:pBdr>
              <w:ind w:left="147" w:right="147"/>
              <w:jc w:val="center"/>
              <w:rPr>
                <w:b/>
                <w:color w:val="000000"/>
                <w:sz w:val="24"/>
                <w:szCs w:val="24"/>
              </w:rPr>
            </w:pPr>
          </w:p>
          <w:p w14:paraId="5C00DD93" w14:textId="77777777" w:rsidR="00CA4DE1" w:rsidRDefault="006A188F">
            <w:pPr>
              <w:pBdr>
                <w:top w:val="nil"/>
                <w:left w:val="nil"/>
                <w:bottom w:val="nil"/>
                <w:right w:val="nil"/>
                <w:between w:val="nil"/>
              </w:pBdr>
              <w:ind w:left="147" w:right="147"/>
              <w:jc w:val="center"/>
              <w:rPr>
                <w:b/>
                <w:color w:val="000000"/>
                <w:sz w:val="24"/>
                <w:szCs w:val="24"/>
              </w:rPr>
            </w:pPr>
            <w:r>
              <w:rPr>
                <w:b/>
                <w:color w:val="000000"/>
                <w:sz w:val="24"/>
                <w:szCs w:val="24"/>
              </w:rPr>
              <w:t>3ª Evaluación</w:t>
            </w:r>
          </w:p>
        </w:tc>
        <w:tc>
          <w:tcPr>
            <w:tcW w:w="1450" w:type="dxa"/>
          </w:tcPr>
          <w:p w14:paraId="28412765" w14:textId="77777777" w:rsidR="00CA4DE1" w:rsidRDefault="00CA4DE1">
            <w:pPr>
              <w:pBdr>
                <w:top w:val="nil"/>
                <w:left w:val="nil"/>
                <w:bottom w:val="nil"/>
                <w:right w:val="nil"/>
                <w:between w:val="nil"/>
              </w:pBdr>
              <w:ind w:left="466" w:right="460"/>
              <w:jc w:val="center"/>
              <w:rPr>
                <w:b/>
                <w:color w:val="000000"/>
                <w:sz w:val="24"/>
                <w:szCs w:val="24"/>
              </w:rPr>
            </w:pPr>
          </w:p>
          <w:p w14:paraId="6691231C" w14:textId="77777777" w:rsidR="00CA4DE1" w:rsidRDefault="006A188F">
            <w:pPr>
              <w:pBdr>
                <w:top w:val="nil"/>
                <w:left w:val="nil"/>
                <w:bottom w:val="nil"/>
                <w:right w:val="nil"/>
                <w:between w:val="nil"/>
              </w:pBdr>
              <w:ind w:left="466" w:right="460"/>
              <w:jc w:val="center"/>
              <w:rPr>
                <w:b/>
                <w:color w:val="000000"/>
                <w:sz w:val="24"/>
                <w:szCs w:val="24"/>
              </w:rPr>
            </w:pPr>
            <w:r>
              <w:rPr>
                <w:b/>
                <w:color w:val="000000"/>
                <w:sz w:val="24"/>
                <w:szCs w:val="24"/>
              </w:rPr>
              <w:t>50%</w:t>
            </w:r>
          </w:p>
        </w:tc>
      </w:tr>
    </w:tbl>
    <w:p w14:paraId="4439971B" w14:textId="77777777" w:rsidR="00CA4DE1" w:rsidRDefault="00CA4DE1">
      <w:pPr>
        <w:pBdr>
          <w:top w:val="nil"/>
          <w:left w:val="nil"/>
          <w:bottom w:val="nil"/>
          <w:right w:val="nil"/>
          <w:between w:val="nil"/>
        </w:pBdr>
        <w:rPr>
          <w:color w:val="000000"/>
          <w:sz w:val="26"/>
          <w:szCs w:val="26"/>
        </w:rPr>
      </w:pPr>
    </w:p>
    <w:p w14:paraId="7066C54A" w14:textId="77777777" w:rsidR="00CA4DE1" w:rsidRDefault="006A188F">
      <w:pPr>
        <w:spacing w:line="360" w:lineRule="auto"/>
        <w:ind w:left="222" w:right="217" w:firstLine="498"/>
        <w:jc w:val="both"/>
        <w:rPr>
          <w:sz w:val="24"/>
          <w:szCs w:val="24"/>
        </w:rPr>
      </w:pPr>
      <w:r>
        <w:rPr>
          <w:sz w:val="24"/>
          <w:szCs w:val="24"/>
        </w:rPr>
        <w:t xml:space="preserve">Para aplicar dichos porcentajes será condición indispensable que </w:t>
      </w:r>
      <w:r>
        <w:rPr>
          <w:b/>
          <w:sz w:val="24"/>
          <w:szCs w:val="24"/>
        </w:rPr>
        <w:t xml:space="preserve">el alumno obtenga en la 3º Evaluación una calificación </w:t>
      </w:r>
      <w:r>
        <w:rPr>
          <w:b/>
          <w:sz w:val="24"/>
          <w:szCs w:val="24"/>
          <w:u w:val="single"/>
        </w:rPr>
        <w:t>no inferior a 4</w:t>
      </w:r>
      <w:r>
        <w:rPr>
          <w:sz w:val="24"/>
          <w:szCs w:val="24"/>
        </w:rPr>
        <w:t xml:space="preserve">. En caso de que esto no ocurra, el alumno </w:t>
      </w:r>
      <w:r>
        <w:rPr>
          <w:b/>
          <w:sz w:val="24"/>
          <w:szCs w:val="24"/>
        </w:rPr>
        <w:t>no superará la materia</w:t>
      </w:r>
      <w:r>
        <w:rPr>
          <w:sz w:val="24"/>
          <w:szCs w:val="24"/>
        </w:rPr>
        <w:t>.</w:t>
      </w:r>
    </w:p>
    <w:p w14:paraId="31ABA9F6" w14:textId="77777777" w:rsidR="00CA4DE1" w:rsidRDefault="006A188F">
      <w:pPr>
        <w:widowControl/>
        <w:pBdr>
          <w:top w:val="nil"/>
          <w:left w:val="nil"/>
          <w:bottom w:val="nil"/>
          <w:right w:val="nil"/>
          <w:between w:val="nil"/>
        </w:pBdr>
        <w:spacing w:before="199" w:line="360" w:lineRule="auto"/>
        <w:ind w:left="222" w:right="215" w:firstLine="498"/>
        <w:jc w:val="both"/>
        <w:rPr>
          <w:color w:val="000000"/>
          <w:sz w:val="24"/>
          <w:szCs w:val="24"/>
        </w:rPr>
      </w:pPr>
      <w:r>
        <w:rPr>
          <w:color w:val="000000"/>
          <w:sz w:val="24"/>
          <w:szCs w:val="24"/>
        </w:rPr>
        <w:t xml:space="preserve">Dado el carácter acumulativo de los contenidos de la materia, la evaluación será </w:t>
      </w:r>
      <w:r>
        <w:rPr>
          <w:b/>
          <w:color w:val="000000"/>
          <w:sz w:val="24"/>
          <w:szCs w:val="24"/>
        </w:rPr>
        <w:t>continua</w:t>
      </w:r>
      <w:r>
        <w:rPr>
          <w:color w:val="000000"/>
          <w:sz w:val="24"/>
          <w:szCs w:val="24"/>
        </w:rPr>
        <w:t xml:space="preserve">, </w:t>
      </w:r>
      <w:r>
        <w:rPr>
          <w:b/>
          <w:color w:val="000000"/>
          <w:sz w:val="24"/>
          <w:szCs w:val="24"/>
        </w:rPr>
        <w:t xml:space="preserve">formativa </w:t>
      </w:r>
      <w:r>
        <w:rPr>
          <w:color w:val="000000"/>
          <w:sz w:val="24"/>
          <w:szCs w:val="24"/>
        </w:rPr>
        <w:t xml:space="preserve">e </w:t>
      </w:r>
      <w:r>
        <w:rPr>
          <w:b/>
          <w:color w:val="000000"/>
          <w:sz w:val="24"/>
          <w:szCs w:val="24"/>
        </w:rPr>
        <w:t>integradora</w:t>
      </w:r>
      <w:r>
        <w:rPr>
          <w:color w:val="000000"/>
          <w:sz w:val="24"/>
          <w:szCs w:val="24"/>
        </w:rPr>
        <w:t xml:space="preserve">.  Los contenidos de la primera y segunda evaluación formarán parte de los de la tercera, de ahí que el alumno </w:t>
      </w:r>
      <w:r>
        <w:rPr>
          <w:b/>
          <w:color w:val="000000"/>
          <w:sz w:val="24"/>
          <w:szCs w:val="24"/>
        </w:rPr>
        <w:t xml:space="preserve">pueda </w:t>
      </w:r>
      <w:r>
        <w:rPr>
          <w:b/>
          <w:color w:val="000000"/>
          <w:sz w:val="24"/>
          <w:szCs w:val="24"/>
          <w:u w:val="single"/>
        </w:rPr>
        <w:t>recuperar</w:t>
      </w:r>
      <w:r>
        <w:rPr>
          <w:b/>
          <w:color w:val="000000"/>
          <w:sz w:val="24"/>
          <w:szCs w:val="24"/>
        </w:rPr>
        <w:t xml:space="preserve"> con una nota como </w:t>
      </w:r>
      <w:r>
        <w:rPr>
          <w:b/>
          <w:color w:val="000000"/>
          <w:sz w:val="24"/>
          <w:szCs w:val="24"/>
          <w:u w:val="single"/>
        </w:rPr>
        <w:t>mínimo</w:t>
      </w:r>
      <w:r>
        <w:rPr>
          <w:b/>
          <w:color w:val="000000"/>
          <w:sz w:val="24"/>
          <w:szCs w:val="24"/>
        </w:rPr>
        <w:t xml:space="preserve"> de un </w:t>
      </w:r>
      <w:r>
        <w:rPr>
          <w:b/>
          <w:color w:val="000000"/>
          <w:sz w:val="24"/>
          <w:szCs w:val="24"/>
          <w:u w:val="single"/>
        </w:rPr>
        <w:t>5</w:t>
      </w:r>
      <w:r>
        <w:rPr>
          <w:b/>
          <w:color w:val="000000"/>
          <w:sz w:val="24"/>
          <w:szCs w:val="24"/>
        </w:rPr>
        <w:t xml:space="preserve"> la/s evaluaciones suspensa/s aprobando la/s siguiente/s. </w:t>
      </w:r>
      <w:r>
        <w:rPr>
          <w:color w:val="000000"/>
          <w:sz w:val="24"/>
          <w:szCs w:val="24"/>
        </w:rPr>
        <w:t xml:space="preserve">Cuando el progreso de un alumno no sea </w:t>
      </w:r>
      <w:r>
        <w:rPr>
          <w:color w:val="000000"/>
          <w:sz w:val="24"/>
          <w:szCs w:val="24"/>
        </w:rPr>
        <w:t xml:space="preserve">el adecuado, se establecerán medidas de </w:t>
      </w:r>
      <w:r>
        <w:rPr>
          <w:b/>
          <w:color w:val="000000"/>
          <w:sz w:val="24"/>
          <w:szCs w:val="24"/>
        </w:rPr>
        <w:t>refuerzo educativo</w:t>
      </w:r>
      <w:r>
        <w:rPr>
          <w:color w:val="000000"/>
          <w:sz w:val="24"/>
          <w:szCs w:val="24"/>
        </w:rPr>
        <w:t>. </w:t>
      </w:r>
    </w:p>
    <w:p w14:paraId="21A4026F" w14:textId="77777777" w:rsidR="00CA4DE1" w:rsidRDefault="006A188F">
      <w:pPr>
        <w:spacing w:before="202" w:line="360" w:lineRule="auto"/>
        <w:ind w:left="222" w:right="314" w:firstLine="719"/>
        <w:jc w:val="both"/>
        <w:rPr>
          <w:b/>
          <w:sz w:val="24"/>
          <w:szCs w:val="24"/>
        </w:rPr>
      </w:pPr>
      <w:r>
        <w:rPr>
          <w:sz w:val="24"/>
          <w:szCs w:val="24"/>
        </w:rPr>
        <w:t xml:space="preserve">Para la </w:t>
      </w:r>
      <w:r>
        <w:rPr>
          <w:b/>
          <w:sz w:val="24"/>
          <w:szCs w:val="24"/>
        </w:rPr>
        <w:t xml:space="preserve">prueba de </w:t>
      </w:r>
      <w:r>
        <w:rPr>
          <w:b/>
          <w:sz w:val="24"/>
          <w:szCs w:val="24"/>
          <w:u w:val="single"/>
        </w:rPr>
        <w:t>CONVOCATORIA ORDINARIA</w:t>
      </w:r>
      <w:r>
        <w:rPr>
          <w:b/>
          <w:sz w:val="24"/>
          <w:szCs w:val="24"/>
        </w:rPr>
        <w:t xml:space="preserve"> </w:t>
      </w:r>
      <w:r>
        <w:rPr>
          <w:sz w:val="24"/>
          <w:szCs w:val="24"/>
        </w:rPr>
        <w:t>que tendrán que realizar los alumnos que no superen la materia por Evaluaciones</w:t>
      </w:r>
      <w:r>
        <w:rPr>
          <w:b/>
          <w:sz w:val="24"/>
          <w:szCs w:val="24"/>
        </w:rPr>
        <w:t>:</w:t>
      </w:r>
      <w:r>
        <w:rPr>
          <w:noProof/>
        </w:rPr>
        <mc:AlternateContent>
          <mc:Choice Requires="wps">
            <w:drawing>
              <wp:anchor distT="0" distB="0" distL="114300" distR="114300" simplePos="0" relativeHeight="251660288" behindDoc="0" locked="0" layoutInCell="1" hidden="0" allowOverlap="1" wp14:anchorId="706D7E5F" wp14:editId="3395F155">
                <wp:simplePos x="0" y="0"/>
                <wp:positionH relativeFrom="column">
                  <wp:posOffset>-192086</wp:posOffset>
                </wp:positionH>
                <wp:positionV relativeFrom="paragraph">
                  <wp:posOffset>598488</wp:posOffset>
                </wp:positionV>
                <wp:extent cx="6381750" cy="2209800"/>
                <wp:effectExtent l="0" t="0" r="0" b="0"/>
                <wp:wrapNone/>
                <wp:docPr id="7" name="Rectángulo 7"/>
                <wp:cNvGraphicFramePr/>
                <a:graphic xmlns:a="http://schemas.openxmlformats.org/drawingml/2006/main">
                  <a:graphicData uri="http://schemas.microsoft.com/office/word/2010/wordprocessingShape">
                    <wps:wsp>
                      <wps:cNvSpPr/>
                      <wps:spPr>
                        <a:xfrm>
                          <a:off x="2159888" y="2679863"/>
                          <a:ext cx="6372225" cy="2200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0572E0" w14:textId="77777777" w:rsidR="00CA4DE1" w:rsidRDefault="006A188F">
                            <w:pPr>
                              <w:spacing w:line="360" w:lineRule="auto"/>
                              <w:jc w:val="both"/>
                              <w:textDirection w:val="btLr"/>
                            </w:pPr>
                            <w:r>
                              <w:rPr>
                                <w:rFonts w:ascii="Arial" w:eastAsia="Arial" w:hAnsi="Arial" w:cs="Arial"/>
                                <w:color w:val="000000"/>
                              </w:rPr>
                              <w:t xml:space="preserve">Se elaborará un </w:t>
                            </w:r>
                            <w:r>
                              <w:rPr>
                                <w:rFonts w:ascii="Arial" w:eastAsia="Arial" w:hAnsi="Arial" w:cs="Arial"/>
                                <w:b/>
                                <w:color w:val="000000"/>
                              </w:rPr>
                              <w:t>examen único</w:t>
                            </w:r>
                            <w:r>
                              <w:rPr>
                                <w:rFonts w:ascii="Arial" w:eastAsia="Arial" w:hAnsi="Arial" w:cs="Arial"/>
                                <w:color w:val="000000"/>
                              </w:rPr>
                              <w:t xml:space="preserve"> e idéntico (prueba formal escrita) que incluirá ejercicios de:</w:t>
                            </w:r>
                          </w:p>
                          <w:p w14:paraId="6514DF54" w14:textId="77777777" w:rsidR="00CA4DE1" w:rsidRDefault="006A188F">
                            <w:pPr>
                              <w:spacing w:line="360" w:lineRule="auto"/>
                              <w:ind w:left="720" w:firstLine="360"/>
                              <w:jc w:val="both"/>
                              <w:textDirection w:val="btLr"/>
                            </w:pPr>
                            <w:r>
                              <w:rPr>
                                <w:b/>
                                <w:color w:val="000000"/>
                              </w:rPr>
                              <w:t>Gramática</w:t>
                            </w:r>
                          </w:p>
                          <w:p w14:paraId="6CC87F31" w14:textId="77777777" w:rsidR="00CA4DE1" w:rsidRDefault="006A188F">
                            <w:pPr>
                              <w:spacing w:line="360" w:lineRule="auto"/>
                              <w:ind w:left="720" w:firstLine="360"/>
                              <w:jc w:val="both"/>
                              <w:textDirection w:val="btLr"/>
                            </w:pPr>
                            <w:r>
                              <w:rPr>
                                <w:b/>
                                <w:color w:val="000000"/>
                              </w:rPr>
                              <w:t>Vocabulario</w:t>
                            </w:r>
                          </w:p>
                          <w:p w14:paraId="62C4674C" w14:textId="77777777" w:rsidR="00CA4DE1" w:rsidRDefault="006A188F">
                            <w:pPr>
                              <w:spacing w:line="360" w:lineRule="auto"/>
                              <w:ind w:left="720" w:firstLine="360"/>
                              <w:jc w:val="both"/>
                              <w:textDirection w:val="btLr"/>
                            </w:pPr>
                            <w:r>
                              <w:rPr>
                                <w:b/>
                                <w:color w:val="000000"/>
                              </w:rPr>
                              <w:t>Producción escrita</w:t>
                            </w:r>
                          </w:p>
                          <w:p w14:paraId="23BBA90D" w14:textId="77777777" w:rsidR="00CA4DE1" w:rsidRDefault="006A188F">
                            <w:pPr>
                              <w:spacing w:line="360" w:lineRule="auto"/>
                              <w:ind w:left="720" w:firstLine="360"/>
                              <w:jc w:val="both"/>
                              <w:textDirection w:val="btLr"/>
                            </w:pPr>
                            <w:r>
                              <w:rPr>
                                <w:b/>
                                <w:color w:val="000000"/>
                              </w:rPr>
                              <w:t>Comprensión oral y escrita</w:t>
                            </w:r>
                          </w:p>
                          <w:p w14:paraId="71511469" w14:textId="77777777" w:rsidR="00CA4DE1" w:rsidRDefault="006A188F">
                            <w:pPr>
                              <w:spacing w:line="360" w:lineRule="auto"/>
                              <w:ind w:right="217"/>
                              <w:jc w:val="both"/>
                              <w:textDirection w:val="btLr"/>
                            </w:pPr>
                            <w:r>
                              <w:rPr>
                                <w:color w:val="000000"/>
                              </w:rPr>
                              <w:t xml:space="preserve">La valoración máxima asignada a la prueba es de </w:t>
                            </w:r>
                            <w:r>
                              <w:rPr>
                                <w:b/>
                                <w:color w:val="000000"/>
                              </w:rPr>
                              <w:t xml:space="preserve">100 puntos </w:t>
                            </w:r>
                            <w:r>
                              <w:rPr>
                                <w:color w:val="000000"/>
                              </w:rPr>
                              <w:t>distribuidos entre las preguntas o pruebas planteadas, tal y como</w:t>
                            </w:r>
                            <w:r>
                              <w:rPr>
                                <w:color w:val="000000"/>
                              </w:rPr>
                              <w:t xml:space="preserve"> se indica en los enunciados de las mismas. La </w:t>
                            </w:r>
                            <w:r>
                              <w:rPr>
                                <w:b/>
                                <w:color w:val="000000"/>
                              </w:rPr>
                              <w:t xml:space="preserve">CALIFICACIÓN FINAL </w:t>
                            </w:r>
                            <w:r>
                              <w:rPr>
                                <w:color w:val="000000"/>
                              </w:rPr>
                              <w:t xml:space="preserve">de la prueba será sobre </w:t>
                            </w:r>
                            <w:r>
                              <w:rPr>
                                <w:b/>
                                <w:color w:val="000000"/>
                              </w:rPr>
                              <w:t xml:space="preserve">10. </w:t>
                            </w:r>
                            <w:r>
                              <w:rPr>
                                <w:color w:val="000000"/>
                              </w:rPr>
                              <w:t xml:space="preserve">Para superar la prueba con </w:t>
                            </w:r>
                            <w:r>
                              <w:rPr>
                                <w:b/>
                                <w:color w:val="000000"/>
                              </w:rPr>
                              <w:t>CALIFICACIÓN de 5</w:t>
                            </w:r>
                            <w:r>
                              <w:rPr>
                                <w:color w:val="000000"/>
                              </w:rPr>
                              <w:t>, el alumno/a deberá obtener 50 puntos sobre los 100 de la prueba.</w:t>
                            </w:r>
                          </w:p>
                          <w:p w14:paraId="4E89054B" w14:textId="77777777" w:rsidR="00CA4DE1" w:rsidRDefault="00CA4DE1">
                            <w:pPr>
                              <w:textDirection w:val="btLr"/>
                            </w:pPr>
                          </w:p>
                        </w:txbxContent>
                      </wps:txbx>
                      <wps:bodyPr spcFirstLastPara="1" wrap="square" lIns="91425" tIns="45700" rIns="91425" bIns="45700" anchor="t" anchorCtr="0">
                        <a:noAutofit/>
                      </wps:bodyPr>
                    </wps:wsp>
                  </a:graphicData>
                </a:graphic>
              </wp:anchor>
            </w:drawing>
          </mc:Choice>
          <mc:Fallback>
            <w:pict>
              <v:rect w14:anchorId="706D7E5F" id="Rectángulo 7" o:spid="_x0000_s1031" style="position:absolute;left:0;text-align:left;margin-left:-15.1pt;margin-top:47.15pt;width:502.5pt;height:1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">
                <v:stroke startarrowwidth="narrow" startarrowlength="short" endarrowwidth="narrow" endarrowlength="short"/>
                <v:textbox inset="2.53958mm,1.2694mm,2.53958mm,1.2694mm">
                  <w:txbxContent>
                    <w:p w14:paraId="4D0572E0" w14:textId="77777777" w:rsidR="00CA4DE1" w:rsidRDefault="006A188F">
                      <w:pPr>
                        <w:spacing w:line="360" w:lineRule="auto"/>
                        <w:jc w:val="both"/>
                        <w:textDirection w:val="btLr"/>
                      </w:pPr>
                      <w:r>
                        <w:rPr>
                          <w:rFonts w:ascii="Arial" w:eastAsia="Arial" w:hAnsi="Arial" w:cs="Arial"/>
                          <w:color w:val="000000"/>
                        </w:rPr>
                        <w:t xml:space="preserve">Se elaborará un </w:t>
                      </w:r>
                      <w:r>
                        <w:rPr>
                          <w:rFonts w:ascii="Arial" w:eastAsia="Arial" w:hAnsi="Arial" w:cs="Arial"/>
                          <w:b/>
                          <w:color w:val="000000"/>
                        </w:rPr>
                        <w:t>examen único</w:t>
                      </w:r>
                      <w:r>
                        <w:rPr>
                          <w:rFonts w:ascii="Arial" w:eastAsia="Arial" w:hAnsi="Arial" w:cs="Arial"/>
                          <w:color w:val="000000"/>
                        </w:rPr>
                        <w:t xml:space="preserve"> e idéntico (prueba formal escrita) que incluirá ejercicios de:</w:t>
                      </w:r>
                    </w:p>
                    <w:p w14:paraId="6514DF54" w14:textId="77777777" w:rsidR="00CA4DE1" w:rsidRDefault="006A188F">
                      <w:pPr>
                        <w:spacing w:line="360" w:lineRule="auto"/>
                        <w:ind w:left="720" w:firstLine="360"/>
                        <w:jc w:val="both"/>
                        <w:textDirection w:val="btLr"/>
                      </w:pPr>
                      <w:r>
                        <w:rPr>
                          <w:b/>
                          <w:color w:val="000000"/>
                        </w:rPr>
                        <w:t>Gramática</w:t>
                      </w:r>
                    </w:p>
                    <w:p w14:paraId="6CC87F31" w14:textId="77777777" w:rsidR="00CA4DE1" w:rsidRDefault="006A188F">
                      <w:pPr>
                        <w:spacing w:line="360" w:lineRule="auto"/>
                        <w:ind w:left="720" w:firstLine="360"/>
                        <w:jc w:val="both"/>
                        <w:textDirection w:val="btLr"/>
                      </w:pPr>
                      <w:r>
                        <w:rPr>
                          <w:b/>
                          <w:color w:val="000000"/>
                        </w:rPr>
                        <w:t>Vocabulario</w:t>
                      </w:r>
                    </w:p>
                    <w:p w14:paraId="62C4674C" w14:textId="77777777" w:rsidR="00CA4DE1" w:rsidRDefault="006A188F">
                      <w:pPr>
                        <w:spacing w:line="360" w:lineRule="auto"/>
                        <w:ind w:left="720" w:firstLine="360"/>
                        <w:jc w:val="both"/>
                        <w:textDirection w:val="btLr"/>
                      </w:pPr>
                      <w:r>
                        <w:rPr>
                          <w:b/>
                          <w:color w:val="000000"/>
                        </w:rPr>
                        <w:t>Producción escrita</w:t>
                      </w:r>
                    </w:p>
                    <w:p w14:paraId="23BBA90D" w14:textId="77777777" w:rsidR="00CA4DE1" w:rsidRDefault="006A188F">
                      <w:pPr>
                        <w:spacing w:line="360" w:lineRule="auto"/>
                        <w:ind w:left="720" w:firstLine="360"/>
                        <w:jc w:val="both"/>
                        <w:textDirection w:val="btLr"/>
                      </w:pPr>
                      <w:r>
                        <w:rPr>
                          <w:b/>
                          <w:color w:val="000000"/>
                        </w:rPr>
                        <w:t>Comprensión oral y escrita</w:t>
                      </w:r>
                    </w:p>
                    <w:p w14:paraId="71511469" w14:textId="77777777" w:rsidR="00CA4DE1" w:rsidRDefault="006A188F">
                      <w:pPr>
                        <w:spacing w:line="360" w:lineRule="auto"/>
                        <w:ind w:right="217"/>
                        <w:jc w:val="both"/>
                        <w:textDirection w:val="btLr"/>
                      </w:pPr>
                      <w:r>
                        <w:rPr>
                          <w:color w:val="000000"/>
                        </w:rPr>
                        <w:t xml:space="preserve">La valoración máxima asignada a la prueba es de </w:t>
                      </w:r>
                      <w:r>
                        <w:rPr>
                          <w:b/>
                          <w:color w:val="000000"/>
                        </w:rPr>
                        <w:t xml:space="preserve">100 puntos </w:t>
                      </w:r>
                      <w:r>
                        <w:rPr>
                          <w:color w:val="000000"/>
                        </w:rPr>
                        <w:t>distribuidos entre las preguntas o pruebas planteadas, tal y como</w:t>
                      </w:r>
                      <w:r>
                        <w:rPr>
                          <w:color w:val="000000"/>
                        </w:rPr>
                        <w:t xml:space="preserve"> se indica en los enunciados de las mismas. La </w:t>
                      </w:r>
                      <w:r>
                        <w:rPr>
                          <w:b/>
                          <w:color w:val="000000"/>
                        </w:rPr>
                        <w:t xml:space="preserve">CALIFICACIÓN FINAL </w:t>
                      </w:r>
                      <w:r>
                        <w:rPr>
                          <w:color w:val="000000"/>
                        </w:rPr>
                        <w:t xml:space="preserve">de la prueba será sobre </w:t>
                      </w:r>
                      <w:r>
                        <w:rPr>
                          <w:b/>
                          <w:color w:val="000000"/>
                        </w:rPr>
                        <w:t xml:space="preserve">10. </w:t>
                      </w:r>
                      <w:r>
                        <w:rPr>
                          <w:color w:val="000000"/>
                        </w:rPr>
                        <w:t xml:space="preserve">Para superar la prueba con </w:t>
                      </w:r>
                      <w:r>
                        <w:rPr>
                          <w:b/>
                          <w:color w:val="000000"/>
                        </w:rPr>
                        <w:t>CALIFICACIÓN de 5</w:t>
                      </w:r>
                      <w:r>
                        <w:rPr>
                          <w:color w:val="000000"/>
                        </w:rPr>
                        <w:t>, el alumno/a deberá obtener 50 puntos sobre los 100 de la prueba.</w:t>
                      </w:r>
                    </w:p>
                    <w:p w14:paraId="4E89054B" w14:textId="77777777" w:rsidR="00CA4DE1" w:rsidRDefault="00CA4DE1">
                      <w:pPr>
                        <w:textDirection w:val="btLr"/>
                      </w:pPr>
                    </w:p>
                  </w:txbxContent>
                </v:textbox>
              </v:rect>
            </w:pict>
          </mc:Fallback>
        </mc:AlternateContent>
      </w:r>
    </w:p>
    <w:p w14:paraId="2BFE1B6A" w14:textId="77777777" w:rsidR="00CA4DE1" w:rsidRDefault="00CA4DE1">
      <w:pPr>
        <w:pBdr>
          <w:top w:val="nil"/>
          <w:left w:val="nil"/>
          <w:bottom w:val="nil"/>
          <w:right w:val="nil"/>
          <w:between w:val="nil"/>
        </w:pBdr>
        <w:spacing w:before="5"/>
        <w:rPr>
          <w:color w:val="000000"/>
          <w:sz w:val="24"/>
          <w:szCs w:val="24"/>
        </w:rPr>
      </w:pPr>
    </w:p>
    <w:p w14:paraId="4E6E8919" w14:textId="77777777" w:rsidR="00CA4DE1" w:rsidRDefault="00CA4DE1">
      <w:pPr>
        <w:pBdr>
          <w:top w:val="nil"/>
          <w:left w:val="nil"/>
          <w:bottom w:val="nil"/>
          <w:right w:val="nil"/>
          <w:between w:val="nil"/>
        </w:pBdr>
        <w:spacing w:before="5"/>
        <w:rPr>
          <w:color w:val="000000"/>
          <w:sz w:val="24"/>
          <w:szCs w:val="24"/>
        </w:rPr>
      </w:pPr>
    </w:p>
    <w:p w14:paraId="018E6AE3" w14:textId="77777777" w:rsidR="00CA4DE1" w:rsidRDefault="00CA4DE1">
      <w:pPr>
        <w:pBdr>
          <w:top w:val="nil"/>
          <w:left w:val="nil"/>
          <w:bottom w:val="nil"/>
          <w:right w:val="nil"/>
          <w:between w:val="nil"/>
        </w:pBdr>
        <w:spacing w:before="5"/>
        <w:rPr>
          <w:color w:val="000000"/>
          <w:sz w:val="24"/>
          <w:szCs w:val="24"/>
        </w:rPr>
      </w:pPr>
    </w:p>
    <w:p w14:paraId="4FA74208" w14:textId="77777777" w:rsidR="00CA4DE1" w:rsidRDefault="00CA4DE1">
      <w:pPr>
        <w:pBdr>
          <w:top w:val="nil"/>
          <w:left w:val="nil"/>
          <w:bottom w:val="nil"/>
          <w:right w:val="nil"/>
          <w:between w:val="nil"/>
        </w:pBdr>
        <w:spacing w:before="5"/>
        <w:rPr>
          <w:color w:val="000000"/>
          <w:sz w:val="24"/>
          <w:szCs w:val="24"/>
        </w:rPr>
      </w:pPr>
    </w:p>
    <w:p w14:paraId="5E9D1641" w14:textId="77777777" w:rsidR="00CA4DE1" w:rsidRDefault="00CA4DE1">
      <w:pPr>
        <w:pBdr>
          <w:top w:val="nil"/>
          <w:left w:val="nil"/>
          <w:bottom w:val="nil"/>
          <w:right w:val="nil"/>
          <w:between w:val="nil"/>
        </w:pBdr>
        <w:spacing w:before="5"/>
        <w:rPr>
          <w:color w:val="000000"/>
          <w:sz w:val="24"/>
          <w:szCs w:val="24"/>
        </w:rPr>
      </w:pPr>
    </w:p>
    <w:p w14:paraId="4B6BAFC0" w14:textId="77777777" w:rsidR="00CA4DE1" w:rsidRDefault="00CA4DE1">
      <w:pPr>
        <w:pBdr>
          <w:top w:val="nil"/>
          <w:left w:val="nil"/>
          <w:bottom w:val="nil"/>
          <w:right w:val="nil"/>
          <w:between w:val="nil"/>
        </w:pBdr>
        <w:spacing w:before="5"/>
        <w:rPr>
          <w:color w:val="000000"/>
          <w:sz w:val="24"/>
          <w:szCs w:val="24"/>
        </w:rPr>
      </w:pPr>
    </w:p>
    <w:p w14:paraId="7D42476A" w14:textId="77777777" w:rsidR="00CA4DE1" w:rsidRDefault="00CA4DE1">
      <w:pPr>
        <w:pBdr>
          <w:top w:val="nil"/>
          <w:left w:val="nil"/>
          <w:bottom w:val="nil"/>
          <w:right w:val="nil"/>
          <w:between w:val="nil"/>
        </w:pBdr>
        <w:spacing w:before="5"/>
        <w:rPr>
          <w:color w:val="000000"/>
          <w:sz w:val="24"/>
          <w:szCs w:val="24"/>
        </w:rPr>
      </w:pPr>
    </w:p>
    <w:p w14:paraId="72BAB892" w14:textId="77777777" w:rsidR="00CA4DE1" w:rsidRDefault="00CA4DE1">
      <w:pPr>
        <w:pStyle w:val="Ttulo1"/>
        <w:tabs>
          <w:tab w:val="left" w:pos="503"/>
        </w:tabs>
        <w:ind w:firstLine="0"/>
      </w:pPr>
    </w:p>
    <w:p w14:paraId="0047BE0A" w14:textId="77777777" w:rsidR="00CA4DE1" w:rsidRDefault="00CA4DE1"/>
    <w:p w14:paraId="5B5248FE" w14:textId="77777777" w:rsidR="00CA4DE1" w:rsidRDefault="00CA4DE1"/>
    <w:p w14:paraId="7EC71D6D" w14:textId="77777777" w:rsidR="00CA4DE1" w:rsidRDefault="00CA4DE1"/>
    <w:p w14:paraId="37C0CF11" w14:textId="77777777" w:rsidR="00CA4DE1" w:rsidRDefault="00CA4DE1"/>
    <w:p w14:paraId="7AD48B60" w14:textId="77777777" w:rsidR="00CA4DE1" w:rsidRDefault="00CA4DE1">
      <w:pPr>
        <w:pStyle w:val="Ttulo1"/>
        <w:tabs>
          <w:tab w:val="left" w:pos="503"/>
        </w:tabs>
        <w:ind w:firstLine="0"/>
      </w:pPr>
    </w:p>
    <w:p w14:paraId="46F3D7AA" w14:textId="77777777" w:rsidR="00CA4DE1" w:rsidRDefault="00CA4DE1"/>
    <w:p w14:paraId="13A55CEB" w14:textId="77777777" w:rsidR="00CA4DE1" w:rsidRDefault="006A188F">
      <w:pPr>
        <w:pStyle w:val="Ttulo1"/>
        <w:numPr>
          <w:ilvl w:val="0"/>
          <w:numId w:val="14"/>
        </w:numPr>
        <w:tabs>
          <w:tab w:val="left" w:pos="503"/>
        </w:tabs>
        <w:spacing w:after="240"/>
      </w:pPr>
      <w:r>
        <w:t>PROCEDIMIENTOS DE RECUPERACIÓN.</w:t>
      </w:r>
    </w:p>
    <w:p w14:paraId="49EA53C6" w14:textId="77777777" w:rsidR="00CA4DE1" w:rsidRDefault="006A188F">
      <w:pPr>
        <w:pBdr>
          <w:top w:val="nil"/>
          <w:left w:val="nil"/>
          <w:bottom w:val="nil"/>
          <w:right w:val="nil"/>
          <w:between w:val="nil"/>
        </w:pBdr>
        <w:spacing w:before="1" w:line="360" w:lineRule="auto"/>
        <w:ind w:left="222" w:right="217" w:firstLine="280"/>
        <w:jc w:val="both"/>
        <w:rPr>
          <w:color w:val="000000"/>
          <w:sz w:val="24"/>
          <w:szCs w:val="24"/>
        </w:rPr>
      </w:pPr>
      <w:r>
        <w:rPr>
          <w:color w:val="000000"/>
          <w:sz w:val="24"/>
          <w:szCs w:val="24"/>
        </w:rPr>
        <w:t xml:space="preserve">No </w:t>
      </w:r>
      <w:r>
        <w:rPr>
          <w:color w:val="000000"/>
          <w:sz w:val="24"/>
          <w:szCs w:val="24"/>
        </w:rPr>
        <w:t>se realizarán pruebas de recuperación durante el curso ni en el mes de junio. Aquellos alumnos que se les desaplique la evaluación continua sólo podrán realizar una prueba final con contenidos basados en las cuatro destrezas, así como los contenidos gramat</w:t>
      </w:r>
      <w:r>
        <w:rPr>
          <w:color w:val="000000"/>
          <w:sz w:val="24"/>
          <w:szCs w:val="24"/>
        </w:rPr>
        <w:t>icales, de vocabulario y de los libros de lectura seleccionados para este nivel.</w:t>
      </w:r>
    </w:p>
    <w:p w14:paraId="3D9CB9CF" w14:textId="77777777" w:rsidR="00CA4DE1" w:rsidRDefault="006A188F">
      <w:pPr>
        <w:pStyle w:val="Ttulo1"/>
        <w:numPr>
          <w:ilvl w:val="0"/>
          <w:numId w:val="14"/>
        </w:numPr>
        <w:tabs>
          <w:tab w:val="left" w:pos="503"/>
        </w:tabs>
        <w:spacing w:before="203" w:after="240"/>
      </w:pPr>
      <w:r>
        <w:t>SABERES BÁSICOS</w:t>
      </w:r>
    </w:p>
    <w:p w14:paraId="4090FCBC" w14:textId="77777777" w:rsidR="00CA4DE1" w:rsidRDefault="006A188F">
      <w:pPr>
        <w:spacing w:before="90" w:line="360" w:lineRule="auto"/>
        <w:ind w:right="207" w:firstLine="222"/>
        <w:jc w:val="both"/>
        <w:rPr>
          <w:b/>
          <w:sz w:val="24"/>
          <w:szCs w:val="24"/>
        </w:rPr>
      </w:pPr>
      <w:r>
        <w:rPr>
          <w:b/>
          <w:sz w:val="24"/>
          <w:szCs w:val="24"/>
        </w:rPr>
        <w:t xml:space="preserve">Los marcados en “negrita” son los </w:t>
      </w:r>
      <w:r>
        <w:rPr>
          <w:b/>
          <w:sz w:val="24"/>
          <w:szCs w:val="24"/>
          <w:u w:val="single"/>
        </w:rPr>
        <w:t>Saberes Básicos</w:t>
      </w:r>
      <w:r>
        <w:rPr>
          <w:b/>
          <w:sz w:val="24"/>
          <w:szCs w:val="24"/>
        </w:rPr>
        <w:t xml:space="preserve"> que el alumno/a debe adquirir para superar la materia.</w:t>
      </w:r>
    </w:p>
    <w:p w14:paraId="153C9D87" w14:textId="77777777" w:rsidR="00CA4DE1" w:rsidRDefault="006A188F">
      <w:pPr>
        <w:spacing w:before="221" w:line="360" w:lineRule="auto"/>
        <w:ind w:right="216"/>
        <w:jc w:val="both"/>
        <w:rPr>
          <w:b/>
          <w:color w:val="000000"/>
          <w:sz w:val="24"/>
          <w:szCs w:val="24"/>
          <w:u w:val="single"/>
        </w:rPr>
      </w:pPr>
      <w:r>
        <w:rPr>
          <w:b/>
          <w:color w:val="000000"/>
          <w:sz w:val="24"/>
          <w:szCs w:val="24"/>
          <w:u w:val="single"/>
        </w:rPr>
        <w:t>A. Comunicación</w:t>
      </w:r>
    </w:p>
    <w:p w14:paraId="517406BA"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Autoconfianza. El error como instrumen</w:t>
      </w:r>
      <w:r>
        <w:rPr>
          <w:color w:val="000000"/>
          <w:sz w:val="24"/>
          <w:szCs w:val="24"/>
        </w:rPr>
        <w:t>to de mejora y propuesta de reparación.</w:t>
      </w:r>
    </w:p>
    <w:p w14:paraId="6B3300BC"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Estrategias básicas para la planificación, ejecución, control y reparación de la comprensión, la producción y la coproducción de textos orales, escritos y multimodales.</w:t>
      </w:r>
    </w:p>
    <w:p w14:paraId="1EB00D1B"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Conocimientos, destrezas y actitudes que </w:t>
      </w:r>
      <w:r>
        <w:rPr>
          <w:color w:val="000000"/>
          <w:sz w:val="24"/>
          <w:szCs w:val="24"/>
        </w:rPr>
        <w:t>permitan detectar y colaborar en actividades de mediación en situaciones cotidianas sencillas.</w:t>
      </w:r>
    </w:p>
    <w:p w14:paraId="62F3925C" w14:textId="77777777" w:rsidR="00CA4DE1" w:rsidRDefault="006A188F">
      <w:pPr>
        <w:numPr>
          <w:ilvl w:val="0"/>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Funciones comunicativas de uso común y más específico adecuadas al ámbito y al contexto comunicativo</w:t>
      </w:r>
      <w:r>
        <w:rPr>
          <w:color w:val="000000"/>
          <w:sz w:val="24"/>
          <w:szCs w:val="24"/>
        </w:rPr>
        <w:t xml:space="preserve">: </w:t>
      </w:r>
      <w:r>
        <w:rPr>
          <w:b/>
          <w:color w:val="000000"/>
          <w:sz w:val="24"/>
          <w:szCs w:val="24"/>
        </w:rPr>
        <w:t xml:space="preserve">ampliar el reportorio de formas para saludar y despedirse, </w:t>
      </w:r>
      <w:r>
        <w:rPr>
          <w:b/>
          <w:color w:val="000000"/>
          <w:sz w:val="24"/>
          <w:szCs w:val="24"/>
        </w:rPr>
        <w:t>presentar y presentarse; describir con propiedad personas, objetos, lugares, fenómenos y acontecimientos; situar con precisión eventos en el tiempo; situar objetos, personas y lugares en el espacio; pedir e intercambiar información sobre una mayor variedad</w:t>
      </w:r>
      <w:r>
        <w:rPr>
          <w:b/>
          <w:color w:val="000000"/>
          <w:sz w:val="24"/>
          <w:szCs w:val="24"/>
        </w:rPr>
        <w:t xml:space="preserve"> de cuestiones cotidianas; dar y pedir específicamente instrucciones, consejos y órdenes; ofrecer, aceptar y rechazar ayuda, proposiciones o sugerencias; expresar parcialmente el gusto o el interés y las emociones; narrar acontecimientos pasados, describir</w:t>
      </w:r>
      <w:r>
        <w:rPr>
          <w:b/>
          <w:color w:val="000000"/>
          <w:sz w:val="24"/>
          <w:szCs w:val="24"/>
        </w:rPr>
        <w:t xml:space="preserve"> situaciones presentes, y enunciar sucesos futuros con información detallada; expresar la opinión, la posibilidad, la capacidad, la obligación y la prohibición; expresar argumentaciones sencillas; realizar hipótesis y suposiciones detalladas; expresar la i</w:t>
      </w:r>
      <w:r>
        <w:rPr>
          <w:b/>
          <w:color w:val="000000"/>
          <w:sz w:val="24"/>
          <w:szCs w:val="24"/>
        </w:rPr>
        <w:t xml:space="preserve">ncertidumbre y la duda; reformular y resumir. </w:t>
      </w:r>
    </w:p>
    <w:p w14:paraId="3542AD30"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color w:val="000000"/>
          <w:sz w:val="24"/>
          <w:szCs w:val="24"/>
        </w:rPr>
        <w:t xml:space="preserve">Consolidación y </w:t>
      </w:r>
      <w:r>
        <w:rPr>
          <w:b/>
          <w:color w:val="000000"/>
          <w:sz w:val="24"/>
          <w:szCs w:val="24"/>
        </w:rPr>
        <w:t>uso de estructuras y funciones</w:t>
      </w:r>
      <w:r>
        <w:rPr>
          <w:color w:val="000000"/>
          <w:sz w:val="24"/>
          <w:szCs w:val="24"/>
        </w:rPr>
        <w:t xml:space="preserve"> asociadas a diferentes </w:t>
      </w:r>
      <w:r>
        <w:rPr>
          <w:b/>
          <w:color w:val="000000"/>
          <w:sz w:val="24"/>
          <w:szCs w:val="24"/>
        </w:rPr>
        <w:t xml:space="preserve">situaciones de comunicación. </w:t>
      </w:r>
    </w:p>
    <w:p w14:paraId="59FAD524"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color w:val="000000"/>
          <w:sz w:val="24"/>
          <w:szCs w:val="24"/>
        </w:rPr>
        <w:t xml:space="preserve">Uso adecuado de estructuras y funciones asociadas a diferentes situaciones </w:t>
      </w:r>
      <w:r>
        <w:rPr>
          <w:color w:val="000000"/>
          <w:sz w:val="24"/>
          <w:szCs w:val="24"/>
        </w:rPr>
        <w:lastRenderedPageBreak/>
        <w:t xml:space="preserve">de comunicación y contextos: </w:t>
      </w:r>
      <w:r>
        <w:rPr>
          <w:color w:val="000000"/>
          <w:sz w:val="24"/>
          <w:szCs w:val="24"/>
        </w:rPr>
        <w:t>formal vs informal, presencial vs remoto, analógico vs digital…</w:t>
      </w:r>
    </w:p>
    <w:p w14:paraId="06CFA398"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Describir y comparar hábitos y estilos de vida con acciones en curso</w:t>
      </w:r>
      <w:r>
        <w:rPr>
          <w:color w:val="000000"/>
          <w:sz w:val="24"/>
          <w:szCs w:val="24"/>
        </w:rPr>
        <w:t xml:space="preserve">. </w:t>
      </w:r>
      <w:r>
        <w:rPr>
          <w:b/>
          <w:color w:val="000000"/>
          <w:sz w:val="24"/>
          <w:szCs w:val="24"/>
        </w:rPr>
        <w:t xml:space="preserve">Presente simple y continuo. </w:t>
      </w:r>
      <w:proofErr w:type="spellStart"/>
      <w:r>
        <w:rPr>
          <w:b/>
          <w:color w:val="000000"/>
          <w:sz w:val="24"/>
          <w:szCs w:val="24"/>
        </w:rPr>
        <w:t>Used</w:t>
      </w:r>
      <w:proofErr w:type="spellEnd"/>
      <w:r>
        <w:rPr>
          <w:b/>
          <w:color w:val="000000"/>
          <w:sz w:val="24"/>
          <w:szCs w:val="24"/>
        </w:rPr>
        <w:t xml:space="preserve"> to + infinitivo. Pronombres interrogativos. </w:t>
      </w:r>
    </w:p>
    <w:p w14:paraId="66C3A5B4"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Expresar hechos pasados vinculados con el pr</w:t>
      </w:r>
      <w:r>
        <w:rPr>
          <w:b/>
          <w:color w:val="000000"/>
          <w:sz w:val="24"/>
          <w:szCs w:val="24"/>
        </w:rPr>
        <w:t>esente o con un pasado anterior</w:t>
      </w:r>
      <w:r>
        <w:rPr>
          <w:color w:val="000000"/>
          <w:sz w:val="24"/>
          <w:szCs w:val="24"/>
        </w:rPr>
        <w:t xml:space="preserve">. </w:t>
      </w:r>
      <w:r>
        <w:rPr>
          <w:b/>
          <w:color w:val="000000"/>
          <w:sz w:val="24"/>
          <w:szCs w:val="24"/>
        </w:rPr>
        <w:t>Pasado simple y continuo</w:t>
      </w:r>
      <w:r>
        <w:rPr>
          <w:color w:val="000000"/>
          <w:sz w:val="24"/>
          <w:szCs w:val="24"/>
        </w:rPr>
        <w:t xml:space="preserve">. </w:t>
      </w:r>
      <w:r>
        <w:rPr>
          <w:b/>
          <w:color w:val="000000"/>
          <w:sz w:val="24"/>
          <w:szCs w:val="24"/>
        </w:rPr>
        <w:t>Presente perfecto</w:t>
      </w:r>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since</w:t>
      </w:r>
      <w:proofErr w:type="spellEnd"/>
      <w:r>
        <w:rPr>
          <w:color w:val="000000"/>
          <w:sz w:val="24"/>
          <w:szCs w:val="24"/>
        </w:rPr>
        <w:t xml:space="preserve">, </w:t>
      </w:r>
      <w:proofErr w:type="spellStart"/>
      <w:r>
        <w:rPr>
          <w:color w:val="000000"/>
          <w:sz w:val="24"/>
          <w:szCs w:val="24"/>
        </w:rPr>
        <w:t>already</w:t>
      </w:r>
      <w:proofErr w:type="spellEnd"/>
      <w:r>
        <w:rPr>
          <w:color w:val="000000"/>
          <w:sz w:val="24"/>
          <w:szCs w:val="24"/>
        </w:rPr>
        <w:t xml:space="preserve">, </w:t>
      </w:r>
      <w:proofErr w:type="spellStart"/>
      <w:r>
        <w:rPr>
          <w:color w:val="000000"/>
          <w:sz w:val="24"/>
          <w:szCs w:val="24"/>
        </w:rPr>
        <w:t>yet</w:t>
      </w:r>
      <w:proofErr w:type="spellEnd"/>
      <w:r>
        <w:rPr>
          <w:color w:val="000000"/>
          <w:sz w:val="24"/>
          <w:szCs w:val="24"/>
        </w:rPr>
        <w:t xml:space="preserve">, etc. Preguntas sujeto y objeto. Marcadores del discurso. </w:t>
      </w:r>
    </w:p>
    <w:p w14:paraId="7AB8E006"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Hacer predicciones y expresar intenciones</w:t>
      </w:r>
      <w:r>
        <w:rPr>
          <w:color w:val="000000"/>
          <w:sz w:val="24"/>
          <w:szCs w:val="24"/>
        </w:rPr>
        <w:t xml:space="preserve">. </w:t>
      </w:r>
      <w:r>
        <w:rPr>
          <w:b/>
          <w:color w:val="000000"/>
          <w:sz w:val="24"/>
          <w:szCs w:val="24"/>
        </w:rPr>
        <w:t>Expresar certeza y probabilidad</w:t>
      </w:r>
      <w:r>
        <w:rPr>
          <w:color w:val="000000"/>
          <w:sz w:val="24"/>
          <w:szCs w:val="24"/>
        </w:rPr>
        <w:t xml:space="preserve">. </w:t>
      </w:r>
      <w:proofErr w:type="spellStart"/>
      <w:r>
        <w:rPr>
          <w:b/>
          <w:color w:val="000000"/>
          <w:sz w:val="24"/>
          <w:szCs w:val="24"/>
        </w:rPr>
        <w:t>Will</w:t>
      </w:r>
      <w:proofErr w:type="spellEnd"/>
      <w:r>
        <w:rPr>
          <w:b/>
          <w:color w:val="000000"/>
          <w:sz w:val="24"/>
          <w:szCs w:val="24"/>
        </w:rPr>
        <w:t xml:space="preserve">. Be </w:t>
      </w:r>
      <w:proofErr w:type="spellStart"/>
      <w:r>
        <w:rPr>
          <w:b/>
          <w:color w:val="000000"/>
          <w:sz w:val="24"/>
          <w:szCs w:val="24"/>
        </w:rPr>
        <w:t>going</w:t>
      </w:r>
      <w:proofErr w:type="spellEnd"/>
      <w:r>
        <w:rPr>
          <w:b/>
          <w:color w:val="000000"/>
          <w:sz w:val="24"/>
          <w:szCs w:val="24"/>
        </w:rPr>
        <w:t xml:space="preserve"> to/</w:t>
      </w:r>
      <w:r>
        <w:rPr>
          <w:b/>
          <w:color w:val="000000"/>
          <w:sz w:val="24"/>
          <w:szCs w:val="24"/>
        </w:rPr>
        <w:t>Presente continuo</w:t>
      </w:r>
      <w:r>
        <w:rPr>
          <w:color w:val="000000"/>
          <w:sz w:val="24"/>
          <w:szCs w:val="24"/>
        </w:rPr>
        <w:t xml:space="preserve">. </w:t>
      </w:r>
      <w:r>
        <w:rPr>
          <w:b/>
          <w:color w:val="000000"/>
          <w:sz w:val="24"/>
          <w:szCs w:val="24"/>
        </w:rPr>
        <w:t xml:space="preserve">Oraciones temporales y condicionales (tipo I). </w:t>
      </w:r>
      <w:proofErr w:type="spellStart"/>
      <w:r>
        <w:rPr>
          <w:b/>
          <w:color w:val="000000"/>
          <w:sz w:val="24"/>
          <w:szCs w:val="24"/>
        </w:rPr>
        <w:t>May</w:t>
      </w:r>
      <w:proofErr w:type="spellEnd"/>
      <w:r>
        <w:rPr>
          <w:b/>
          <w:color w:val="000000"/>
          <w:sz w:val="24"/>
          <w:szCs w:val="24"/>
        </w:rPr>
        <w:t>/</w:t>
      </w:r>
      <w:proofErr w:type="spellStart"/>
      <w:r>
        <w:rPr>
          <w:b/>
          <w:color w:val="000000"/>
          <w:sz w:val="24"/>
          <w:szCs w:val="24"/>
        </w:rPr>
        <w:t>might</w:t>
      </w:r>
      <w:proofErr w:type="spellEnd"/>
      <w:r>
        <w:rPr>
          <w:b/>
          <w:color w:val="000000"/>
          <w:sz w:val="24"/>
          <w:szCs w:val="24"/>
        </w:rPr>
        <w:t>/can/</w:t>
      </w:r>
      <w:proofErr w:type="spellStart"/>
      <w:r>
        <w:rPr>
          <w:b/>
          <w:color w:val="000000"/>
          <w:sz w:val="24"/>
          <w:szCs w:val="24"/>
        </w:rPr>
        <w:t>can't</w:t>
      </w:r>
      <w:proofErr w:type="spellEnd"/>
      <w:r>
        <w:rPr>
          <w:color w:val="000000"/>
          <w:sz w:val="24"/>
          <w:szCs w:val="24"/>
        </w:rPr>
        <w:t xml:space="preserve">, etc. </w:t>
      </w:r>
    </w:p>
    <w:p w14:paraId="21774D21"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Dar instrucciones y órdenes</w:t>
      </w:r>
      <w:r>
        <w:rPr>
          <w:color w:val="000000"/>
          <w:sz w:val="24"/>
          <w:szCs w:val="24"/>
        </w:rPr>
        <w:t xml:space="preserve">: </w:t>
      </w:r>
      <w:r>
        <w:rPr>
          <w:b/>
          <w:color w:val="000000"/>
          <w:sz w:val="24"/>
          <w:szCs w:val="24"/>
        </w:rPr>
        <w:t>modo imperativo.</w:t>
      </w:r>
      <w:r>
        <w:rPr>
          <w:color w:val="000000"/>
          <w:sz w:val="24"/>
          <w:szCs w:val="24"/>
        </w:rPr>
        <w:t xml:space="preserve"> </w:t>
      </w:r>
    </w:p>
    <w:p w14:paraId="78D6A3B5"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Expresar gusto, interés, emoción y opiniones</w:t>
      </w:r>
      <w:r>
        <w:rPr>
          <w:color w:val="000000"/>
          <w:sz w:val="24"/>
          <w:szCs w:val="24"/>
        </w:rPr>
        <w:t xml:space="preserve">: Hacer invitaciones y responder a las mismas. </w:t>
      </w:r>
      <w:r w:rsidRPr="003458CF">
        <w:rPr>
          <w:color w:val="000000"/>
          <w:sz w:val="24"/>
          <w:szCs w:val="24"/>
          <w:lang w:val="en-US"/>
        </w:rPr>
        <w:t>I love/like/enjoy/don’t l</w:t>
      </w:r>
      <w:r w:rsidRPr="003458CF">
        <w:rPr>
          <w:color w:val="000000"/>
          <w:sz w:val="24"/>
          <w:szCs w:val="24"/>
          <w:lang w:val="en-US"/>
        </w:rPr>
        <w:t xml:space="preserve">ike/hate/It’s too…, etc. </w:t>
      </w:r>
      <w:r>
        <w:rPr>
          <w:b/>
          <w:color w:val="000000"/>
          <w:sz w:val="24"/>
          <w:szCs w:val="24"/>
        </w:rPr>
        <w:t>Conectores</w:t>
      </w:r>
      <w:r>
        <w:rPr>
          <w:color w:val="000000"/>
          <w:sz w:val="24"/>
          <w:szCs w:val="24"/>
        </w:rPr>
        <w:t xml:space="preserve">: and, </w:t>
      </w:r>
      <w:proofErr w:type="spellStart"/>
      <w:r>
        <w:rPr>
          <w:color w:val="000000"/>
          <w:sz w:val="24"/>
          <w:szCs w:val="24"/>
        </w:rPr>
        <w:t>because</w:t>
      </w:r>
      <w:proofErr w:type="spellEnd"/>
      <w:r>
        <w:rPr>
          <w:color w:val="000000"/>
          <w:sz w:val="24"/>
          <w:szCs w:val="24"/>
        </w:rPr>
        <w:t xml:space="preserve">, </w:t>
      </w:r>
      <w:proofErr w:type="spellStart"/>
      <w:r>
        <w:rPr>
          <w:color w:val="000000"/>
          <w:sz w:val="24"/>
          <w:szCs w:val="24"/>
        </w:rPr>
        <w:t>but</w:t>
      </w:r>
      <w:proofErr w:type="spellEnd"/>
      <w:r>
        <w:rPr>
          <w:color w:val="000000"/>
          <w:sz w:val="24"/>
          <w:szCs w:val="24"/>
        </w:rPr>
        <w:t xml:space="preserve">, so, </w:t>
      </w:r>
      <w:proofErr w:type="spellStart"/>
      <w:r>
        <w:rPr>
          <w:color w:val="000000"/>
          <w:sz w:val="24"/>
          <w:szCs w:val="24"/>
        </w:rPr>
        <w:t>such</w:t>
      </w:r>
      <w:proofErr w:type="spellEnd"/>
      <w:r>
        <w:rPr>
          <w:color w:val="000000"/>
          <w:sz w:val="24"/>
          <w:szCs w:val="24"/>
        </w:rPr>
        <w:t xml:space="preserve">, </w:t>
      </w:r>
      <w:proofErr w:type="spellStart"/>
      <w:r>
        <w:rPr>
          <w:color w:val="000000"/>
          <w:sz w:val="24"/>
          <w:szCs w:val="24"/>
        </w:rPr>
        <w:t>both</w:t>
      </w:r>
      <w:proofErr w:type="spellEnd"/>
      <w:r>
        <w:rPr>
          <w:color w:val="000000"/>
          <w:sz w:val="24"/>
          <w:szCs w:val="24"/>
        </w:rPr>
        <w:t xml:space="preserve">, etc. </w:t>
      </w:r>
      <w:r>
        <w:rPr>
          <w:b/>
          <w:color w:val="000000"/>
          <w:sz w:val="24"/>
          <w:szCs w:val="24"/>
        </w:rPr>
        <w:t xml:space="preserve">Adjetivos en grado comparativo y superlativo. </w:t>
      </w:r>
    </w:p>
    <w:p w14:paraId="5D5343D9"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Expresar hipótesis y dar consejos y hacer sugerencias</w:t>
      </w:r>
      <w:r>
        <w:rPr>
          <w:color w:val="000000"/>
          <w:sz w:val="24"/>
          <w:szCs w:val="24"/>
        </w:rPr>
        <w:t xml:space="preserve">. </w:t>
      </w:r>
      <w:r>
        <w:rPr>
          <w:b/>
          <w:color w:val="000000"/>
          <w:sz w:val="24"/>
          <w:szCs w:val="24"/>
        </w:rPr>
        <w:t xml:space="preserve">Oraciones condicionales (tipo II). </w:t>
      </w:r>
      <w:proofErr w:type="spellStart"/>
      <w:r>
        <w:rPr>
          <w:b/>
          <w:color w:val="000000"/>
          <w:sz w:val="24"/>
          <w:szCs w:val="24"/>
        </w:rPr>
        <w:t>Should</w:t>
      </w:r>
      <w:proofErr w:type="spellEnd"/>
      <w:r>
        <w:rPr>
          <w:b/>
          <w:color w:val="000000"/>
          <w:sz w:val="24"/>
          <w:szCs w:val="24"/>
        </w:rPr>
        <w:t xml:space="preserve">/ </w:t>
      </w:r>
      <w:proofErr w:type="spellStart"/>
      <w:r>
        <w:rPr>
          <w:b/>
          <w:color w:val="000000"/>
          <w:sz w:val="24"/>
          <w:szCs w:val="24"/>
        </w:rPr>
        <w:t>Shouldn’t</w:t>
      </w:r>
      <w:proofErr w:type="spellEnd"/>
      <w:r>
        <w:rPr>
          <w:b/>
          <w:color w:val="000000"/>
          <w:sz w:val="24"/>
          <w:szCs w:val="24"/>
        </w:rPr>
        <w:t>.</w:t>
      </w:r>
    </w:p>
    <w:p w14:paraId="5E5EC7A7"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color w:val="000000"/>
          <w:sz w:val="24"/>
          <w:szCs w:val="24"/>
        </w:rPr>
        <w:t>Expresar procesos y cam</w:t>
      </w:r>
      <w:r>
        <w:rPr>
          <w:color w:val="000000"/>
          <w:sz w:val="24"/>
          <w:szCs w:val="24"/>
        </w:rPr>
        <w:t>bios</w:t>
      </w:r>
      <w:r>
        <w:rPr>
          <w:b/>
          <w:color w:val="000000"/>
          <w:sz w:val="24"/>
          <w:szCs w:val="24"/>
        </w:rPr>
        <w:t>. Voz pasiva</w:t>
      </w:r>
      <w:r>
        <w:rPr>
          <w:color w:val="000000"/>
          <w:sz w:val="24"/>
          <w:szCs w:val="24"/>
        </w:rPr>
        <w:t xml:space="preserve">. </w:t>
      </w:r>
    </w:p>
    <w:p w14:paraId="751E3A1D"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color w:val="000000"/>
          <w:sz w:val="24"/>
          <w:szCs w:val="24"/>
        </w:rPr>
        <w:t xml:space="preserve">Transmitir las opiniones e ideas de otros. </w:t>
      </w:r>
      <w:r>
        <w:rPr>
          <w:b/>
          <w:color w:val="000000"/>
          <w:sz w:val="24"/>
          <w:szCs w:val="24"/>
        </w:rPr>
        <w:t>Estilo indirecto</w:t>
      </w:r>
      <w:r>
        <w:rPr>
          <w:color w:val="000000"/>
          <w:sz w:val="24"/>
          <w:szCs w:val="24"/>
        </w:rPr>
        <w:t xml:space="preserve">. Expresiones temporales. Describir, identificar y ubicar cosas, lugares y personas. </w:t>
      </w:r>
      <w:r>
        <w:rPr>
          <w:b/>
          <w:color w:val="000000"/>
          <w:sz w:val="24"/>
          <w:szCs w:val="24"/>
        </w:rPr>
        <w:t>Pronombres relativos</w:t>
      </w:r>
      <w:r>
        <w:rPr>
          <w:color w:val="000000"/>
          <w:sz w:val="24"/>
          <w:szCs w:val="24"/>
        </w:rPr>
        <w:t xml:space="preserve">. Oraciones de relativo especificativas. Compuestos de </w:t>
      </w:r>
      <w:proofErr w:type="spellStart"/>
      <w:r>
        <w:rPr>
          <w:color w:val="000000"/>
          <w:sz w:val="24"/>
          <w:szCs w:val="24"/>
        </w:rPr>
        <w:t>some</w:t>
      </w:r>
      <w:proofErr w:type="spellEnd"/>
      <w:r>
        <w:rPr>
          <w:color w:val="000000"/>
          <w:sz w:val="24"/>
          <w:szCs w:val="24"/>
        </w:rPr>
        <w:t>/</w:t>
      </w:r>
      <w:proofErr w:type="spellStart"/>
      <w:r>
        <w:rPr>
          <w:color w:val="000000"/>
          <w:sz w:val="24"/>
          <w:szCs w:val="24"/>
        </w:rPr>
        <w:t>any</w:t>
      </w:r>
      <w:proofErr w:type="spellEnd"/>
      <w:r>
        <w:rPr>
          <w:color w:val="000000"/>
          <w:sz w:val="24"/>
          <w:szCs w:val="24"/>
        </w:rPr>
        <w:t xml:space="preserve">. </w:t>
      </w:r>
    </w:p>
    <w:p w14:paraId="23A872AF" w14:textId="77777777" w:rsidR="00CA4DE1" w:rsidRDefault="006A188F">
      <w:pPr>
        <w:numPr>
          <w:ilvl w:val="1"/>
          <w:numId w:val="11"/>
        </w:numPr>
        <w:pBdr>
          <w:top w:val="nil"/>
          <w:left w:val="nil"/>
          <w:bottom w:val="nil"/>
          <w:right w:val="nil"/>
          <w:between w:val="nil"/>
        </w:pBdr>
        <w:spacing w:line="360" w:lineRule="auto"/>
        <w:ind w:right="216"/>
        <w:jc w:val="both"/>
        <w:rPr>
          <w:b/>
          <w:color w:val="000000"/>
          <w:sz w:val="28"/>
          <w:szCs w:val="28"/>
        </w:rPr>
      </w:pPr>
      <w:r>
        <w:rPr>
          <w:b/>
          <w:color w:val="000000"/>
          <w:sz w:val="24"/>
          <w:szCs w:val="24"/>
        </w:rPr>
        <w:t>Relacio</w:t>
      </w:r>
      <w:r>
        <w:rPr>
          <w:b/>
          <w:color w:val="000000"/>
          <w:sz w:val="24"/>
          <w:szCs w:val="24"/>
        </w:rPr>
        <w:t>nes temporales, afirmación, exclamación, negación, interrogación, expresión del tiempo pasado, expresión del aspecto</w:t>
      </w:r>
      <w:r>
        <w:rPr>
          <w:color w:val="000000"/>
          <w:sz w:val="24"/>
          <w:szCs w:val="24"/>
        </w:rPr>
        <w:t xml:space="preserve">. </w:t>
      </w:r>
    </w:p>
    <w:p w14:paraId="104458B4" w14:textId="77777777" w:rsidR="00CA4DE1" w:rsidRPr="003458CF" w:rsidRDefault="006A188F">
      <w:pPr>
        <w:numPr>
          <w:ilvl w:val="1"/>
          <w:numId w:val="11"/>
        </w:numPr>
        <w:pBdr>
          <w:top w:val="nil"/>
          <w:left w:val="nil"/>
          <w:bottom w:val="nil"/>
          <w:right w:val="nil"/>
          <w:between w:val="nil"/>
        </w:pBdr>
        <w:spacing w:line="360" w:lineRule="auto"/>
        <w:ind w:right="216"/>
        <w:jc w:val="both"/>
        <w:rPr>
          <w:b/>
          <w:color w:val="000000"/>
          <w:sz w:val="28"/>
          <w:szCs w:val="28"/>
          <w:lang w:val="en-US"/>
        </w:rPr>
      </w:pPr>
      <w:proofErr w:type="spellStart"/>
      <w:r w:rsidRPr="003458CF">
        <w:rPr>
          <w:color w:val="000000"/>
          <w:sz w:val="24"/>
          <w:szCs w:val="24"/>
          <w:lang w:val="en-US"/>
        </w:rPr>
        <w:t>Reformular</w:t>
      </w:r>
      <w:proofErr w:type="spellEnd"/>
      <w:r w:rsidRPr="003458CF">
        <w:rPr>
          <w:color w:val="000000"/>
          <w:sz w:val="24"/>
          <w:szCs w:val="24"/>
          <w:lang w:val="en-US"/>
        </w:rPr>
        <w:t xml:space="preserve"> ideas y </w:t>
      </w:r>
      <w:proofErr w:type="spellStart"/>
      <w:r w:rsidRPr="003458CF">
        <w:rPr>
          <w:color w:val="000000"/>
          <w:sz w:val="24"/>
          <w:szCs w:val="24"/>
          <w:lang w:val="en-US"/>
        </w:rPr>
        <w:t>resumirlas</w:t>
      </w:r>
      <w:proofErr w:type="spellEnd"/>
      <w:r w:rsidRPr="003458CF">
        <w:rPr>
          <w:color w:val="000000"/>
          <w:sz w:val="24"/>
          <w:szCs w:val="24"/>
          <w:lang w:val="en-US"/>
        </w:rPr>
        <w:t xml:space="preserve">: In other words, that´s to say, in short, summing up, to put in a nutshell… </w:t>
      </w:r>
    </w:p>
    <w:p w14:paraId="290B9C8D"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Modelos contextuales y géneros</w:t>
      </w:r>
      <w:r>
        <w:rPr>
          <w:color w:val="000000"/>
          <w:sz w:val="24"/>
          <w:szCs w:val="24"/>
        </w:rPr>
        <w:t xml:space="preserve"> discursivos básicos en la </w:t>
      </w:r>
      <w:r>
        <w:rPr>
          <w:b/>
          <w:color w:val="000000"/>
          <w:sz w:val="24"/>
          <w:szCs w:val="24"/>
        </w:rPr>
        <w:t>comprensión, producción y coproducción de textos orales, escritos y multimodales, breves y sencillos, literarios y no literarios</w:t>
      </w:r>
      <w:r>
        <w:rPr>
          <w:color w:val="000000"/>
          <w:sz w:val="24"/>
          <w:szCs w:val="24"/>
        </w:rPr>
        <w:t>: características y reconocimiento del contexto (participantes y situación), expectativas generadas p</w:t>
      </w:r>
      <w:r>
        <w:rPr>
          <w:color w:val="000000"/>
          <w:sz w:val="24"/>
          <w:szCs w:val="24"/>
        </w:rPr>
        <w:t>or el contexto; organización y estructuración según el género y la función textual.</w:t>
      </w:r>
    </w:p>
    <w:p w14:paraId="3D8198AD" w14:textId="77777777" w:rsidR="00CA4DE1" w:rsidRDefault="006A188F">
      <w:pPr>
        <w:numPr>
          <w:ilvl w:val="0"/>
          <w:numId w:val="11"/>
        </w:numPr>
        <w:pBdr>
          <w:top w:val="nil"/>
          <w:left w:val="nil"/>
          <w:bottom w:val="nil"/>
          <w:right w:val="nil"/>
          <w:between w:val="nil"/>
        </w:pBdr>
        <w:spacing w:line="360" w:lineRule="auto"/>
        <w:ind w:right="216"/>
        <w:jc w:val="both"/>
        <w:rPr>
          <w:b/>
          <w:color w:val="000000"/>
          <w:sz w:val="24"/>
          <w:szCs w:val="24"/>
        </w:rPr>
      </w:pPr>
      <w:r>
        <w:rPr>
          <w:b/>
          <w:color w:val="000000"/>
          <w:sz w:val="24"/>
          <w:szCs w:val="24"/>
        </w:rPr>
        <w:t>Unidades lingüísticas</w:t>
      </w:r>
      <w:r>
        <w:rPr>
          <w:color w:val="000000"/>
          <w:sz w:val="24"/>
          <w:szCs w:val="24"/>
        </w:rPr>
        <w:t xml:space="preserve"> básicas y significados asociados a dichas unidades tales como </w:t>
      </w:r>
      <w:r>
        <w:rPr>
          <w:color w:val="000000"/>
          <w:sz w:val="24"/>
          <w:szCs w:val="24"/>
        </w:rPr>
        <w:lastRenderedPageBreak/>
        <w:t xml:space="preserve">la expresión de la </w:t>
      </w:r>
      <w:r>
        <w:rPr>
          <w:b/>
          <w:color w:val="000000"/>
          <w:sz w:val="24"/>
          <w:szCs w:val="24"/>
        </w:rPr>
        <w:t>entidad</w:t>
      </w:r>
      <w:r>
        <w:rPr>
          <w:color w:val="000000"/>
          <w:sz w:val="24"/>
          <w:szCs w:val="24"/>
        </w:rPr>
        <w:t xml:space="preserve"> y sus propiedades, </w:t>
      </w:r>
      <w:r>
        <w:rPr>
          <w:b/>
          <w:color w:val="000000"/>
          <w:sz w:val="24"/>
          <w:szCs w:val="24"/>
        </w:rPr>
        <w:t>cantidad y cualidad, el espacio y las rela</w:t>
      </w:r>
      <w:r>
        <w:rPr>
          <w:b/>
          <w:color w:val="000000"/>
          <w:sz w:val="24"/>
          <w:szCs w:val="24"/>
        </w:rPr>
        <w:t>ciones espaciales, el tiempo y las relaciones temporales, la afirmación, la negación, la interrogación y la exclamación, relaciones lógicas básicas.</w:t>
      </w:r>
    </w:p>
    <w:p w14:paraId="2FCAFB51" w14:textId="77777777" w:rsidR="00CA4DE1" w:rsidRDefault="006A188F">
      <w:pPr>
        <w:numPr>
          <w:ilvl w:val="0"/>
          <w:numId w:val="11"/>
        </w:numPr>
        <w:pBdr>
          <w:top w:val="nil"/>
          <w:left w:val="nil"/>
          <w:bottom w:val="nil"/>
          <w:right w:val="nil"/>
          <w:between w:val="nil"/>
        </w:pBdr>
        <w:spacing w:line="360" w:lineRule="auto"/>
        <w:ind w:right="216"/>
        <w:jc w:val="both"/>
        <w:rPr>
          <w:b/>
          <w:color w:val="000000"/>
          <w:sz w:val="24"/>
          <w:szCs w:val="24"/>
        </w:rPr>
      </w:pPr>
      <w:r>
        <w:rPr>
          <w:b/>
          <w:color w:val="000000"/>
          <w:sz w:val="24"/>
          <w:szCs w:val="24"/>
        </w:rPr>
        <w:t>Léxico</w:t>
      </w:r>
      <w:r>
        <w:rPr>
          <w:color w:val="000000"/>
          <w:sz w:val="24"/>
          <w:szCs w:val="24"/>
        </w:rPr>
        <w:t xml:space="preserve"> de uso común y de interés para el alumnado relativo a </w:t>
      </w:r>
      <w:r>
        <w:rPr>
          <w:b/>
          <w:color w:val="000000"/>
          <w:sz w:val="24"/>
          <w:szCs w:val="24"/>
        </w:rPr>
        <w:t xml:space="preserve">identificación personal, relaciones </w:t>
      </w:r>
      <w:r>
        <w:rPr>
          <w:b/>
          <w:color w:val="000000"/>
          <w:sz w:val="24"/>
          <w:szCs w:val="24"/>
        </w:rPr>
        <w:t>interpersonales, lugares y entornos cercanos, ocio y tiempo libre, vida cotidiana, salud y actividad física, vivienda y hogar, clima y entorno natural, tecnologías de la información y la comunicación.</w:t>
      </w:r>
    </w:p>
    <w:p w14:paraId="19181D6F"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8"/>
          <w:szCs w:val="28"/>
        </w:rPr>
      </w:pPr>
      <w:r>
        <w:rPr>
          <w:b/>
          <w:color w:val="000000"/>
          <w:sz w:val="24"/>
          <w:szCs w:val="24"/>
        </w:rPr>
        <w:t>Patrones sonoros, acentuales, rítmicos y de entonació</w:t>
      </w:r>
      <w:r>
        <w:rPr>
          <w:color w:val="000000"/>
          <w:sz w:val="24"/>
          <w:szCs w:val="24"/>
        </w:rPr>
        <w:t xml:space="preserve">n </w:t>
      </w:r>
      <w:r>
        <w:rPr>
          <w:color w:val="000000"/>
          <w:sz w:val="24"/>
          <w:szCs w:val="24"/>
        </w:rPr>
        <w:t xml:space="preserve">de uso común, y </w:t>
      </w:r>
      <w:r>
        <w:rPr>
          <w:b/>
          <w:color w:val="000000"/>
          <w:sz w:val="24"/>
          <w:szCs w:val="24"/>
        </w:rPr>
        <w:t>significados e intenciones comunicativas</w:t>
      </w:r>
      <w:r>
        <w:rPr>
          <w:color w:val="000000"/>
          <w:sz w:val="24"/>
          <w:szCs w:val="24"/>
        </w:rPr>
        <w:t xml:space="preserve"> generales asociadas a dichos patrones. </w:t>
      </w:r>
    </w:p>
    <w:p w14:paraId="4D2DD7FB" w14:textId="77777777" w:rsidR="00CA4DE1" w:rsidRDefault="006A188F">
      <w:pPr>
        <w:numPr>
          <w:ilvl w:val="1"/>
          <w:numId w:val="11"/>
        </w:numPr>
        <w:pBdr>
          <w:top w:val="nil"/>
          <w:left w:val="nil"/>
          <w:bottom w:val="nil"/>
          <w:right w:val="nil"/>
          <w:between w:val="nil"/>
        </w:pBdr>
        <w:spacing w:line="360" w:lineRule="auto"/>
        <w:ind w:right="216"/>
        <w:jc w:val="both"/>
        <w:rPr>
          <w:color w:val="000000"/>
          <w:sz w:val="28"/>
          <w:szCs w:val="28"/>
        </w:rPr>
      </w:pPr>
      <w:r>
        <w:rPr>
          <w:color w:val="000000"/>
          <w:sz w:val="24"/>
          <w:szCs w:val="24"/>
        </w:rPr>
        <w:t xml:space="preserve">Reconocimiento y profundización en el uso de los símbolos fonéticos y pronunciación de fonemas de especial dificultad. </w:t>
      </w:r>
    </w:p>
    <w:p w14:paraId="72C39BE9" w14:textId="77777777" w:rsidR="00CA4DE1" w:rsidRDefault="006A188F">
      <w:pPr>
        <w:numPr>
          <w:ilvl w:val="1"/>
          <w:numId w:val="11"/>
        </w:numPr>
        <w:pBdr>
          <w:top w:val="nil"/>
          <w:left w:val="nil"/>
          <w:bottom w:val="nil"/>
          <w:right w:val="nil"/>
          <w:between w:val="nil"/>
        </w:pBdr>
        <w:spacing w:line="360" w:lineRule="auto"/>
        <w:ind w:right="216"/>
        <w:jc w:val="both"/>
        <w:rPr>
          <w:color w:val="000000"/>
          <w:sz w:val="28"/>
          <w:szCs w:val="28"/>
        </w:rPr>
      </w:pPr>
      <w:r>
        <w:rPr>
          <w:color w:val="000000"/>
          <w:sz w:val="24"/>
          <w:szCs w:val="24"/>
        </w:rPr>
        <w:t xml:space="preserve">Reconocimiento y producción autónoma de diferentes </w:t>
      </w:r>
      <w:r>
        <w:rPr>
          <w:b/>
          <w:color w:val="000000"/>
          <w:sz w:val="24"/>
          <w:szCs w:val="24"/>
        </w:rPr>
        <w:t>patrones de ritmo, entonación y acentuación de palabras y frases</w:t>
      </w:r>
      <w:r>
        <w:rPr>
          <w:color w:val="000000"/>
          <w:sz w:val="24"/>
          <w:szCs w:val="24"/>
        </w:rPr>
        <w:t xml:space="preserve"> (acentos tónicos, acentuación del discurso). </w:t>
      </w:r>
    </w:p>
    <w:p w14:paraId="554130C8" w14:textId="77777777" w:rsidR="00CA4DE1" w:rsidRDefault="006A188F">
      <w:pPr>
        <w:numPr>
          <w:ilvl w:val="1"/>
          <w:numId w:val="11"/>
        </w:numPr>
        <w:pBdr>
          <w:top w:val="nil"/>
          <w:left w:val="nil"/>
          <w:bottom w:val="nil"/>
          <w:right w:val="nil"/>
          <w:between w:val="nil"/>
        </w:pBdr>
        <w:spacing w:line="360" w:lineRule="auto"/>
        <w:ind w:right="216"/>
        <w:jc w:val="both"/>
        <w:rPr>
          <w:color w:val="000000"/>
          <w:sz w:val="28"/>
          <w:szCs w:val="28"/>
        </w:rPr>
      </w:pPr>
      <w:r>
        <w:rPr>
          <w:color w:val="000000"/>
          <w:sz w:val="24"/>
          <w:szCs w:val="24"/>
        </w:rPr>
        <w:t>Pronunciación de fonemas de especial dificultad.</w:t>
      </w:r>
    </w:p>
    <w:p w14:paraId="40F93B4D"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b/>
          <w:color w:val="000000"/>
          <w:sz w:val="24"/>
          <w:szCs w:val="24"/>
        </w:rPr>
        <w:t>Convenciones ortográficas básicas</w:t>
      </w:r>
      <w:r>
        <w:rPr>
          <w:color w:val="000000"/>
          <w:sz w:val="24"/>
          <w:szCs w:val="24"/>
        </w:rPr>
        <w:t xml:space="preserve"> y significa</w:t>
      </w:r>
      <w:r>
        <w:rPr>
          <w:color w:val="000000"/>
          <w:sz w:val="24"/>
          <w:szCs w:val="24"/>
        </w:rPr>
        <w:t>dos e intenciones comunicativas asociados a los formatos, patrones y elementos gráficos.</w:t>
      </w:r>
    </w:p>
    <w:p w14:paraId="3464E03A"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b/>
          <w:color w:val="000000"/>
          <w:sz w:val="24"/>
          <w:szCs w:val="24"/>
        </w:rPr>
        <w:t>Convenciones y estrategias conversacionales básicas</w:t>
      </w:r>
      <w:r>
        <w:rPr>
          <w:color w:val="000000"/>
          <w:sz w:val="24"/>
          <w:szCs w:val="24"/>
        </w:rPr>
        <w:t xml:space="preserve">, en formato síncrono o asíncrono, para </w:t>
      </w:r>
      <w:r>
        <w:rPr>
          <w:b/>
          <w:color w:val="000000"/>
          <w:sz w:val="24"/>
          <w:szCs w:val="24"/>
        </w:rPr>
        <w:t>iniciar, mantener y terminar la comunicación, tomar y ceder la palabra, pedi</w:t>
      </w:r>
      <w:r>
        <w:rPr>
          <w:b/>
          <w:color w:val="000000"/>
          <w:sz w:val="24"/>
          <w:szCs w:val="24"/>
        </w:rPr>
        <w:t>r y dar aclaraciones y explicaciones, reformular, comparar y contrastar, resumir, colaborar, debatir, etc</w:t>
      </w:r>
      <w:r>
        <w:rPr>
          <w:color w:val="000000"/>
          <w:sz w:val="24"/>
          <w:szCs w:val="24"/>
        </w:rPr>
        <w:t>.</w:t>
      </w:r>
    </w:p>
    <w:p w14:paraId="1CFAD016"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Recursos para el aprendizaje y </w:t>
      </w:r>
      <w:r>
        <w:rPr>
          <w:b/>
          <w:color w:val="000000"/>
          <w:sz w:val="24"/>
          <w:szCs w:val="24"/>
        </w:rPr>
        <w:t>estrategias básicas de búsqueda de información</w:t>
      </w:r>
      <w:r>
        <w:rPr>
          <w:color w:val="000000"/>
          <w:sz w:val="24"/>
          <w:szCs w:val="24"/>
        </w:rPr>
        <w:t>: diccionarios, libros de consulta, bibliotecas, recursos digitales e in</w:t>
      </w:r>
      <w:r>
        <w:rPr>
          <w:color w:val="000000"/>
          <w:sz w:val="24"/>
          <w:szCs w:val="24"/>
        </w:rPr>
        <w:t>formáticos, etc.</w:t>
      </w:r>
    </w:p>
    <w:p w14:paraId="5D0DAC9D"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Identificación de la autoría de las fuentes consultadas y los contenidos utilizados.</w:t>
      </w:r>
    </w:p>
    <w:p w14:paraId="70A3EDF5" w14:textId="77777777" w:rsidR="00CA4DE1" w:rsidRDefault="006A188F">
      <w:pPr>
        <w:numPr>
          <w:ilvl w:val="0"/>
          <w:numId w:val="11"/>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Herramientas analógicas y digitales básicas para la comprensión, producción y coproducción oral, escrita y multimodal; y </w:t>
      </w:r>
      <w:r>
        <w:rPr>
          <w:b/>
          <w:color w:val="000000"/>
          <w:sz w:val="24"/>
          <w:szCs w:val="24"/>
        </w:rPr>
        <w:t>plataformas virtuales de interacc</w:t>
      </w:r>
      <w:r>
        <w:rPr>
          <w:b/>
          <w:color w:val="000000"/>
          <w:sz w:val="24"/>
          <w:szCs w:val="24"/>
        </w:rPr>
        <w:t>ión, cooperación y colaboración educativa</w:t>
      </w:r>
      <w:r>
        <w:rPr>
          <w:color w:val="000000"/>
          <w:sz w:val="24"/>
          <w:szCs w:val="24"/>
        </w:rPr>
        <w:t xml:space="preserve"> (aulas virtuales, videoconferencias, herramientas digitales colaborativas, etc.) para el aprendizaje, la comunicación y el desarrollo de proyectos con hablantes o estudiantes de la lengua extranjera.</w:t>
      </w:r>
    </w:p>
    <w:p w14:paraId="5BECB18F" w14:textId="77777777" w:rsidR="00CA4DE1" w:rsidRDefault="006A188F">
      <w:pPr>
        <w:spacing w:before="221" w:line="360" w:lineRule="auto"/>
        <w:ind w:right="216"/>
        <w:jc w:val="both"/>
        <w:rPr>
          <w:b/>
          <w:color w:val="000000"/>
          <w:sz w:val="24"/>
          <w:szCs w:val="24"/>
          <w:u w:val="single"/>
        </w:rPr>
      </w:pPr>
      <w:r>
        <w:rPr>
          <w:b/>
          <w:color w:val="000000"/>
          <w:sz w:val="24"/>
          <w:szCs w:val="24"/>
          <w:u w:val="single"/>
        </w:rPr>
        <w:t>B. Plurilingüi</w:t>
      </w:r>
      <w:r>
        <w:rPr>
          <w:b/>
          <w:color w:val="000000"/>
          <w:sz w:val="24"/>
          <w:szCs w:val="24"/>
          <w:u w:val="single"/>
        </w:rPr>
        <w:t>smo</w:t>
      </w:r>
    </w:p>
    <w:p w14:paraId="2264A7F9" w14:textId="77777777" w:rsidR="00CA4DE1" w:rsidRDefault="006A188F">
      <w:pPr>
        <w:numPr>
          <w:ilvl w:val="0"/>
          <w:numId w:val="12"/>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Estrategias y técnicas para </w:t>
      </w:r>
      <w:r>
        <w:rPr>
          <w:b/>
          <w:color w:val="000000"/>
          <w:sz w:val="24"/>
          <w:szCs w:val="24"/>
        </w:rPr>
        <w:t>responder eficazmente</w:t>
      </w:r>
      <w:r>
        <w:rPr>
          <w:color w:val="000000"/>
          <w:sz w:val="24"/>
          <w:szCs w:val="24"/>
        </w:rPr>
        <w:t xml:space="preserve"> y con niveles crecientes de </w:t>
      </w:r>
      <w:r>
        <w:rPr>
          <w:b/>
          <w:color w:val="000000"/>
          <w:sz w:val="24"/>
          <w:szCs w:val="24"/>
        </w:rPr>
        <w:t>fluidez</w:t>
      </w:r>
      <w:r>
        <w:rPr>
          <w:color w:val="000000"/>
          <w:sz w:val="24"/>
          <w:szCs w:val="24"/>
        </w:rPr>
        <w:t xml:space="preserve">, </w:t>
      </w:r>
      <w:r>
        <w:rPr>
          <w:b/>
          <w:color w:val="000000"/>
          <w:sz w:val="24"/>
          <w:szCs w:val="24"/>
        </w:rPr>
        <w:t>adecuación</w:t>
      </w:r>
      <w:r>
        <w:rPr>
          <w:color w:val="000000"/>
          <w:sz w:val="24"/>
          <w:szCs w:val="24"/>
        </w:rPr>
        <w:t xml:space="preserve"> y </w:t>
      </w:r>
      <w:r>
        <w:rPr>
          <w:b/>
          <w:color w:val="000000"/>
          <w:sz w:val="24"/>
          <w:szCs w:val="24"/>
        </w:rPr>
        <w:t>corrección</w:t>
      </w:r>
      <w:r>
        <w:rPr>
          <w:color w:val="000000"/>
          <w:sz w:val="24"/>
          <w:szCs w:val="24"/>
        </w:rPr>
        <w:t xml:space="preserve"> a una </w:t>
      </w:r>
      <w:r>
        <w:rPr>
          <w:b/>
          <w:color w:val="000000"/>
          <w:sz w:val="24"/>
          <w:szCs w:val="24"/>
        </w:rPr>
        <w:t>necesidad comunicativa concreta</w:t>
      </w:r>
      <w:r>
        <w:rPr>
          <w:color w:val="000000"/>
          <w:sz w:val="24"/>
          <w:szCs w:val="24"/>
        </w:rPr>
        <w:t xml:space="preserve"> a pesar de las limitaciones derivadas del nivel de competencia en la lengua extranjera y en </w:t>
      </w:r>
      <w:r>
        <w:rPr>
          <w:color w:val="000000"/>
          <w:sz w:val="24"/>
          <w:szCs w:val="24"/>
        </w:rPr>
        <w:lastRenderedPageBreak/>
        <w:t xml:space="preserve">las demás </w:t>
      </w:r>
      <w:r>
        <w:rPr>
          <w:color w:val="000000"/>
          <w:sz w:val="24"/>
          <w:szCs w:val="24"/>
        </w:rPr>
        <w:t>lenguas del repertorio lingüístico propio.</w:t>
      </w:r>
    </w:p>
    <w:p w14:paraId="0A8CB9F3" w14:textId="77777777" w:rsidR="00CA4DE1" w:rsidRDefault="006A188F">
      <w:pPr>
        <w:numPr>
          <w:ilvl w:val="0"/>
          <w:numId w:val="12"/>
        </w:numPr>
        <w:pBdr>
          <w:top w:val="nil"/>
          <w:left w:val="nil"/>
          <w:bottom w:val="nil"/>
          <w:right w:val="nil"/>
          <w:between w:val="nil"/>
        </w:pBdr>
        <w:spacing w:line="360" w:lineRule="auto"/>
        <w:ind w:right="216"/>
        <w:jc w:val="both"/>
        <w:rPr>
          <w:color w:val="000000"/>
          <w:sz w:val="24"/>
          <w:szCs w:val="24"/>
        </w:rPr>
      </w:pPr>
      <w:r>
        <w:rPr>
          <w:color w:val="000000"/>
          <w:sz w:val="24"/>
          <w:szCs w:val="24"/>
        </w:rPr>
        <w:t>Estrategias de uso común para identificar, organizar, retener, recuperar y utilizar creativamente unidades lingüísticas (léxico, morfosintaxis, patrones sonoros, etc.) a partir de la comparación de las lenguas y v</w:t>
      </w:r>
      <w:r>
        <w:rPr>
          <w:color w:val="000000"/>
          <w:sz w:val="24"/>
          <w:szCs w:val="24"/>
        </w:rPr>
        <w:t>ariedades que conforman el repertorio lingüístico personal.</w:t>
      </w:r>
    </w:p>
    <w:p w14:paraId="53C6657C" w14:textId="77777777" w:rsidR="00CA4DE1" w:rsidRDefault="006A188F">
      <w:pPr>
        <w:numPr>
          <w:ilvl w:val="0"/>
          <w:numId w:val="12"/>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Estrategias y herramientas de uso común para la </w:t>
      </w:r>
      <w:r>
        <w:rPr>
          <w:b/>
          <w:color w:val="000000"/>
          <w:sz w:val="24"/>
          <w:szCs w:val="24"/>
        </w:rPr>
        <w:t xml:space="preserve">autoevaluación, la coevaluación y la </w:t>
      </w:r>
      <w:proofErr w:type="spellStart"/>
      <w:r>
        <w:rPr>
          <w:b/>
          <w:color w:val="000000"/>
          <w:sz w:val="24"/>
          <w:szCs w:val="24"/>
        </w:rPr>
        <w:t>autorreparación</w:t>
      </w:r>
      <w:proofErr w:type="spellEnd"/>
      <w:r>
        <w:rPr>
          <w:color w:val="000000"/>
          <w:sz w:val="24"/>
          <w:szCs w:val="24"/>
        </w:rPr>
        <w:t>, analógicas y digitales, individuales y cooperativas.</w:t>
      </w:r>
    </w:p>
    <w:p w14:paraId="7D302773" w14:textId="77777777" w:rsidR="00CA4DE1" w:rsidRDefault="006A188F">
      <w:pPr>
        <w:numPr>
          <w:ilvl w:val="0"/>
          <w:numId w:val="12"/>
        </w:numPr>
        <w:pBdr>
          <w:top w:val="nil"/>
          <w:left w:val="nil"/>
          <w:bottom w:val="nil"/>
          <w:right w:val="nil"/>
          <w:between w:val="nil"/>
        </w:pBdr>
        <w:spacing w:line="360" w:lineRule="auto"/>
        <w:ind w:right="216"/>
        <w:jc w:val="both"/>
        <w:rPr>
          <w:color w:val="000000"/>
          <w:sz w:val="24"/>
          <w:szCs w:val="24"/>
        </w:rPr>
      </w:pPr>
      <w:r>
        <w:rPr>
          <w:color w:val="000000"/>
          <w:sz w:val="24"/>
          <w:szCs w:val="24"/>
        </w:rPr>
        <w:t>Expresiones y léxico específico de uso co</w:t>
      </w:r>
      <w:r>
        <w:rPr>
          <w:color w:val="000000"/>
          <w:sz w:val="24"/>
          <w:szCs w:val="24"/>
        </w:rPr>
        <w:t>mún para intercambiar ideas sobre la comunicación, la lengua, el aprendizaje y las herramientas de comunicación y aprendizaje (metalenguaje).</w:t>
      </w:r>
    </w:p>
    <w:p w14:paraId="3B666C13" w14:textId="77777777" w:rsidR="00CA4DE1" w:rsidRDefault="006A188F">
      <w:pPr>
        <w:numPr>
          <w:ilvl w:val="0"/>
          <w:numId w:val="12"/>
        </w:numPr>
        <w:pBdr>
          <w:top w:val="nil"/>
          <w:left w:val="nil"/>
          <w:bottom w:val="nil"/>
          <w:right w:val="nil"/>
          <w:between w:val="nil"/>
        </w:pBdr>
        <w:spacing w:line="360" w:lineRule="auto"/>
        <w:ind w:right="216"/>
        <w:jc w:val="both"/>
        <w:rPr>
          <w:color w:val="000000"/>
          <w:sz w:val="24"/>
          <w:szCs w:val="24"/>
        </w:rPr>
      </w:pPr>
      <w:r>
        <w:rPr>
          <w:b/>
          <w:color w:val="000000"/>
          <w:sz w:val="24"/>
          <w:szCs w:val="24"/>
        </w:rPr>
        <w:t>Comparación entre lenguas</w:t>
      </w:r>
      <w:r>
        <w:rPr>
          <w:color w:val="000000"/>
          <w:sz w:val="24"/>
          <w:szCs w:val="24"/>
        </w:rPr>
        <w:t xml:space="preserve"> a partir de elementos de la lengua extranjera y otras lenguas: origen y parentescos.</w:t>
      </w:r>
    </w:p>
    <w:p w14:paraId="634CF422" w14:textId="77777777" w:rsidR="00CA4DE1" w:rsidRDefault="006A188F">
      <w:pPr>
        <w:spacing w:before="221" w:line="360" w:lineRule="auto"/>
        <w:ind w:right="216"/>
        <w:jc w:val="both"/>
        <w:rPr>
          <w:b/>
          <w:color w:val="000000"/>
          <w:sz w:val="24"/>
          <w:szCs w:val="24"/>
          <w:u w:val="single"/>
        </w:rPr>
      </w:pPr>
      <w:r>
        <w:rPr>
          <w:b/>
          <w:color w:val="000000"/>
          <w:sz w:val="24"/>
          <w:szCs w:val="24"/>
          <w:u w:val="single"/>
        </w:rPr>
        <w:t xml:space="preserve">C. </w:t>
      </w:r>
      <w:r>
        <w:rPr>
          <w:b/>
          <w:color w:val="000000"/>
          <w:sz w:val="24"/>
          <w:szCs w:val="24"/>
          <w:u w:val="single"/>
        </w:rPr>
        <w:t>Interculturalidad</w:t>
      </w:r>
    </w:p>
    <w:p w14:paraId="1A3EB763" w14:textId="77777777" w:rsidR="00CA4DE1" w:rsidRDefault="006A188F">
      <w:pPr>
        <w:numPr>
          <w:ilvl w:val="0"/>
          <w:numId w:val="13"/>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La lengua extranjera como </w:t>
      </w:r>
      <w:r>
        <w:rPr>
          <w:b/>
          <w:color w:val="000000"/>
          <w:sz w:val="24"/>
          <w:szCs w:val="24"/>
        </w:rPr>
        <w:t>medio de comunicación interpersonal e internacional</w:t>
      </w:r>
      <w:r>
        <w:rPr>
          <w:color w:val="000000"/>
          <w:sz w:val="24"/>
          <w:szCs w:val="24"/>
        </w:rPr>
        <w:t xml:space="preserve">, como fuente de información y como </w:t>
      </w:r>
      <w:r>
        <w:rPr>
          <w:b/>
          <w:color w:val="000000"/>
          <w:sz w:val="24"/>
          <w:szCs w:val="24"/>
        </w:rPr>
        <w:t>herramienta de participación social y de enriquecimiento personal.</w:t>
      </w:r>
    </w:p>
    <w:p w14:paraId="730E0E2E" w14:textId="77777777" w:rsidR="00CA4DE1" w:rsidRDefault="006A188F">
      <w:pPr>
        <w:numPr>
          <w:ilvl w:val="0"/>
          <w:numId w:val="13"/>
        </w:numPr>
        <w:pBdr>
          <w:top w:val="nil"/>
          <w:left w:val="nil"/>
          <w:bottom w:val="nil"/>
          <w:right w:val="nil"/>
          <w:between w:val="nil"/>
        </w:pBdr>
        <w:spacing w:line="360" w:lineRule="auto"/>
        <w:ind w:right="216"/>
        <w:jc w:val="both"/>
        <w:rPr>
          <w:color w:val="000000"/>
          <w:sz w:val="24"/>
          <w:szCs w:val="24"/>
        </w:rPr>
      </w:pPr>
      <w:r>
        <w:rPr>
          <w:b/>
          <w:color w:val="000000"/>
          <w:sz w:val="24"/>
          <w:szCs w:val="24"/>
        </w:rPr>
        <w:t>Interés</w:t>
      </w:r>
      <w:r>
        <w:rPr>
          <w:color w:val="000000"/>
          <w:sz w:val="24"/>
          <w:szCs w:val="24"/>
        </w:rPr>
        <w:t xml:space="preserve"> e </w:t>
      </w:r>
      <w:r>
        <w:rPr>
          <w:b/>
          <w:color w:val="000000"/>
          <w:sz w:val="24"/>
          <w:szCs w:val="24"/>
        </w:rPr>
        <w:t>iniciativa</w:t>
      </w:r>
      <w:r>
        <w:rPr>
          <w:color w:val="000000"/>
          <w:sz w:val="24"/>
          <w:szCs w:val="24"/>
        </w:rPr>
        <w:t xml:space="preserve"> en la </w:t>
      </w:r>
      <w:r>
        <w:rPr>
          <w:b/>
          <w:color w:val="000000"/>
          <w:sz w:val="24"/>
          <w:szCs w:val="24"/>
        </w:rPr>
        <w:t>realización de intercambios com</w:t>
      </w:r>
      <w:r>
        <w:rPr>
          <w:b/>
          <w:color w:val="000000"/>
          <w:sz w:val="24"/>
          <w:szCs w:val="24"/>
        </w:rPr>
        <w:t>unicativos</w:t>
      </w:r>
      <w:r>
        <w:rPr>
          <w:color w:val="000000"/>
          <w:sz w:val="24"/>
          <w:szCs w:val="24"/>
        </w:rPr>
        <w:t xml:space="preserve"> a través de diferentes medios con hablantes o estudiantes de la lengua extranjera.</w:t>
      </w:r>
    </w:p>
    <w:p w14:paraId="7D42E3E8" w14:textId="77777777" w:rsidR="00CA4DE1" w:rsidRDefault="006A188F">
      <w:pPr>
        <w:numPr>
          <w:ilvl w:val="0"/>
          <w:numId w:val="13"/>
        </w:numPr>
        <w:pBdr>
          <w:top w:val="nil"/>
          <w:left w:val="nil"/>
          <w:bottom w:val="nil"/>
          <w:right w:val="nil"/>
          <w:between w:val="nil"/>
        </w:pBdr>
        <w:spacing w:line="360" w:lineRule="auto"/>
        <w:ind w:right="216"/>
        <w:jc w:val="both"/>
        <w:rPr>
          <w:color w:val="000000"/>
          <w:sz w:val="24"/>
          <w:szCs w:val="24"/>
        </w:rPr>
      </w:pPr>
      <w:r>
        <w:rPr>
          <w:b/>
          <w:color w:val="000000"/>
          <w:sz w:val="24"/>
          <w:szCs w:val="24"/>
        </w:rPr>
        <w:t>Aspectos socioculturales y sociolingüísticos de uso común</w:t>
      </w:r>
      <w:r>
        <w:rPr>
          <w:color w:val="000000"/>
          <w:sz w:val="24"/>
          <w:szCs w:val="24"/>
        </w:rPr>
        <w:t xml:space="preserve"> relativos a la vida cotidiana, las condiciones de vida y las relaciones interpersonales; convenciones sociales de uso común; lenguaje no verbal, cortesía lingüística y etiqueta digital; cultura, normas, actitudes, costumbres y valores propios de países do</w:t>
      </w:r>
      <w:r>
        <w:rPr>
          <w:color w:val="000000"/>
          <w:sz w:val="24"/>
          <w:szCs w:val="24"/>
        </w:rPr>
        <w:t>nde se habla la lengua extranjera.</w:t>
      </w:r>
    </w:p>
    <w:p w14:paraId="0A2E3C63" w14:textId="77777777" w:rsidR="00CA4DE1" w:rsidRDefault="006A188F">
      <w:pPr>
        <w:numPr>
          <w:ilvl w:val="0"/>
          <w:numId w:val="13"/>
        </w:numPr>
        <w:pBdr>
          <w:top w:val="nil"/>
          <w:left w:val="nil"/>
          <w:bottom w:val="nil"/>
          <w:right w:val="nil"/>
          <w:between w:val="nil"/>
        </w:pBdr>
        <w:spacing w:line="360" w:lineRule="auto"/>
        <w:ind w:right="216"/>
        <w:jc w:val="both"/>
        <w:rPr>
          <w:color w:val="000000"/>
          <w:sz w:val="24"/>
          <w:szCs w:val="24"/>
        </w:rPr>
      </w:pPr>
      <w:r>
        <w:rPr>
          <w:color w:val="000000"/>
          <w:sz w:val="24"/>
          <w:szCs w:val="24"/>
        </w:rPr>
        <w:t xml:space="preserve">Estrategias de uso común para </w:t>
      </w:r>
      <w:r>
        <w:rPr>
          <w:b/>
          <w:color w:val="000000"/>
          <w:sz w:val="24"/>
          <w:szCs w:val="24"/>
        </w:rPr>
        <w:t>entender y apreciar la diversidad lingüística</w:t>
      </w:r>
      <w:r>
        <w:rPr>
          <w:color w:val="000000"/>
          <w:sz w:val="24"/>
          <w:szCs w:val="24"/>
        </w:rPr>
        <w:t xml:space="preserve">, cultural y artística, atendiendo a valores </w:t>
      </w:r>
      <w:proofErr w:type="spellStart"/>
      <w:r>
        <w:rPr>
          <w:color w:val="000000"/>
          <w:sz w:val="24"/>
          <w:szCs w:val="24"/>
        </w:rPr>
        <w:t>ecosociales</w:t>
      </w:r>
      <w:proofErr w:type="spellEnd"/>
      <w:r>
        <w:rPr>
          <w:color w:val="000000"/>
          <w:sz w:val="24"/>
          <w:szCs w:val="24"/>
        </w:rPr>
        <w:t xml:space="preserve"> y democráticos.</w:t>
      </w:r>
    </w:p>
    <w:p w14:paraId="2ACF543E" w14:textId="77777777" w:rsidR="00CA4DE1" w:rsidRDefault="006A188F">
      <w:pPr>
        <w:numPr>
          <w:ilvl w:val="0"/>
          <w:numId w:val="13"/>
        </w:numPr>
        <w:pBdr>
          <w:top w:val="nil"/>
          <w:left w:val="nil"/>
          <w:bottom w:val="nil"/>
          <w:right w:val="nil"/>
          <w:between w:val="nil"/>
        </w:pBdr>
        <w:spacing w:line="360" w:lineRule="auto"/>
        <w:ind w:right="216"/>
        <w:jc w:val="both"/>
        <w:rPr>
          <w:color w:val="000000"/>
          <w:sz w:val="24"/>
          <w:szCs w:val="24"/>
        </w:rPr>
      </w:pPr>
      <w:r>
        <w:rPr>
          <w:color w:val="000000"/>
          <w:sz w:val="24"/>
          <w:szCs w:val="24"/>
        </w:rPr>
        <w:t>Estrategias de uso común de detección y actuación ante usos discriminator</w:t>
      </w:r>
      <w:r>
        <w:rPr>
          <w:color w:val="000000"/>
          <w:sz w:val="24"/>
          <w:szCs w:val="24"/>
        </w:rPr>
        <w:t>ios del lenguaje verbal y no verbal.</w:t>
      </w:r>
    </w:p>
    <w:p w14:paraId="6EDFA3CA" w14:textId="77777777" w:rsidR="00CA4DE1" w:rsidRDefault="006A188F">
      <w:pPr>
        <w:spacing w:before="221"/>
        <w:ind w:right="216"/>
        <w:jc w:val="right"/>
        <w:rPr>
          <w:b/>
          <w:i/>
          <w:sz w:val="24"/>
          <w:szCs w:val="24"/>
        </w:rPr>
      </w:pPr>
      <w:r>
        <w:rPr>
          <w:b/>
          <w:i/>
          <w:sz w:val="24"/>
          <w:szCs w:val="24"/>
        </w:rPr>
        <w:t>Departamento de Inglés.</w:t>
      </w:r>
    </w:p>
    <w:sectPr w:rsidR="00CA4DE1">
      <w:headerReference w:type="default" r:id="rId17"/>
      <w:footerReference w:type="default" r:id="rId18"/>
      <w:pgSz w:w="11910" w:h="16840"/>
      <w:pgMar w:top="1580" w:right="1480" w:bottom="1300" w:left="1480" w:header="561"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2C248" w14:textId="77777777" w:rsidR="006A188F" w:rsidRDefault="006A188F">
      <w:r>
        <w:separator/>
      </w:r>
    </w:p>
  </w:endnote>
  <w:endnote w:type="continuationSeparator" w:id="0">
    <w:p w14:paraId="27DF0EEE" w14:textId="77777777" w:rsidR="006A188F" w:rsidRDefault="006A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FFFA" w14:textId="77777777" w:rsidR="00A84AEA" w:rsidRDefault="00A84A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BE04" w14:textId="62A6C495" w:rsidR="00CA4DE1" w:rsidRDefault="006A188F">
    <w:pPr>
      <w:pBdr>
        <w:top w:val="nil"/>
        <w:left w:val="nil"/>
        <w:bottom w:val="nil"/>
        <w:right w:val="nil"/>
        <w:between w:val="nil"/>
      </w:pBdr>
      <w:rPr>
        <w:i/>
        <w:color w:val="000000"/>
        <w:sz w:val="18"/>
        <w:szCs w:val="18"/>
      </w:rPr>
    </w:pPr>
    <w:bookmarkStart w:id="0" w:name="_lnsujde2427u" w:colFirst="0" w:colLast="0"/>
    <w:bookmarkEnd w:id="0"/>
    <w:r>
      <w:rPr>
        <w:i/>
        <w:color w:val="000000"/>
        <w:sz w:val="18"/>
        <w:szCs w:val="18"/>
      </w:rPr>
      <w:t>IES JOSEFINA ALDECOA/</w:t>
    </w:r>
    <w:proofErr w:type="spellStart"/>
    <w:r>
      <w:rPr>
        <w:i/>
        <w:color w:val="000000"/>
        <w:sz w:val="18"/>
        <w:szCs w:val="18"/>
      </w:rPr>
      <w:t>Dpto</w:t>
    </w:r>
    <w:proofErr w:type="spellEnd"/>
    <w:r>
      <w:rPr>
        <w:i/>
        <w:color w:val="000000"/>
        <w:sz w:val="18"/>
        <w:szCs w:val="18"/>
      </w:rPr>
      <w:t xml:space="preserve"> INGLÉS/2ºDIVERSIFICACIÓN/Curso 202</w:t>
    </w:r>
    <w:r w:rsidR="00A84AEA">
      <w:rPr>
        <w:i/>
        <w:color w:val="000000"/>
        <w:sz w:val="18"/>
        <w:szCs w:val="18"/>
      </w:rPr>
      <w:t>5</w:t>
    </w:r>
    <w:r>
      <w:rPr>
        <w:i/>
        <w:color w:val="000000"/>
        <w:sz w:val="18"/>
        <w:szCs w:val="18"/>
      </w:rPr>
      <w:t>-202</w:t>
    </w:r>
    <w:r w:rsidR="00A84AEA">
      <w:rPr>
        <w:i/>
        <w:color w:val="000000"/>
        <w:sz w:val="18"/>
        <w:szCs w:val="18"/>
      </w:rPr>
      <w:t>6</w:t>
    </w:r>
    <w:r>
      <w:rPr>
        <w:i/>
        <w:color w:val="000000"/>
        <w:sz w:val="18"/>
        <w:szCs w:val="18"/>
      </w:rPr>
      <w:t xml:space="preserv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A84AEA">
      <w:rPr>
        <w:i/>
        <w:noProof/>
        <w:color w:val="000000"/>
        <w:sz w:val="18"/>
        <w:szCs w:val="18"/>
      </w:rPr>
      <w:t>1</w:t>
    </w:r>
    <w:r>
      <w:rPr>
        <w:i/>
        <w:color w:val="000000"/>
        <w:sz w:val="18"/>
        <w:szCs w:val="18"/>
      </w:rPr>
      <w:fldChar w:fldCharType="end"/>
    </w:r>
  </w:p>
  <w:p w14:paraId="2317655D" w14:textId="77777777" w:rsidR="00CA4DE1" w:rsidRDefault="00CA4DE1">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EA5D" w14:textId="77777777" w:rsidR="00A84AEA" w:rsidRDefault="00A84AE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B9C7" w14:textId="06731487" w:rsidR="00CA4DE1" w:rsidRDefault="006A188F">
    <w:pPr>
      <w:pBdr>
        <w:top w:val="nil"/>
        <w:left w:val="nil"/>
        <w:bottom w:val="nil"/>
        <w:right w:val="nil"/>
        <w:between w:val="nil"/>
      </w:pBdr>
      <w:tabs>
        <w:tab w:val="center" w:pos="4252"/>
        <w:tab w:val="right" w:pos="8504"/>
      </w:tabs>
      <w:rPr>
        <w:color w:val="000000"/>
      </w:rPr>
    </w:pPr>
    <w:r>
      <w:rPr>
        <w:i/>
        <w:sz w:val="18"/>
        <w:szCs w:val="18"/>
      </w:rPr>
      <w:t>IES JOSEFINA ALDECOA/</w:t>
    </w:r>
    <w:proofErr w:type="spellStart"/>
    <w:r>
      <w:rPr>
        <w:i/>
        <w:sz w:val="18"/>
        <w:szCs w:val="18"/>
      </w:rPr>
      <w:t>Dpto</w:t>
    </w:r>
    <w:proofErr w:type="spellEnd"/>
    <w:r>
      <w:rPr>
        <w:i/>
        <w:sz w:val="18"/>
        <w:szCs w:val="18"/>
      </w:rPr>
      <w:t xml:space="preserve"> INGLÉS/2ºDIVERSIFICACIÓN/Curso 202</w:t>
    </w:r>
    <w:r w:rsidR="00A84AEA">
      <w:rPr>
        <w:i/>
        <w:sz w:val="18"/>
        <w:szCs w:val="18"/>
      </w:rPr>
      <w:t>5</w:t>
    </w:r>
    <w:r>
      <w:rPr>
        <w:i/>
        <w:sz w:val="18"/>
        <w:szCs w:val="18"/>
      </w:rPr>
      <w:t>-202</w:t>
    </w:r>
    <w:r w:rsidR="00A84AEA">
      <w:rPr>
        <w:i/>
        <w:sz w:val="18"/>
        <w:szCs w:val="18"/>
      </w:rPr>
      <w:t>6</w:t>
    </w:r>
    <w:r>
      <w:rPr>
        <w:i/>
        <w:sz w:val="18"/>
        <w:szCs w:val="18"/>
      </w:rPr>
      <w:t xml:space="preserve">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color w:val="000000"/>
      </w:rPr>
      <w:fldChar w:fldCharType="begin"/>
    </w:r>
    <w:r>
      <w:rPr>
        <w:color w:val="000000"/>
      </w:rPr>
      <w:instrText>PAGE</w:instrText>
    </w:r>
    <w:r>
      <w:rPr>
        <w:color w:val="000000"/>
      </w:rPr>
      <w:fldChar w:fldCharType="separate"/>
    </w:r>
    <w:r w:rsidR="00A84AEA">
      <w:rPr>
        <w:noProof/>
        <w:color w:val="000000"/>
      </w:rPr>
      <w:t>2</w:t>
    </w:r>
    <w:r>
      <w:rPr>
        <w:color w:val="000000"/>
      </w:rPr>
      <w:fldChar w:fldCharType="end"/>
    </w:r>
  </w:p>
  <w:p w14:paraId="58E2CE66" w14:textId="77777777" w:rsidR="00CA4DE1" w:rsidRDefault="00CA4DE1">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7734" w14:textId="11CD5DF8" w:rsidR="00CA4DE1" w:rsidRDefault="006A188F">
    <w:pPr>
      <w:pBdr>
        <w:top w:val="nil"/>
        <w:left w:val="nil"/>
        <w:bottom w:val="nil"/>
        <w:right w:val="nil"/>
        <w:between w:val="nil"/>
      </w:pBdr>
      <w:tabs>
        <w:tab w:val="center" w:pos="4252"/>
        <w:tab w:val="right" w:pos="8504"/>
      </w:tabs>
      <w:rPr>
        <w:i/>
        <w:color w:val="000000"/>
      </w:rPr>
    </w:pPr>
    <w:r>
      <w:rPr>
        <w:i/>
        <w:sz w:val="18"/>
        <w:szCs w:val="18"/>
      </w:rPr>
      <w:t>IES JOSEFINA ALDECOA/</w:t>
    </w:r>
    <w:proofErr w:type="spellStart"/>
    <w:r>
      <w:rPr>
        <w:i/>
        <w:sz w:val="18"/>
        <w:szCs w:val="18"/>
      </w:rPr>
      <w:t>Dpto</w:t>
    </w:r>
    <w:proofErr w:type="spellEnd"/>
    <w:r>
      <w:rPr>
        <w:i/>
        <w:sz w:val="18"/>
        <w:szCs w:val="18"/>
      </w:rPr>
      <w:t xml:space="preserve"> INGLÉS/2ºDIVERSIFICACIÓN/Curso 202</w:t>
    </w:r>
    <w:r w:rsidR="00A84AEA">
      <w:rPr>
        <w:i/>
        <w:sz w:val="18"/>
        <w:szCs w:val="18"/>
      </w:rPr>
      <w:t>5</w:t>
    </w:r>
    <w:r>
      <w:rPr>
        <w:i/>
        <w:sz w:val="18"/>
        <w:szCs w:val="18"/>
      </w:rPr>
      <w:t>-202</w:t>
    </w:r>
    <w:r w:rsidR="00A84AEA">
      <w:rPr>
        <w:i/>
        <w:sz w:val="18"/>
        <w:szCs w:val="18"/>
      </w:rPr>
      <w:t>6</w:t>
    </w:r>
    <w:r>
      <w:rPr>
        <w:i/>
        <w:sz w:val="18"/>
        <w:szCs w:val="18"/>
      </w:rPr>
      <w:t xml:space="preserve">                                            </w:t>
    </w:r>
    <w:r>
      <w:rPr>
        <w:color w:val="000000"/>
      </w:rPr>
      <w:fldChar w:fldCharType="begin"/>
    </w:r>
    <w:r>
      <w:rPr>
        <w:color w:val="000000"/>
      </w:rPr>
      <w:instrText>PAGE</w:instrText>
    </w:r>
    <w:r>
      <w:rPr>
        <w:color w:val="000000"/>
      </w:rPr>
      <w:fldChar w:fldCharType="separate"/>
    </w:r>
    <w:r w:rsidR="00A84AEA">
      <w:rPr>
        <w:noProof/>
        <w:color w:val="000000"/>
      </w:rPr>
      <w:t>3</w:t>
    </w:r>
    <w:r>
      <w:rPr>
        <w:color w:val="000000"/>
      </w:rPr>
      <w:fldChar w:fldCharType="end"/>
    </w:r>
  </w:p>
  <w:p w14:paraId="37FA02DF" w14:textId="77777777" w:rsidR="00CA4DE1" w:rsidRDefault="00CA4DE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18D8" w14:textId="77777777" w:rsidR="006A188F" w:rsidRDefault="006A188F">
      <w:r>
        <w:separator/>
      </w:r>
    </w:p>
  </w:footnote>
  <w:footnote w:type="continuationSeparator" w:id="0">
    <w:p w14:paraId="7D145E20" w14:textId="77777777" w:rsidR="006A188F" w:rsidRDefault="006A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2E0A" w14:textId="77777777" w:rsidR="00A84AEA" w:rsidRDefault="00A84A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13C0" w14:textId="77777777" w:rsidR="00CA4DE1" w:rsidRDefault="006A188F">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5AC8A159" wp14:editId="5DE2C36C">
          <wp:simplePos x="0" y="0"/>
          <wp:positionH relativeFrom="page">
            <wp:posOffset>5594856</wp:posOffset>
          </wp:positionH>
          <wp:positionV relativeFrom="page">
            <wp:posOffset>355659</wp:posOffset>
          </wp:positionV>
          <wp:extent cx="1119422" cy="538968"/>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19422" cy="538968"/>
                  </a:xfrm>
                  <a:prstGeom prst="rect">
                    <a:avLst/>
                  </a:prstGeom>
                  <a:ln/>
                </pic:spPr>
              </pic:pic>
            </a:graphicData>
          </a:graphic>
        </wp:anchor>
      </w:drawing>
    </w:r>
    <w:r>
      <w:rPr>
        <w:noProof/>
        <w:color w:val="000000"/>
        <w:sz w:val="24"/>
        <w:szCs w:val="24"/>
      </w:rPr>
      <w:drawing>
        <wp:anchor distT="0" distB="0" distL="0" distR="0" simplePos="0" relativeHeight="251659264" behindDoc="1" locked="0" layoutInCell="1" hidden="0" allowOverlap="1" wp14:anchorId="5F6FFC3F" wp14:editId="662CD9F2">
          <wp:simplePos x="0" y="0"/>
          <wp:positionH relativeFrom="page">
            <wp:posOffset>1186814</wp:posOffset>
          </wp:positionH>
          <wp:positionV relativeFrom="page">
            <wp:posOffset>525778</wp:posOffset>
          </wp:positionV>
          <wp:extent cx="1264920" cy="46482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64920" cy="4648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A939" w14:textId="77777777" w:rsidR="00A84AEA" w:rsidRDefault="00A84AE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20D9" w14:textId="77777777" w:rsidR="00CA4DE1" w:rsidRDefault="00CA4DE1">
    <w:pPr>
      <w:pBdr>
        <w:top w:val="nil"/>
        <w:left w:val="nil"/>
        <w:bottom w:val="nil"/>
        <w:right w:val="nil"/>
        <w:between w:val="nil"/>
      </w:pBdr>
      <w:spacing w:line="14" w:lineRule="auto"/>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01E8" w14:textId="77777777" w:rsidR="00CA4DE1" w:rsidRDefault="006A188F">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60288" behindDoc="1" locked="0" layoutInCell="1" hidden="0" allowOverlap="1" wp14:anchorId="61B209AE" wp14:editId="062A4037">
          <wp:simplePos x="0" y="0"/>
          <wp:positionH relativeFrom="page">
            <wp:posOffset>5594856</wp:posOffset>
          </wp:positionH>
          <wp:positionV relativeFrom="page">
            <wp:posOffset>356294</wp:posOffset>
          </wp:positionV>
          <wp:extent cx="1119422" cy="538968"/>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19422" cy="538968"/>
                  </a:xfrm>
                  <a:prstGeom prst="rect">
                    <a:avLst/>
                  </a:prstGeom>
                  <a:ln/>
                </pic:spPr>
              </pic:pic>
            </a:graphicData>
          </a:graphic>
        </wp:anchor>
      </w:drawing>
    </w:r>
    <w:r>
      <w:rPr>
        <w:noProof/>
        <w:color w:val="000000"/>
        <w:sz w:val="24"/>
        <w:szCs w:val="24"/>
      </w:rPr>
      <w:drawing>
        <wp:anchor distT="0" distB="0" distL="0" distR="0" simplePos="0" relativeHeight="251661312" behindDoc="1" locked="0" layoutInCell="1" hidden="0" allowOverlap="1" wp14:anchorId="1DEE35F4" wp14:editId="56989F6A">
          <wp:simplePos x="0" y="0"/>
          <wp:positionH relativeFrom="page">
            <wp:posOffset>1186814</wp:posOffset>
          </wp:positionH>
          <wp:positionV relativeFrom="page">
            <wp:posOffset>526336</wp:posOffset>
          </wp:positionV>
          <wp:extent cx="1264920" cy="464341"/>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64920" cy="4643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5C8"/>
    <w:multiLevelType w:val="multilevel"/>
    <w:tmpl w:val="00FC2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D537AF"/>
    <w:multiLevelType w:val="multilevel"/>
    <w:tmpl w:val="E6B0772C"/>
    <w:lvl w:ilvl="0">
      <w:start w:val="1"/>
      <w:numFmt w:val="decimal"/>
      <w:lvlText w:val="%1."/>
      <w:lvlJc w:val="left"/>
      <w:pPr>
        <w:ind w:left="502" w:hanging="281"/>
      </w:pPr>
      <w:rPr>
        <w:rFonts w:ascii="Times New Roman" w:eastAsia="Times New Roman" w:hAnsi="Times New Roman" w:cs="Times New Roman"/>
        <w:b/>
        <w:sz w:val="28"/>
        <w:szCs w:val="28"/>
      </w:rPr>
    </w:lvl>
    <w:lvl w:ilvl="1">
      <w:start w:val="1"/>
      <w:numFmt w:val="decimal"/>
      <w:lvlText w:val="%2-"/>
      <w:lvlJc w:val="left"/>
      <w:pPr>
        <w:ind w:left="942" w:hanging="360"/>
      </w:pPr>
      <w:rPr>
        <w:rFonts w:ascii="Times New Roman" w:eastAsia="Times New Roman" w:hAnsi="Times New Roman" w:cs="Times New Roman"/>
        <w:sz w:val="24"/>
        <w:szCs w:val="24"/>
      </w:rPr>
    </w:lvl>
    <w:lvl w:ilvl="2">
      <w:numFmt w:val="bullet"/>
      <w:lvlText w:val="•"/>
      <w:lvlJc w:val="left"/>
      <w:pPr>
        <w:ind w:left="1820" w:hanging="360"/>
      </w:pPr>
    </w:lvl>
    <w:lvl w:ilvl="3">
      <w:numFmt w:val="bullet"/>
      <w:lvlText w:val="•"/>
      <w:lvlJc w:val="left"/>
      <w:pPr>
        <w:ind w:left="2701" w:hanging="360"/>
      </w:pPr>
    </w:lvl>
    <w:lvl w:ilvl="4">
      <w:numFmt w:val="bullet"/>
      <w:lvlText w:val="•"/>
      <w:lvlJc w:val="left"/>
      <w:pPr>
        <w:ind w:left="3582" w:hanging="360"/>
      </w:pPr>
    </w:lvl>
    <w:lvl w:ilvl="5">
      <w:numFmt w:val="bullet"/>
      <w:lvlText w:val="•"/>
      <w:lvlJc w:val="left"/>
      <w:pPr>
        <w:ind w:left="4462" w:hanging="360"/>
      </w:pPr>
    </w:lvl>
    <w:lvl w:ilvl="6">
      <w:numFmt w:val="bullet"/>
      <w:lvlText w:val="•"/>
      <w:lvlJc w:val="left"/>
      <w:pPr>
        <w:ind w:left="5343" w:hanging="360"/>
      </w:pPr>
    </w:lvl>
    <w:lvl w:ilvl="7">
      <w:numFmt w:val="bullet"/>
      <w:lvlText w:val="•"/>
      <w:lvlJc w:val="left"/>
      <w:pPr>
        <w:ind w:left="6224" w:hanging="360"/>
      </w:pPr>
    </w:lvl>
    <w:lvl w:ilvl="8">
      <w:numFmt w:val="bullet"/>
      <w:lvlText w:val="•"/>
      <w:lvlJc w:val="left"/>
      <w:pPr>
        <w:ind w:left="7104" w:hanging="360"/>
      </w:pPr>
    </w:lvl>
  </w:abstractNum>
  <w:abstractNum w:abstractNumId="2" w15:restartNumberingAfterBreak="0">
    <w:nsid w:val="0C0964B3"/>
    <w:multiLevelType w:val="multilevel"/>
    <w:tmpl w:val="C1603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25125"/>
    <w:multiLevelType w:val="multilevel"/>
    <w:tmpl w:val="6CBCF72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E1C629A"/>
    <w:multiLevelType w:val="multilevel"/>
    <w:tmpl w:val="191CC82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2B3A06"/>
    <w:multiLevelType w:val="multilevel"/>
    <w:tmpl w:val="71A4F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4FE2D50"/>
    <w:multiLevelType w:val="multilevel"/>
    <w:tmpl w:val="478A0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C919CB"/>
    <w:multiLevelType w:val="multilevel"/>
    <w:tmpl w:val="52ACF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0A7778"/>
    <w:multiLevelType w:val="multilevel"/>
    <w:tmpl w:val="0BE0E8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DF41E96"/>
    <w:multiLevelType w:val="multilevel"/>
    <w:tmpl w:val="2C7AC7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EC5003A"/>
    <w:multiLevelType w:val="multilevel"/>
    <w:tmpl w:val="A814BC24"/>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8361DE0"/>
    <w:multiLevelType w:val="multilevel"/>
    <w:tmpl w:val="98346E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A383C56"/>
    <w:multiLevelType w:val="multilevel"/>
    <w:tmpl w:val="FA2C029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19235A8"/>
    <w:multiLevelType w:val="multilevel"/>
    <w:tmpl w:val="4F503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61567BF"/>
    <w:multiLevelType w:val="hybridMultilevel"/>
    <w:tmpl w:val="BE46FB6A"/>
    <w:lvl w:ilvl="0" w:tplc="79AEACC0">
      <w:start w:val="5"/>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2"/>
  </w:num>
  <w:num w:numId="4">
    <w:abstractNumId w:val="11"/>
  </w:num>
  <w:num w:numId="5">
    <w:abstractNumId w:val="3"/>
  </w:num>
  <w:num w:numId="6">
    <w:abstractNumId w:val="13"/>
  </w:num>
  <w:num w:numId="7">
    <w:abstractNumId w:val="10"/>
  </w:num>
  <w:num w:numId="8">
    <w:abstractNumId w:val="0"/>
  </w:num>
  <w:num w:numId="9">
    <w:abstractNumId w:val="4"/>
  </w:num>
  <w:num w:numId="10">
    <w:abstractNumId w:val="9"/>
  </w:num>
  <w:num w:numId="11">
    <w:abstractNumId w:val="2"/>
  </w:num>
  <w:num w:numId="12">
    <w:abstractNumId w:val="6"/>
  </w:num>
  <w:num w:numId="13">
    <w:abstractNumId w:val="7"/>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E1"/>
    <w:rsid w:val="003458CF"/>
    <w:rsid w:val="003F6F4B"/>
    <w:rsid w:val="006A188F"/>
    <w:rsid w:val="009109E7"/>
    <w:rsid w:val="00A84AEA"/>
    <w:rsid w:val="00CA4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5B53CEB"/>
  <w15:docId w15:val="{BC764D3C-7139-4B9B-B676-B81F4EE1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 w:eastAsia="es-E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89"/>
      <w:ind w:left="502" w:hanging="281"/>
      <w:outlineLvl w:val="0"/>
    </w:pPr>
    <w:rPr>
      <w:b/>
      <w:sz w:val="28"/>
      <w:szCs w:val="28"/>
    </w:rPr>
  </w:style>
  <w:style w:type="paragraph" w:styleId="Ttulo2">
    <w:name w:val="heading 2"/>
    <w:basedOn w:val="Normal"/>
    <w:next w:val="Normal"/>
    <w:uiPriority w:val="9"/>
    <w:semiHidden/>
    <w:unhideWhenUsed/>
    <w:qFormat/>
    <w:pPr>
      <w:ind w:left="1662" w:hanging="360"/>
      <w:jc w:val="both"/>
      <w:outlineLvl w:val="1"/>
    </w:pPr>
    <w:rPr>
      <w:b/>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72"/>
      <w:ind w:left="3771" w:right="3773"/>
      <w:jc w:val="center"/>
    </w:pPr>
    <w:rPr>
      <w:b/>
      <w:sz w:val="36"/>
      <w:szCs w:val="3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paragraph" w:styleId="Encabezado">
    <w:name w:val="header"/>
    <w:basedOn w:val="Normal"/>
    <w:link w:val="EncabezadoCar"/>
    <w:uiPriority w:val="99"/>
    <w:unhideWhenUsed/>
    <w:rsid w:val="00A84AEA"/>
    <w:pPr>
      <w:tabs>
        <w:tab w:val="center" w:pos="4252"/>
        <w:tab w:val="right" w:pos="8504"/>
      </w:tabs>
    </w:pPr>
  </w:style>
  <w:style w:type="character" w:customStyle="1" w:styleId="EncabezadoCar">
    <w:name w:val="Encabezado Car"/>
    <w:basedOn w:val="Fuentedeprrafopredeter"/>
    <w:link w:val="Encabezado"/>
    <w:uiPriority w:val="99"/>
    <w:rsid w:val="00A84AEA"/>
  </w:style>
  <w:style w:type="paragraph" w:styleId="Piedepgina">
    <w:name w:val="footer"/>
    <w:basedOn w:val="Normal"/>
    <w:link w:val="PiedepginaCar"/>
    <w:uiPriority w:val="99"/>
    <w:unhideWhenUsed/>
    <w:rsid w:val="00A84AEA"/>
    <w:pPr>
      <w:tabs>
        <w:tab w:val="center" w:pos="4252"/>
        <w:tab w:val="right" w:pos="8504"/>
      </w:tabs>
    </w:pPr>
  </w:style>
  <w:style w:type="character" w:customStyle="1" w:styleId="PiedepginaCar">
    <w:name w:val="Pie de página Car"/>
    <w:basedOn w:val="Fuentedeprrafopredeter"/>
    <w:link w:val="Piedepgina"/>
    <w:uiPriority w:val="99"/>
    <w:rsid w:val="00A84AEA"/>
  </w:style>
  <w:style w:type="paragraph" w:styleId="Prrafodelista">
    <w:name w:val="List Paragraph"/>
    <w:basedOn w:val="Normal"/>
    <w:uiPriority w:val="34"/>
    <w:qFormat/>
    <w:rsid w:val="003458CF"/>
    <w:pPr>
      <w:suppressAutoHyphens/>
      <w:ind w:left="720"/>
      <w:contextualSpacing/>
    </w:pPr>
    <w:rPr>
      <w:rFonts w:ascii="Times" w:hAnsi="Times"/>
      <w:sz w:val="24"/>
      <w:szCs w:val="20"/>
      <w:lang w:val="es-ES"/>
    </w:rPr>
  </w:style>
  <w:style w:type="table" w:styleId="Listaclara">
    <w:name w:val="Light List"/>
    <w:basedOn w:val="Tablanormal"/>
    <w:uiPriority w:val="61"/>
    <w:rsid w:val="003458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1650</Words>
  <Characters>9078</Characters>
  <Application>Microsoft Office Word</Application>
  <DocSecurity>0</DocSecurity>
  <Lines>75</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2025-10-19T18:02:00Z</dcterms:created>
  <dcterms:modified xsi:type="dcterms:W3CDTF">2025-10-19T18:02:00Z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2022-09-19T00:00:00Z</vt:lpwstr>
  </property>
  <property fmtid="{D5CDD505-2E9C-101B-9397-08002B2CF9AE}" pid="3" name="Creator">
    <vt:lpwstr>Microsoft® Word 2010</vt:lpwstr>
  </property>
  <property fmtid="{D5CDD505-2E9C-101B-9397-08002B2CF9AE}" pid="4" name="LastSaved">
    <vt:lpwstr>2022-10-16T00:00:00Z</vt:lpwstr>
  </property>
</Properties>
</file>