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D08B" w14:textId="77777777" w:rsidR="009C7819" w:rsidRDefault="00000000">
      <w:pPr>
        <w:pStyle w:val="Cuerpo"/>
        <w:ind w:left="213"/>
        <w:rPr>
          <w:rStyle w:val="Ninguno"/>
          <w:rFonts w:ascii="Arial" w:eastAsia="Arial" w:hAnsi="Arial" w:cs="Arial"/>
          <w:b/>
          <w:bCs/>
          <w:sz w:val="12"/>
          <w:szCs w:val="12"/>
        </w:rPr>
      </w:pPr>
      <w:r>
        <w:rPr>
          <w:rStyle w:val="Ninguno"/>
          <w:rFonts w:ascii="Arial" w:eastAsia="Arial" w:hAnsi="Arial" w:cs="Arial"/>
          <w:b/>
          <w:bCs/>
          <w:noProof/>
          <w:sz w:val="22"/>
          <w:szCs w:val="22"/>
        </w:rPr>
        <w:drawing>
          <wp:inline distT="0" distB="0" distL="0" distR="0" wp14:anchorId="41A665B9" wp14:editId="279932AA">
            <wp:extent cx="735966" cy="629285"/>
            <wp:effectExtent l="0" t="0" r="0" b="0"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966" cy="6292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Fonts w:ascii="Arial" w:hAnsi="Arial"/>
          <w:sz w:val="12"/>
          <w:szCs w:val="12"/>
          <w:lang w:val="pt-PT"/>
        </w:rPr>
        <w:t>Mod. 0178</w:t>
      </w:r>
    </w:p>
    <w:p w14:paraId="6A49697E" w14:textId="77777777" w:rsidR="009C7819" w:rsidRDefault="009C7819">
      <w:pPr>
        <w:pStyle w:val="Cuerpo"/>
        <w:ind w:left="213"/>
        <w:rPr>
          <w:rFonts w:ascii="Arial" w:eastAsia="Arial" w:hAnsi="Arial" w:cs="Arial"/>
          <w:b/>
          <w:bCs/>
          <w:sz w:val="22"/>
          <w:szCs w:val="22"/>
        </w:rPr>
      </w:pPr>
    </w:p>
    <w:p w14:paraId="1D60F080" w14:textId="77777777" w:rsidR="009C7819" w:rsidRDefault="00000000">
      <w:pPr>
        <w:pStyle w:val="Cuerpo"/>
        <w:ind w:left="213"/>
        <w:rPr>
          <w:rStyle w:val="Ninguno"/>
          <w:rFonts w:ascii="Arial" w:eastAsia="Arial" w:hAnsi="Arial" w:cs="Arial"/>
          <w:sz w:val="32"/>
          <w:szCs w:val="32"/>
        </w:rPr>
      </w:pPr>
      <w:r>
        <w:rPr>
          <w:rStyle w:val="Ninguno"/>
          <w:rFonts w:ascii="Arial" w:hAnsi="Arial"/>
          <w:sz w:val="22"/>
          <w:szCs w:val="22"/>
          <w:lang w:val="pt-PT"/>
        </w:rPr>
        <w:t>IES</w:t>
      </w:r>
      <w:r>
        <w:rPr>
          <w:rStyle w:val="Ninguno"/>
          <w:rFonts w:ascii="Arial" w:hAnsi="Arial"/>
          <w:sz w:val="32"/>
          <w:szCs w:val="32"/>
          <w:lang w:val="pt-PT"/>
        </w:rPr>
        <w:t xml:space="preserve"> Josefina Aldecoa</w:t>
      </w:r>
    </w:p>
    <w:p w14:paraId="2AF71D4B" w14:textId="77777777" w:rsidR="009C7819" w:rsidRDefault="009C7819">
      <w:pPr>
        <w:pStyle w:val="Cuerpo"/>
        <w:rPr>
          <w:rFonts w:ascii="Arial" w:eastAsia="Arial" w:hAnsi="Arial" w:cs="Arial"/>
          <w:b/>
          <w:bCs/>
        </w:rPr>
      </w:pPr>
    </w:p>
    <w:p w14:paraId="652B81F6" w14:textId="1499ADB2" w:rsidR="009C7819" w:rsidRDefault="00000000">
      <w:pPr>
        <w:pStyle w:val="Cuerpo"/>
        <w:rPr>
          <w:rStyle w:val="Ninguno"/>
          <w:b/>
          <w:bCs/>
        </w:rPr>
      </w:pPr>
      <w:r>
        <w:rPr>
          <w:rStyle w:val="Ninguno"/>
          <w:rFonts w:ascii="Arial" w:hAnsi="Arial"/>
          <w:b/>
          <w:bCs/>
          <w:lang w:val="de-DE"/>
        </w:rPr>
        <w:t>RE</w:t>
      </w:r>
      <w:r w:rsidR="000F3376">
        <w:rPr>
          <w:rStyle w:val="Ninguno"/>
          <w:rFonts w:ascii="Arial" w:hAnsi="Arial"/>
          <w:b/>
          <w:bCs/>
          <w:lang w:val="de-DE"/>
        </w:rPr>
        <w:t>FUERZO</w:t>
      </w:r>
      <w:r>
        <w:rPr>
          <w:rStyle w:val="Ninguno"/>
          <w:rFonts w:ascii="Arial" w:hAnsi="Arial"/>
          <w:b/>
          <w:bCs/>
        </w:rPr>
        <w:t xml:space="preserve">  DE MATEMÁTICAS 1º </w:t>
      </w:r>
      <w:r>
        <w:rPr>
          <w:rStyle w:val="Ninguno"/>
          <w:rFonts w:ascii="Arial" w:hAnsi="Arial"/>
          <w:b/>
          <w:bCs/>
          <w:lang w:val="pt-PT"/>
        </w:rPr>
        <w:t>ESO</w:t>
      </w:r>
    </w:p>
    <w:p w14:paraId="5125B1A7" w14:textId="77777777" w:rsidR="009C7819" w:rsidRDefault="009C7819">
      <w:pPr>
        <w:pStyle w:val="Cuerpo"/>
        <w:rPr>
          <w:rStyle w:val="Ninguno"/>
          <w:b/>
          <w:bCs/>
        </w:rPr>
      </w:pPr>
    </w:p>
    <w:p w14:paraId="2E1D341A" w14:textId="77777777" w:rsidR="009C7819" w:rsidRDefault="009C7819">
      <w:pPr>
        <w:pStyle w:val="Cuerpo"/>
        <w:rPr>
          <w:rStyle w:val="Ninguno"/>
          <w:b/>
          <w:bCs/>
        </w:rPr>
      </w:pPr>
    </w:p>
    <w:p w14:paraId="31649A85" w14:textId="77777777" w:rsidR="009C7819" w:rsidRDefault="00000000">
      <w:pPr>
        <w:pStyle w:val="Cuerpo"/>
        <w:rPr>
          <w:noProof/>
        </w:rPr>
      </w:pPr>
      <w:r>
        <w:rPr>
          <w:rStyle w:val="Ninguno"/>
        </w:rPr>
        <w:fldChar w:fldCharType="begin"/>
      </w:r>
      <w:r>
        <w:rPr>
          <w:rStyle w:val="Ninguno"/>
        </w:rPr>
        <w:instrText xml:space="preserve"> TOC \t "heading 1, 1"</w:instrText>
      </w:r>
      <w:r>
        <w:rPr>
          <w:rStyle w:val="Ninguno"/>
        </w:rPr>
        <w:fldChar w:fldCharType="separate"/>
      </w:r>
    </w:p>
    <w:p w14:paraId="7B88A852" w14:textId="4FD3D1AF" w:rsidR="009C7819" w:rsidRDefault="00000000">
      <w:pPr>
        <w:pStyle w:val="TDC1"/>
        <w:numPr>
          <w:ilvl w:val="0"/>
          <w:numId w:val="1"/>
        </w:numPr>
        <w:rPr>
          <w:noProof/>
        </w:rPr>
      </w:pPr>
      <w:r>
        <w:rPr>
          <w:noProof/>
        </w:rPr>
        <w:t>Criterios de evaluación  y competencias específicas.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 \h </w:instrText>
      </w:r>
      <w:r>
        <w:rPr>
          <w:noProof/>
        </w:rPr>
      </w:r>
      <w:r>
        <w:rPr>
          <w:noProof/>
        </w:rPr>
        <w:fldChar w:fldCharType="separate"/>
      </w:r>
      <w:r w:rsidR="0054148D">
        <w:rPr>
          <w:noProof/>
        </w:rPr>
        <w:t>1</w:t>
      </w:r>
      <w:r>
        <w:rPr>
          <w:noProof/>
        </w:rPr>
        <w:fldChar w:fldCharType="end"/>
      </w:r>
    </w:p>
    <w:p w14:paraId="44AE40FC" w14:textId="41F65D1A" w:rsidR="009C7819" w:rsidRDefault="00000000">
      <w:pPr>
        <w:pStyle w:val="TDC1"/>
        <w:numPr>
          <w:ilvl w:val="0"/>
          <w:numId w:val="2"/>
        </w:numPr>
        <w:rPr>
          <w:noProof/>
        </w:rPr>
      </w:pPr>
      <w:r>
        <w:rPr>
          <w:noProof/>
        </w:rPr>
        <w:t>Criterios de calificación.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 \h </w:instrText>
      </w:r>
      <w:r>
        <w:rPr>
          <w:noProof/>
        </w:rPr>
      </w:r>
      <w:r>
        <w:rPr>
          <w:noProof/>
        </w:rPr>
        <w:fldChar w:fldCharType="separate"/>
      </w:r>
      <w:r w:rsidR="0054148D">
        <w:rPr>
          <w:noProof/>
        </w:rPr>
        <w:t>2</w:t>
      </w:r>
      <w:r>
        <w:rPr>
          <w:noProof/>
        </w:rPr>
        <w:fldChar w:fldCharType="end"/>
      </w:r>
    </w:p>
    <w:p w14:paraId="6BFFCC4D" w14:textId="7EEC6FAD" w:rsidR="009C7819" w:rsidRDefault="00000000">
      <w:pPr>
        <w:pStyle w:val="TDC1"/>
        <w:rPr>
          <w:noProof/>
        </w:rPr>
      </w:pPr>
      <w:r>
        <w:rPr>
          <w:noProof/>
        </w:rPr>
        <w:t>3. Orientaciones alumnos con la materia pendiente (matriculados en cursos posteriores).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 \h </w:instrText>
      </w:r>
      <w:r>
        <w:rPr>
          <w:noProof/>
        </w:rPr>
      </w:r>
      <w:r>
        <w:rPr>
          <w:noProof/>
        </w:rPr>
        <w:fldChar w:fldCharType="separate"/>
      </w:r>
      <w:r w:rsidR="0054148D">
        <w:rPr>
          <w:noProof/>
        </w:rPr>
        <w:t>4</w:t>
      </w:r>
      <w:r>
        <w:rPr>
          <w:noProof/>
        </w:rPr>
        <w:fldChar w:fldCharType="end"/>
      </w:r>
    </w:p>
    <w:p w14:paraId="4F4D8E1F" w14:textId="77777777" w:rsidR="009C7819" w:rsidRDefault="00000000">
      <w:pPr>
        <w:pStyle w:val="Cuerpo"/>
        <w:rPr>
          <w:rStyle w:val="Ninguno"/>
        </w:rPr>
      </w:pPr>
      <w:r>
        <w:rPr>
          <w:rStyle w:val="Ninguno"/>
        </w:rPr>
        <w:fldChar w:fldCharType="end"/>
      </w:r>
    </w:p>
    <w:p w14:paraId="6D5227AE" w14:textId="77777777" w:rsidR="009C7819" w:rsidRDefault="009C7819">
      <w:pPr>
        <w:pStyle w:val="Textoindependiente2"/>
      </w:pPr>
    </w:p>
    <w:p w14:paraId="03C9380C" w14:textId="54E5D669" w:rsidR="009C7819" w:rsidRDefault="00000000">
      <w:pPr>
        <w:pStyle w:val="Ttulo1"/>
        <w:numPr>
          <w:ilvl w:val="0"/>
          <w:numId w:val="4"/>
        </w:numPr>
        <w:rPr>
          <w:sz w:val="28"/>
          <w:szCs w:val="28"/>
        </w:rPr>
      </w:pPr>
      <w:bookmarkStart w:id="0" w:name="_Toc"/>
      <w:r>
        <w:rPr>
          <w:rStyle w:val="Ninguno"/>
          <w:rFonts w:eastAsia="Arial Unicode MS" w:cs="Arial Unicode MS"/>
          <w:sz w:val="28"/>
          <w:szCs w:val="28"/>
        </w:rPr>
        <w:t>Criterios de evaluación y competencias específicas.</w:t>
      </w:r>
      <w:bookmarkEnd w:id="0"/>
    </w:p>
    <w:p w14:paraId="5977E552" w14:textId="77777777" w:rsidR="009C7819" w:rsidRDefault="009C7819">
      <w:pPr>
        <w:pStyle w:val="Cuerpo"/>
        <w:rPr>
          <w:rStyle w:val="Ninguno"/>
          <w:sz w:val="28"/>
          <w:szCs w:val="28"/>
        </w:rPr>
      </w:pPr>
    </w:p>
    <w:p w14:paraId="67A56722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Competencia especí</w:t>
      </w:r>
      <w:r>
        <w:rPr>
          <w:rStyle w:val="Ninguno"/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fica 1. </w:t>
      </w:r>
    </w:p>
    <w:p w14:paraId="4F727637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1.1. Interpretar enunciados de problemas matem</w:t>
      </w: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áticos sencillos organizando los datos dados, estableciendo las relaciones básicas y directas entre ellos y analizando las preguntas formuladas. </w:t>
      </w:r>
    </w:p>
    <w:p w14:paraId="752E0746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1.2. Aplicar herramientas y estrategias apropiadas que contribuyan a la resolució</w:t>
      </w:r>
      <w:r>
        <w:rPr>
          <w:rStyle w:val="Ninguno"/>
          <w:rFonts w:ascii="Arial" w:hAnsi="Arial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 de</w:t>
      </w: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problemas sencillos y relacionados con la vida cotidiana. </w:t>
      </w:r>
    </w:p>
    <w:p w14:paraId="01DA0CD5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1.3. Obtener soluciones matemáticas de un problema sencillo usando las estrategias adecuadas. </w:t>
      </w:r>
    </w:p>
    <w:p w14:paraId="252AF95C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Competencia especí</w:t>
      </w:r>
      <w:r>
        <w:rPr>
          <w:rStyle w:val="Ninguno"/>
          <w:rFonts w:ascii="Arial" w:hAnsi="Arial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fica 2. </w:t>
      </w:r>
    </w:p>
    <w:p w14:paraId="7CACF7D1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2.1. Conocer y aplicar las herramientas básicas para la comprobación de la corrección </w:t>
      </w:r>
      <w:r>
        <w:rPr>
          <w:rStyle w:val="Ninguno"/>
          <w:rFonts w:ascii="Arial" w:hAnsi="Arial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matem</w:t>
      </w: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ática de las soluciones obtenidas en la resolución de un problema. </w:t>
      </w:r>
    </w:p>
    <w:p w14:paraId="12AC0304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Competencia especí</w:t>
      </w:r>
      <w:r>
        <w:rPr>
          <w:rStyle w:val="Ninguno"/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fica 3. </w:t>
      </w:r>
    </w:p>
    <w:p w14:paraId="6BFC6E1E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3.1. Formular y comprobar conjeturas sencillas de forma guiada analizando patrones, propiedades y relaciones. </w:t>
      </w:r>
    </w:p>
    <w:p w14:paraId="4E19618B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Competencia especí</w:t>
      </w:r>
      <w:r>
        <w:rPr>
          <w:rStyle w:val="Ninguno"/>
          <w:rFonts w:ascii="Arial" w:hAnsi="Arial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fica 5. </w:t>
      </w:r>
    </w:p>
    <w:p w14:paraId="3EBFFA05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5.1. Comenzar a realizar conexiones sencillas entre diferentes procesos matemá</w:t>
      </w:r>
      <w:r>
        <w:rPr>
          <w:rStyle w:val="Ninguno"/>
          <w:rFonts w:ascii="Arial" w:hAnsi="Arial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ticos</w:t>
      </w: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aplicando conocimientos y experiencias previas. </w:t>
      </w:r>
    </w:p>
    <w:p w14:paraId="65E77A90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Competencia especí</w:t>
      </w:r>
      <w:r>
        <w:rPr>
          <w:rStyle w:val="Ninguno"/>
          <w:rFonts w:ascii="Arial" w:hAnsi="Arial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fica 7. </w:t>
      </w:r>
    </w:p>
    <w:p w14:paraId="7C55E3F7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7.1. Elaborar representaciones matemáticas sencillas que ayuden en la búsqueda de estrategias de resolución de una situació</w:t>
      </w:r>
      <w:r>
        <w:rPr>
          <w:rStyle w:val="Ninguno"/>
          <w:rFonts w:ascii="Arial" w:hAnsi="Arial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 problematizada.</w:t>
      </w:r>
    </w:p>
    <w:p w14:paraId="06176C07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Competencia especí</w:t>
      </w:r>
      <w:r>
        <w:rPr>
          <w:rStyle w:val="Ninguno"/>
          <w:rFonts w:ascii="Arial" w:hAnsi="Arial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fica 8. </w:t>
      </w:r>
    </w:p>
    <w:p w14:paraId="4B97EE3B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8.1. Comunicar la información utilizando el lenguaje matemático apropiado, oralmente y por escrito, al describir, explicar y justificar razonamientos, procedimientos y conclusiones. </w:t>
      </w:r>
    </w:p>
    <w:p w14:paraId="1E9B3549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Competencia especí</w:t>
      </w:r>
      <w:r>
        <w:rPr>
          <w:rStyle w:val="Ninguno"/>
          <w:rFonts w:ascii="Arial" w:hAnsi="Arial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fica 9. </w:t>
      </w:r>
    </w:p>
    <w:p w14:paraId="435801EB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9.1.  Gestionar las emociones propias, desarrollar el autoconcepto matemático como herramienta, generando expectativas positivas ante nuevos retos matemá</w:t>
      </w:r>
      <w:r>
        <w:rPr>
          <w:rStyle w:val="Ninguno"/>
          <w:rFonts w:ascii="Arial" w:hAnsi="Arial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ticos. </w:t>
      </w:r>
      <w:r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224E6A64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9.2.  Mostrar una actitud positiva y perseverante, aceptando la crítica razonada al hacer frente a las diferentes situaciones de aprendizaje de las matemá</w:t>
      </w:r>
      <w:r>
        <w:rPr>
          <w:rStyle w:val="Ninguno"/>
          <w:rFonts w:ascii="Arial" w:hAnsi="Arial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ticas. </w:t>
      </w:r>
    </w:p>
    <w:p w14:paraId="355445E3" w14:textId="77777777" w:rsidR="009C7819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Competencia especí</w:t>
      </w:r>
      <w:r>
        <w:rPr>
          <w:rStyle w:val="Ninguno"/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fica 10. </w:t>
      </w:r>
    </w:p>
    <w:p w14:paraId="7E1D984F" w14:textId="4D4B2D4B" w:rsidR="009C7819" w:rsidRPr="006D7E07" w:rsidRDefault="0000000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10.1. Participar en el reparto de tareas que deban desarrollarse en equipo, aportando valor, favoreciendo la inclusión, la escucha activa, asumiendo el rol asignado y responsabilizándose de la propia contribución al equipo. </w:t>
      </w:r>
    </w:p>
    <w:p w14:paraId="50691B0A" w14:textId="77777777" w:rsidR="009C7819" w:rsidRDefault="00000000">
      <w:pPr>
        <w:pStyle w:val="Ttulo1"/>
        <w:numPr>
          <w:ilvl w:val="0"/>
          <w:numId w:val="4"/>
        </w:numPr>
        <w:rPr>
          <w:sz w:val="28"/>
          <w:szCs w:val="28"/>
        </w:rPr>
      </w:pPr>
      <w:bookmarkStart w:id="1" w:name="_Toc1"/>
      <w:r>
        <w:rPr>
          <w:rStyle w:val="Ninguno"/>
          <w:rFonts w:eastAsia="Arial Unicode MS" w:cs="Arial Unicode MS"/>
          <w:sz w:val="28"/>
          <w:szCs w:val="28"/>
        </w:rPr>
        <w:t>Criterios de calificación.</w:t>
      </w:r>
      <w:bookmarkEnd w:id="1"/>
    </w:p>
    <w:p w14:paraId="6B3F30B6" w14:textId="77777777" w:rsidR="009C7819" w:rsidRDefault="009C7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41"/>
        </w:tabs>
        <w:rPr>
          <w:rStyle w:val="Ninguno"/>
          <w:rFonts w:eastAsia="Times New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CD8DA1" w14:textId="77777777" w:rsidR="006D7E07" w:rsidRPr="006D7E07" w:rsidRDefault="00000000" w:rsidP="006D7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41"/>
        </w:tabs>
        <w:jc w:val="both"/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eastAsia="Arial" w:hAnsi="Arial" w:cs="Arial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6D7E07" w:rsidRPr="006D7E07"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Para calcular la </w:t>
      </w:r>
      <w:r w:rsidR="006D7E07" w:rsidRPr="006D7E07">
        <w:rPr>
          <w:rFonts w:ascii="Arial" w:eastAsia="Arial" w:hAnsi="Arial" w:cs="Arial"/>
          <w:b/>
          <w:bCs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calificación</w:t>
      </w:r>
      <w:r w:rsidR="006D7E07" w:rsidRPr="006D7E07"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cada alumno en las distintas </w:t>
      </w:r>
      <w:r w:rsidR="006D7E07" w:rsidRPr="006D7E07">
        <w:rPr>
          <w:rFonts w:ascii="Arial" w:eastAsia="Arial" w:hAnsi="Arial" w:cs="Arial"/>
          <w:b/>
          <w:bCs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evaluaciones</w:t>
      </w:r>
      <w:r w:rsidR="006D7E07" w:rsidRPr="006D7E07"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D7E07" w:rsidRPr="006D7E07">
        <w:rPr>
          <w:rFonts w:ascii="Arial" w:eastAsia="Arial" w:hAnsi="Arial" w:cs="Arial"/>
          <w:color w:val="000000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se tendr</w:t>
      </w:r>
      <w:r w:rsidR="006D7E07" w:rsidRPr="006D7E07"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á en cuenta la nota de las competencias clave descritas en el punto 3 de esta programación y el porcentaje de nota que aporta cada competencia a la calificación de cada evaluación. En cada evaluación se desarrollarán distintas actividades y procesos (explicadas en la tabla inferior) que servirán de instrumento para evaluar estas competencias clave. Además, a cada competencia se le asignará un grado de consecución (entre 0 y 3) según la nota obtenida en dicha competencia tal y como aparece descrito a continuación:</w:t>
      </w:r>
    </w:p>
    <w:p w14:paraId="61BF3F2A" w14:textId="77777777" w:rsidR="006D7E07" w:rsidRPr="006D7E07" w:rsidRDefault="006D7E07" w:rsidP="006D7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41"/>
        </w:tabs>
        <w:jc w:val="both"/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E71AC2" w14:textId="77777777" w:rsidR="006D7E07" w:rsidRPr="006D7E07" w:rsidRDefault="006D7E07" w:rsidP="006D7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41"/>
        </w:tabs>
        <w:jc w:val="both"/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87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4"/>
        <w:gridCol w:w="3040"/>
        <w:gridCol w:w="3906"/>
        <w:gridCol w:w="820"/>
      </w:tblGrid>
      <w:tr w:rsidR="00296703" w14:paraId="156804EC" w14:textId="77777777" w:rsidTr="004F1365">
        <w:trPr>
          <w:trHeight w:val="80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AAA85" w14:textId="77777777" w:rsidR="00296703" w:rsidRDefault="00296703" w:rsidP="004F1365">
            <w:pPr>
              <w:pStyle w:val="CuerpoA"/>
            </w:pPr>
            <w:r>
              <w:rPr>
                <w:rStyle w:val="Ninguno"/>
                <w:rFonts w:eastAsia="Arial Unicode MS" w:cs="Arial Unicode MS"/>
                <w:b/>
                <w:bCs/>
              </w:rPr>
              <w:t>COMPETENCIA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CA67B" w14:textId="77777777" w:rsidR="00296703" w:rsidRDefault="00296703" w:rsidP="004F1365">
            <w:pPr>
              <w:pStyle w:val="CuerpoA"/>
            </w:pPr>
            <w:r>
              <w:rPr>
                <w:rStyle w:val="Ninguno"/>
                <w:rFonts w:eastAsia="Arial Unicode MS" w:cs="Arial Unicode MS"/>
                <w:b/>
                <w:bCs/>
              </w:rPr>
              <w:t>DÓNDE SE MIDE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B8165" w14:textId="77777777" w:rsidR="00296703" w:rsidRDefault="00296703" w:rsidP="004F1365">
            <w:pPr>
              <w:pStyle w:val="CuerpoA"/>
            </w:pPr>
            <w:r>
              <w:rPr>
                <w:rStyle w:val="Ninguno"/>
                <w:rFonts w:eastAsia="Arial Unicode MS" w:cs="Arial Unicode MS"/>
                <w:b/>
                <w:bCs/>
              </w:rPr>
              <w:t>CÁLCULO DEL GRADO DE CONSECUCIÓN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FC8D3" w14:textId="77777777" w:rsidR="00296703" w:rsidRDefault="00296703" w:rsidP="004F1365">
            <w:pPr>
              <w:pStyle w:val="Cuerpo"/>
            </w:pPr>
            <w:r w:rsidRPr="00127E9C">
              <w:rPr>
                <w:rStyle w:val="Ninguno"/>
                <w:rFonts w:ascii="Calibri" w:eastAsia="Arial Unicode MS" w:hAnsi="Calibri" w:cs="Calibri"/>
                <w:b/>
                <w:bCs/>
                <w:sz w:val="22"/>
                <w:szCs w:val="22"/>
                <w:lang w:val="en-US"/>
              </w:rPr>
              <w:t>%EVAL</w:t>
            </w:r>
            <w:r>
              <w:rPr>
                <w:rStyle w:val="Ninguno"/>
                <w:rFonts w:eastAsia="Arial Unicode MS" w:cs="Arial Unicode MS"/>
                <w:b/>
                <w:bCs/>
                <w:lang w:val="en-US"/>
              </w:rPr>
              <w:t>.</w:t>
            </w:r>
          </w:p>
        </w:tc>
      </w:tr>
      <w:tr w:rsidR="00296703" w14:paraId="39065BB6" w14:textId="77777777" w:rsidTr="004F1365">
        <w:trPr>
          <w:trHeight w:val="139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18309" w14:textId="77777777" w:rsidR="00296703" w:rsidRDefault="00296703" w:rsidP="004F1365">
            <w:pPr>
              <w:pStyle w:val="CuerpoA"/>
            </w:pPr>
            <w:r>
              <w:rPr>
                <w:rStyle w:val="Ninguno"/>
                <w:rFonts w:eastAsia="Arial Unicode MS" w:cs="Arial Unicode MS"/>
              </w:rPr>
              <w:t>STEM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DE0A" w14:textId="77777777" w:rsidR="00296703" w:rsidRDefault="00296703" w:rsidP="004F1365">
            <w:pPr>
              <w:pStyle w:val="CuerpoA"/>
              <w:rPr>
                <w:rStyle w:val="Ninguno"/>
              </w:rPr>
            </w:pPr>
            <w:r>
              <w:rPr>
                <w:rStyle w:val="Ninguno"/>
                <w:rFonts w:eastAsia="Arial Unicode MS" w:cs="Arial Unicode MS"/>
              </w:rPr>
              <w:t>EXÁMENES</w:t>
            </w:r>
          </w:p>
          <w:p w14:paraId="0CBF0372" w14:textId="77777777" w:rsidR="00296703" w:rsidRDefault="00296703" w:rsidP="004F1365">
            <w:pPr>
              <w:pStyle w:val="CuerpoA"/>
              <w:jc w:val="both"/>
            </w:pPr>
            <w:r>
              <w:rPr>
                <w:rStyle w:val="Ninguno"/>
              </w:rPr>
              <w:t xml:space="preserve">Se calcula la nota media de los exámenes de cada unidad realizados por evaluación. 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3EFC7" w14:textId="77777777" w:rsidR="00296703" w:rsidRDefault="00296703" w:rsidP="004F1365">
            <w:pPr>
              <w:pStyle w:val="CuerpoA"/>
              <w:jc w:val="both"/>
            </w:pPr>
            <w:r>
              <w:rPr>
                <w:rStyle w:val="Ninguno"/>
              </w:rPr>
              <w:t>Si esa nota está entre 0 y 4, se asigna un 0 a la competencia; si está entre 4 y 6, se le asigna un 1; si está entre 6 y 8, se le asigna un 2; y si está entre 8 y 10, se le asigna un 3.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26416" w14:textId="77777777" w:rsidR="00296703" w:rsidRDefault="00296703" w:rsidP="004F1365">
            <w:pPr>
              <w:pStyle w:val="Cuerpo"/>
            </w:pPr>
            <w:r>
              <w:rPr>
                <w:rStyle w:val="Ninguno"/>
                <w:rFonts w:eastAsia="Arial Unicode MS" w:cs="Arial Unicode MS"/>
                <w:lang w:val="en-US"/>
              </w:rPr>
              <w:t>20 %</w:t>
            </w:r>
          </w:p>
        </w:tc>
      </w:tr>
      <w:tr w:rsidR="00296703" w14:paraId="41853FF4" w14:textId="77777777" w:rsidTr="004F1365">
        <w:trPr>
          <w:trHeight w:val="139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9260A" w14:textId="77777777" w:rsidR="00296703" w:rsidRDefault="00296703" w:rsidP="004F1365">
            <w:pPr>
              <w:pStyle w:val="CuerpoA"/>
            </w:pPr>
            <w:r>
              <w:rPr>
                <w:rStyle w:val="Ninguno"/>
                <w:rFonts w:eastAsia="Arial Unicode MS" w:cs="Arial Unicode MS"/>
              </w:rPr>
              <w:lastRenderedPageBreak/>
              <w:t>CCL y CP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52E11" w14:textId="77777777" w:rsidR="00296703" w:rsidRDefault="00296703" w:rsidP="004F1365">
            <w:pPr>
              <w:pStyle w:val="CuerpoA"/>
              <w:rPr>
                <w:rStyle w:val="Ninguno"/>
              </w:rPr>
            </w:pPr>
            <w:r>
              <w:rPr>
                <w:rStyle w:val="Ninguno"/>
                <w:rFonts w:eastAsia="Arial Unicode MS" w:cs="Arial Unicode MS"/>
              </w:rPr>
              <w:t>PREGUNTAS ORALES</w:t>
            </w:r>
          </w:p>
          <w:p w14:paraId="3B351340" w14:textId="77777777" w:rsidR="00296703" w:rsidRDefault="00296703" w:rsidP="004F1365">
            <w:pPr>
              <w:pStyle w:val="CuerpoA"/>
            </w:pPr>
            <w:r>
              <w:rPr>
                <w:rStyle w:val="Ninguno"/>
              </w:rPr>
              <w:t>Se calcula la nota media en preguntas orales de cada unidad por evaluación.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04641" w14:textId="77777777" w:rsidR="00296703" w:rsidRDefault="00296703" w:rsidP="004F1365">
            <w:pPr>
              <w:pStyle w:val="CuerpoA"/>
              <w:jc w:val="both"/>
            </w:pPr>
            <w:r>
              <w:rPr>
                <w:rStyle w:val="Ninguno"/>
              </w:rPr>
              <w:t>Si esa nota está entre 0 y 4, se asigna un 0 a la competencia; si está entre 4 y 6, se le asigna un 1; si está entre 6 y 8, se le asigna un 2; y si está entre 8 y 10, se le asigna un 3.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41ACF" w14:textId="77777777" w:rsidR="00296703" w:rsidRDefault="00296703" w:rsidP="004F1365">
            <w:pPr>
              <w:pStyle w:val="Cuerpo"/>
            </w:pPr>
            <w:r>
              <w:rPr>
                <w:rStyle w:val="Ninguno"/>
                <w:rFonts w:eastAsia="Arial Unicode MS" w:cs="Arial Unicode MS"/>
                <w:lang w:val="en-US"/>
              </w:rPr>
              <w:t>5 %</w:t>
            </w:r>
          </w:p>
        </w:tc>
      </w:tr>
      <w:tr w:rsidR="00296703" w14:paraId="5766EF28" w14:textId="77777777" w:rsidTr="004F1365">
        <w:trPr>
          <w:trHeight w:val="139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35BCB" w14:textId="77777777" w:rsidR="00296703" w:rsidRDefault="00296703" w:rsidP="004F1365">
            <w:pPr>
              <w:pStyle w:val="CuerpoA"/>
            </w:pPr>
            <w:r>
              <w:rPr>
                <w:rStyle w:val="Ninguno"/>
                <w:rFonts w:eastAsia="Arial Unicode MS" w:cs="Arial Unicode MS"/>
              </w:rPr>
              <w:t>CPSAA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540A8" w14:textId="77777777" w:rsidR="00296703" w:rsidRDefault="00296703" w:rsidP="004F1365">
            <w:pPr>
              <w:pStyle w:val="CuerpoA"/>
              <w:rPr>
                <w:rStyle w:val="Ninguno"/>
              </w:rPr>
            </w:pPr>
            <w:r>
              <w:rPr>
                <w:rStyle w:val="Ninguno"/>
                <w:rFonts w:eastAsia="Arial Unicode MS" w:cs="Arial Unicode MS"/>
              </w:rPr>
              <w:t>TRABAJO DIARIO</w:t>
            </w:r>
          </w:p>
          <w:p w14:paraId="185E3291" w14:textId="77777777" w:rsidR="00296703" w:rsidRDefault="00296703" w:rsidP="004F1365">
            <w:pPr>
              <w:pStyle w:val="CuerpoA"/>
              <w:jc w:val="both"/>
            </w:pPr>
            <w:r>
              <w:rPr>
                <w:rStyle w:val="Ninguno"/>
              </w:rPr>
              <w:t>Se calcula la nota media en trabajo diario de cada unidad por evaluación.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6ADBA" w14:textId="77777777" w:rsidR="00296703" w:rsidRDefault="00296703" w:rsidP="004F1365">
            <w:pPr>
              <w:pStyle w:val="CuerpoA"/>
              <w:jc w:val="both"/>
            </w:pPr>
            <w:r>
              <w:rPr>
                <w:rStyle w:val="Ninguno"/>
              </w:rPr>
              <w:t>Si esa nota está entre 0 y 4, se asigna un 0 a la competencia; si está entre 4 y 6, se le asigna un 1; si está entre 6 y 8, se le asigna un 2; y si está entre 8 y 10, se le asigna un 3.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3BC99" w14:textId="77777777" w:rsidR="00296703" w:rsidRDefault="00296703" w:rsidP="004F1365">
            <w:pPr>
              <w:pStyle w:val="Cuerpo"/>
            </w:pPr>
            <w:r>
              <w:rPr>
                <w:rStyle w:val="Ninguno"/>
                <w:rFonts w:eastAsia="Arial Unicode MS" w:cs="Arial Unicode MS"/>
                <w:lang w:val="en-US"/>
              </w:rPr>
              <w:t>5 %</w:t>
            </w:r>
          </w:p>
        </w:tc>
      </w:tr>
      <w:tr w:rsidR="00296703" w14:paraId="688C6308" w14:textId="77777777" w:rsidTr="004F1365">
        <w:trPr>
          <w:trHeight w:val="139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1A681" w14:textId="77777777" w:rsidR="00296703" w:rsidRDefault="00296703" w:rsidP="004F1365">
            <w:pPr>
              <w:pStyle w:val="CuerpoA"/>
            </w:pPr>
            <w:r>
              <w:rPr>
                <w:rStyle w:val="Ninguno"/>
                <w:rFonts w:eastAsia="Arial Unicode MS" w:cs="Arial Unicode MS"/>
              </w:rPr>
              <w:t>CCEC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D5597" w14:textId="77777777" w:rsidR="00296703" w:rsidRDefault="00296703" w:rsidP="004F1365">
            <w:pPr>
              <w:pStyle w:val="CuerpoA"/>
              <w:rPr>
                <w:rStyle w:val="Ninguno"/>
              </w:rPr>
            </w:pPr>
            <w:r>
              <w:rPr>
                <w:rStyle w:val="Ninguno"/>
                <w:rFonts w:eastAsia="Arial Unicode MS" w:cs="Arial Unicode MS"/>
              </w:rPr>
              <w:t>PREGUNTAS ORALES</w:t>
            </w:r>
          </w:p>
          <w:p w14:paraId="68195A92" w14:textId="77777777" w:rsidR="00296703" w:rsidRPr="009B30B6" w:rsidRDefault="00296703" w:rsidP="004F1365">
            <w:pPr>
              <w:pStyle w:val="CuerpoA"/>
              <w:jc w:val="both"/>
              <w:rPr>
                <w:lang w:val="es-ES_tradnl"/>
              </w:rPr>
            </w:pPr>
            <w:r>
              <w:rPr>
                <w:rStyle w:val="Ninguno"/>
              </w:rPr>
              <w:t xml:space="preserve">Se calcula la nota media en preguntas orales de cada unidad por evaluación. 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46F47" w14:textId="77777777" w:rsidR="00296703" w:rsidRDefault="00296703" w:rsidP="004F1365">
            <w:pPr>
              <w:pStyle w:val="CuerpoA"/>
              <w:jc w:val="both"/>
            </w:pPr>
            <w:r>
              <w:rPr>
                <w:rStyle w:val="Ninguno"/>
              </w:rPr>
              <w:t>Si esa nota está entre 0 y 4, se asigna un 0 a la competencia; si está entre 4 y 6, se le asigna un 1; si está entre 6 y 8, se le asigna un 2; y si está entre 8 y 10, se le asigna un 3.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DC146" w14:textId="77777777" w:rsidR="00296703" w:rsidRDefault="00296703" w:rsidP="004F1365">
            <w:pPr>
              <w:pStyle w:val="Cuerpo"/>
            </w:pPr>
            <w:r>
              <w:rPr>
                <w:rStyle w:val="Ninguno"/>
                <w:rFonts w:eastAsia="Arial Unicode MS" w:cs="Arial Unicode MS"/>
                <w:lang w:val="en-US"/>
              </w:rPr>
              <w:t>5 %</w:t>
            </w:r>
          </w:p>
        </w:tc>
      </w:tr>
      <w:tr w:rsidR="00296703" w14:paraId="52831FA9" w14:textId="77777777" w:rsidTr="004F1365">
        <w:trPr>
          <w:trHeight w:val="139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02A7B" w14:textId="77777777" w:rsidR="00296703" w:rsidRDefault="00296703" w:rsidP="004F1365">
            <w:pPr>
              <w:pStyle w:val="CuerpoA"/>
            </w:pPr>
            <w:r>
              <w:rPr>
                <w:rStyle w:val="Ninguno"/>
                <w:rFonts w:eastAsia="Arial Unicode MS" w:cs="Arial Unicode MS"/>
              </w:rPr>
              <w:t>CE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533" w14:textId="77777777" w:rsidR="00296703" w:rsidRDefault="00296703" w:rsidP="004F1365">
            <w:pPr>
              <w:pStyle w:val="CuerpoA"/>
              <w:rPr>
                <w:rStyle w:val="Ninguno"/>
              </w:rPr>
            </w:pPr>
            <w:r>
              <w:rPr>
                <w:rStyle w:val="Ninguno"/>
                <w:rFonts w:eastAsia="Arial Unicode MS" w:cs="Arial Unicode MS"/>
              </w:rPr>
              <w:t>TRABAJO DIARIO</w:t>
            </w:r>
          </w:p>
          <w:p w14:paraId="36105A63" w14:textId="77777777" w:rsidR="00296703" w:rsidRDefault="00296703" w:rsidP="004F1365">
            <w:pPr>
              <w:pStyle w:val="CuerpoA"/>
              <w:jc w:val="both"/>
            </w:pPr>
            <w:r>
              <w:rPr>
                <w:rStyle w:val="Ninguno"/>
              </w:rPr>
              <w:t xml:space="preserve">Se calcula la nota media en trabajo diario de cada unidad por evaluación. 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85F08" w14:textId="77777777" w:rsidR="00296703" w:rsidRDefault="00296703" w:rsidP="004F1365">
            <w:pPr>
              <w:pStyle w:val="CuerpoA"/>
              <w:jc w:val="both"/>
            </w:pPr>
            <w:r>
              <w:rPr>
                <w:rStyle w:val="Ninguno"/>
              </w:rPr>
              <w:t>Si esa nota está entre 0 y 4, se asigna un 0 a la competencia; si está entre 4 y 6, se le asigna un 1; si está entre 6 y 8, se le asigna un 2; y si está entre 8 y 10, se le asigna un 3.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2924B" w14:textId="77777777" w:rsidR="00296703" w:rsidRDefault="00296703" w:rsidP="004F1365">
            <w:pPr>
              <w:pStyle w:val="Cuerpo"/>
            </w:pPr>
            <w:r>
              <w:rPr>
                <w:rStyle w:val="Ninguno"/>
                <w:rFonts w:eastAsia="Arial Unicode MS" w:cs="Arial Unicode MS"/>
                <w:lang w:val="en-US"/>
              </w:rPr>
              <w:t>5 %</w:t>
            </w:r>
          </w:p>
        </w:tc>
      </w:tr>
      <w:tr w:rsidR="00296703" w14:paraId="29B4FB1D" w14:textId="77777777" w:rsidTr="004F1365">
        <w:trPr>
          <w:trHeight w:val="139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7D20" w14:textId="77777777" w:rsidR="00296703" w:rsidRDefault="00296703" w:rsidP="004F1365">
            <w:pPr>
              <w:pStyle w:val="CuerpoA"/>
              <w:rPr>
                <w:rStyle w:val="Ninguno"/>
                <w:rFonts w:eastAsia="Arial Unicode MS" w:cs="Arial Unicode MS"/>
              </w:rPr>
            </w:pPr>
            <w:r>
              <w:rPr>
                <w:rStyle w:val="Ninguno"/>
                <w:rFonts w:eastAsia="Arial Unicode MS" w:cs="Arial Unicode MS"/>
              </w:rPr>
              <w:t>CC</w:t>
            </w:r>
          </w:p>
          <w:p w14:paraId="5C66E939" w14:textId="77777777" w:rsidR="00296703" w:rsidRDefault="00296703" w:rsidP="004F1365">
            <w:pPr>
              <w:pStyle w:val="CuerpoA"/>
            </w:pPr>
            <w:r>
              <w:rPr>
                <w:rStyle w:val="Ninguno"/>
                <w:rFonts w:eastAsia="Arial Unicode MS" w:cs="Arial Unicode MS"/>
              </w:rPr>
              <w:t>STEM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E1D2D" w14:textId="77777777" w:rsidR="00296703" w:rsidRDefault="00296703" w:rsidP="004F1365">
            <w:pPr>
              <w:pStyle w:val="CuerpoA"/>
              <w:rPr>
                <w:rStyle w:val="Ninguno"/>
              </w:rPr>
            </w:pPr>
            <w:r>
              <w:rPr>
                <w:rStyle w:val="Ninguno"/>
                <w:rFonts w:eastAsia="Arial Unicode MS" w:cs="Arial Unicode MS"/>
              </w:rPr>
              <w:t>CUADERNO</w:t>
            </w:r>
          </w:p>
          <w:p w14:paraId="7F822FA5" w14:textId="77777777" w:rsidR="00296703" w:rsidRDefault="00296703" w:rsidP="004F1365">
            <w:pPr>
              <w:pStyle w:val="CuerpoA"/>
              <w:jc w:val="both"/>
            </w:pPr>
            <w:r>
              <w:rPr>
                <w:rStyle w:val="Ninguno"/>
              </w:rPr>
              <w:t xml:space="preserve">Se calcula la nota media en el cuaderno de cada unidad por evaluación. 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AC726" w14:textId="77777777" w:rsidR="00296703" w:rsidRDefault="00296703" w:rsidP="004F1365">
            <w:pPr>
              <w:pStyle w:val="CuerpoA"/>
              <w:jc w:val="both"/>
            </w:pPr>
            <w:r>
              <w:rPr>
                <w:rStyle w:val="Ninguno"/>
              </w:rPr>
              <w:t>Si esa nota está entre 0 y 4, se asigna un 0 a la competencia; si está entre 4 y 6, se le asigna un 1; si está entre 6 y 8, se le asigna un 2; y si está entre 8 y 10, se le asigna un 3.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6E088" w14:textId="77777777" w:rsidR="00296703" w:rsidRDefault="00296703" w:rsidP="004F1365">
            <w:pPr>
              <w:pStyle w:val="Cuerpo"/>
              <w:rPr>
                <w:rStyle w:val="Ninguno"/>
                <w:rFonts w:eastAsia="Arial Unicode MS" w:cs="Arial Unicode MS"/>
                <w:lang w:val="en-US"/>
              </w:rPr>
            </w:pPr>
            <w:r>
              <w:rPr>
                <w:rStyle w:val="Ninguno"/>
                <w:rFonts w:eastAsia="Arial Unicode MS" w:cs="Arial Unicode MS"/>
                <w:lang w:val="en-US"/>
              </w:rPr>
              <w:t>30 %</w:t>
            </w:r>
          </w:p>
          <w:p w14:paraId="14C0B88C" w14:textId="77777777" w:rsidR="00296703" w:rsidRDefault="00296703" w:rsidP="004F1365">
            <w:pPr>
              <w:pStyle w:val="Cuerpo"/>
              <w:rPr>
                <w:rStyle w:val="Ninguno"/>
                <w:rFonts w:eastAsia="Arial Unicode MS" w:cs="Arial Unicode MS"/>
                <w:lang w:val="en-US"/>
              </w:rPr>
            </w:pPr>
          </w:p>
          <w:p w14:paraId="40747EFE" w14:textId="77777777" w:rsidR="00296703" w:rsidRDefault="00296703" w:rsidP="004F1365">
            <w:pPr>
              <w:pStyle w:val="Cuerpo"/>
              <w:rPr>
                <w:rStyle w:val="Ninguno"/>
                <w:rFonts w:eastAsia="Arial Unicode MS" w:cs="Arial Unicode MS"/>
                <w:lang w:val="en-US"/>
              </w:rPr>
            </w:pPr>
          </w:p>
          <w:p w14:paraId="5038AF96" w14:textId="77777777" w:rsidR="00296703" w:rsidRDefault="00296703" w:rsidP="004F1365">
            <w:pPr>
              <w:pStyle w:val="Cuerpo"/>
            </w:pPr>
            <w:r>
              <w:rPr>
                <w:rStyle w:val="Ninguno"/>
                <w:rFonts w:eastAsia="Arial Unicode MS" w:cs="Arial Unicode MS"/>
                <w:lang w:val="en-US"/>
              </w:rPr>
              <w:t>30%</w:t>
            </w:r>
          </w:p>
        </w:tc>
      </w:tr>
    </w:tbl>
    <w:p w14:paraId="06C3B725" w14:textId="77777777" w:rsidR="006D7E07" w:rsidRPr="006D7E07" w:rsidRDefault="006D7E07" w:rsidP="006D7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41"/>
        </w:tabs>
        <w:jc w:val="both"/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820A41" w14:textId="77777777" w:rsidR="006D7E07" w:rsidRPr="006D7E07" w:rsidRDefault="006D7E07" w:rsidP="006D7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41"/>
        </w:tabs>
        <w:jc w:val="both"/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D04EA8" w14:textId="77777777" w:rsidR="006D7E07" w:rsidRPr="006D7E07" w:rsidRDefault="006D7E07" w:rsidP="006D7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41"/>
        </w:tabs>
        <w:jc w:val="both"/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859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96"/>
        <w:gridCol w:w="256"/>
        <w:gridCol w:w="4642"/>
      </w:tblGrid>
      <w:tr w:rsidR="006D7E07" w:rsidRPr="006D7E07" w14:paraId="2157983C" w14:textId="77777777" w:rsidTr="00333725">
        <w:trPr>
          <w:trHeight w:val="350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66645E" w14:textId="77777777" w:rsidR="006D7E07" w:rsidRPr="006D7E07" w:rsidRDefault="006D7E07" w:rsidP="006D7E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841"/>
              </w:tabs>
              <w:jc w:val="both"/>
              <w:rPr>
                <w:rFonts w:ascii="Arial" w:eastAsia="Arial" w:hAnsi="Arial" w:cs="Arial"/>
                <w:color w:val="000000"/>
                <w:u w:color="000000"/>
                <w:lang w:val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D7E07">
              <w:rPr>
                <w:rFonts w:ascii="Arial" w:eastAsia="Arial" w:hAnsi="Arial" w:cs="Arial"/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 CONSEGUIDA (NC)</w:t>
            </w: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251BC0" w14:textId="77777777" w:rsidR="006D7E07" w:rsidRPr="006D7E07" w:rsidRDefault="006D7E07" w:rsidP="006D7E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841"/>
              </w:tabs>
              <w:jc w:val="both"/>
              <w:rPr>
                <w:rFonts w:ascii="Arial" w:eastAsia="Arial" w:hAnsi="Arial" w:cs="Arial"/>
                <w:color w:val="000000"/>
                <w:u w:color="000000"/>
                <w:lang w:val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D7E07">
              <w:rPr>
                <w:rFonts w:ascii="Arial" w:eastAsia="Arial" w:hAnsi="Arial" w:cs="Arial"/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464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67808" w14:textId="77777777" w:rsidR="006D7E07" w:rsidRPr="006D7E07" w:rsidRDefault="006D7E07" w:rsidP="006D7E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841"/>
              </w:tabs>
              <w:jc w:val="both"/>
              <w:rPr>
                <w:rFonts w:ascii="Arial" w:eastAsia="Arial" w:hAnsi="Arial" w:cs="Arial"/>
                <w:color w:val="000000"/>
                <w:u w:color="000000"/>
                <w:lang w:val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D7E07">
              <w:rPr>
                <w:rFonts w:ascii="Arial" w:eastAsia="Arial" w:hAnsi="Arial" w:cs="Arial"/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CODIFICACIÓN DEL GRADO DE CONSECUCIÓN DE LA COMPETENCIA</w:t>
            </w:r>
          </w:p>
        </w:tc>
      </w:tr>
      <w:tr w:rsidR="006D7E07" w:rsidRPr="006D7E07" w14:paraId="289E2916" w14:textId="77777777" w:rsidTr="00333725">
        <w:trPr>
          <w:trHeight w:val="718"/>
        </w:trPr>
        <w:tc>
          <w:tcPr>
            <w:tcW w:w="369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7FAA8" w14:textId="77777777" w:rsidR="006D7E07" w:rsidRPr="006D7E07" w:rsidRDefault="006D7E07" w:rsidP="006D7E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841"/>
              </w:tabs>
              <w:jc w:val="both"/>
              <w:rPr>
                <w:rFonts w:ascii="Arial" w:eastAsia="Arial" w:hAnsi="Arial" w:cs="Arial"/>
                <w:color w:val="000000"/>
                <w:u w:color="000000"/>
                <w:lang w:val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D7E07">
              <w:rPr>
                <w:rFonts w:ascii="Arial" w:eastAsia="Arial" w:hAnsi="Arial" w:cs="Arial"/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GRADO DE CONSECUCIÓN BAJO (BC)</w:t>
            </w:r>
          </w:p>
        </w:tc>
        <w:tc>
          <w:tcPr>
            <w:tcW w:w="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7B7B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D7D618" w14:textId="77777777" w:rsidR="006D7E07" w:rsidRPr="006D7E07" w:rsidRDefault="006D7E07" w:rsidP="006D7E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841"/>
              </w:tabs>
              <w:jc w:val="both"/>
              <w:rPr>
                <w:rFonts w:ascii="Arial" w:eastAsia="Arial" w:hAnsi="Arial" w:cs="Arial"/>
                <w:color w:val="000000"/>
                <w:u w:color="000000"/>
                <w:lang w:val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D7E07">
              <w:rPr>
                <w:rFonts w:ascii="Arial" w:eastAsia="Arial" w:hAnsi="Arial" w:cs="Arial"/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464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C3D5979" w14:textId="77777777" w:rsidR="006D7E07" w:rsidRPr="006D7E07" w:rsidRDefault="006D7E07" w:rsidP="006D7E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841"/>
              </w:tabs>
              <w:jc w:val="both"/>
              <w:rPr>
                <w:rFonts w:ascii="Arial" w:eastAsia="Arial" w:hAnsi="Arial" w:cs="Arial"/>
                <w:color w:val="000000"/>
                <w:u w:color="000000"/>
                <w:lang w:val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6D7E07" w:rsidRPr="006D7E07" w14:paraId="629877AD" w14:textId="77777777" w:rsidTr="00333725">
        <w:trPr>
          <w:trHeight w:val="718"/>
        </w:trPr>
        <w:tc>
          <w:tcPr>
            <w:tcW w:w="369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AF853" w14:textId="77777777" w:rsidR="006D7E07" w:rsidRPr="006D7E07" w:rsidRDefault="006D7E07" w:rsidP="006D7E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841"/>
              </w:tabs>
              <w:jc w:val="both"/>
              <w:rPr>
                <w:rFonts w:ascii="Arial" w:eastAsia="Arial" w:hAnsi="Arial" w:cs="Arial"/>
                <w:color w:val="000000"/>
                <w:u w:color="000000"/>
                <w:lang w:val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D7E07">
              <w:rPr>
                <w:rFonts w:ascii="Arial" w:eastAsia="Arial" w:hAnsi="Arial" w:cs="Arial"/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GRADO DE CONSECUCIÓN MEDIO (MC)</w:t>
            </w:r>
          </w:p>
        </w:tc>
        <w:tc>
          <w:tcPr>
            <w:tcW w:w="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355EFF" w14:textId="77777777" w:rsidR="006D7E07" w:rsidRPr="006D7E07" w:rsidRDefault="006D7E07" w:rsidP="006D7E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841"/>
              </w:tabs>
              <w:jc w:val="both"/>
              <w:rPr>
                <w:rFonts w:ascii="Arial" w:eastAsia="Arial" w:hAnsi="Arial" w:cs="Arial"/>
                <w:color w:val="000000"/>
                <w:u w:color="000000"/>
                <w:lang w:val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D7E07">
              <w:rPr>
                <w:rFonts w:ascii="Arial" w:eastAsia="Arial" w:hAnsi="Arial" w:cs="Arial"/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464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48A241F" w14:textId="77777777" w:rsidR="006D7E07" w:rsidRPr="006D7E07" w:rsidRDefault="006D7E07" w:rsidP="006D7E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841"/>
              </w:tabs>
              <w:jc w:val="both"/>
              <w:rPr>
                <w:rFonts w:ascii="Arial" w:eastAsia="Arial" w:hAnsi="Arial" w:cs="Arial"/>
                <w:color w:val="000000"/>
                <w:u w:color="000000"/>
                <w:lang w:val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6D7E07" w:rsidRPr="006D7E07" w14:paraId="685FF405" w14:textId="77777777" w:rsidTr="00333725">
        <w:trPr>
          <w:trHeight w:val="718"/>
        </w:trPr>
        <w:tc>
          <w:tcPr>
            <w:tcW w:w="36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40D74" w14:textId="77777777" w:rsidR="006D7E07" w:rsidRPr="006D7E07" w:rsidRDefault="006D7E07" w:rsidP="006D7E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841"/>
              </w:tabs>
              <w:jc w:val="both"/>
              <w:rPr>
                <w:rFonts w:ascii="Arial" w:eastAsia="Arial" w:hAnsi="Arial" w:cs="Arial"/>
                <w:color w:val="000000"/>
                <w:u w:color="000000"/>
                <w:lang w:val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D7E07">
              <w:rPr>
                <w:rFonts w:ascii="Arial" w:eastAsia="Arial" w:hAnsi="Arial" w:cs="Arial"/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GRADO DE CONSECUCIÓN ALTO (AC)</w:t>
            </w:r>
          </w:p>
        </w:tc>
        <w:tc>
          <w:tcPr>
            <w:tcW w:w="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F4DA4D" w14:textId="77777777" w:rsidR="006D7E07" w:rsidRPr="006D7E07" w:rsidRDefault="006D7E07" w:rsidP="006D7E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841"/>
              </w:tabs>
              <w:jc w:val="both"/>
              <w:rPr>
                <w:rFonts w:ascii="Arial" w:eastAsia="Arial" w:hAnsi="Arial" w:cs="Arial"/>
                <w:color w:val="000000"/>
                <w:u w:color="000000"/>
                <w:lang w:val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D7E07">
              <w:rPr>
                <w:rFonts w:ascii="Arial" w:eastAsia="Arial" w:hAnsi="Arial" w:cs="Arial"/>
                <w:b/>
                <w:bCs/>
                <w:color w:val="00000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464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567C0E5" w14:textId="77777777" w:rsidR="006D7E07" w:rsidRPr="006D7E07" w:rsidRDefault="006D7E07" w:rsidP="006D7E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841"/>
              </w:tabs>
              <w:jc w:val="both"/>
              <w:rPr>
                <w:rFonts w:ascii="Arial" w:eastAsia="Arial" w:hAnsi="Arial" w:cs="Arial"/>
                <w:color w:val="000000"/>
                <w:u w:color="000000"/>
                <w:lang w:val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4421540F" w14:textId="77777777" w:rsidR="006D7E07" w:rsidRPr="006D7E07" w:rsidRDefault="006D7E07" w:rsidP="006D7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41"/>
        </w:tabs>
        <w:jc w:val="both"/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A2A109" w14:textId="740F79F0" w:rsidR="006D7E07" w:rsidRPr="006D7E07" w:rsidRDefault="006D7E07" w:rsidP="006D7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41"/>
        </w:tabs>
        <w:jc w:val="both"/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7E07"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La evaluación se aprobará si la nota final de la evaluación es mayor o igual a 5 puntos.</w:t>
      </w:r>
    </w:p>
    <w:p w14:paraId="7308AB16" w14:textId="11D416C6" w:rsidR="006D7E07" w:rsidRPr="006D7E07" w:rsidRDefault="006D7E07" w:rsidP="006D7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41"/>
        </w:tabs>
        <w:jc w:val="both"/>
        <w:rPr>
          <w:rFonts w:ascii="Arial" w:eastAsia="Arial" w:hAnsi="Arial" w:cs="Arial"/>
          <w:color w:val="000000"/>
          <w:u w:color="000000"/>
          <w:lang w:val="es-E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7E07">
        <w:rPr>
          <w:rFonts w:ascii="Arial" w:eastAsia="Arial" w:hAnsi="Arial" w:cs="Arial"/>
          <w:color w:val="000000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 </w:t>
      </w:r>
      <w:r w:rsidRPr="006D7E07">
        <w:rPr>
          <w:rFonts w:ascii="Arial" w:eastAsia="Arial" w:hAnsi="Arial" w:cs="Arial"/>
          <w:b/>
          <w:bCs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nota final del curso</w:t>
      </w:r>
      <w:r w:rsidRPr="006D7E07"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Pr="006D7E07">
        <w:rPr>
          <w:rFonts w:ascii="Arial" w:eastAsia="Arial" w:hAnsi="Arial" w:cs="Arial"/>
          <w:b/>
          <w:bCs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Re</w:t>
      </w:r>
      <w:r w:rsidR="000F3376">
        <w:rPr>
          <w:rFonts w:ascii="Arial" w:eastAsia="Arial" w:hAnsi="Arial" w:cs="Arial"/>
          <w:b/>
          <w:bCs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fuerzo</w:t>
      </w:r>
      <w:r w:rsidRPr="006D7E07">
        <w:rPr>
          <w:rFonts w:ascii="Arial" w:eastAsia="Arial" w:hAnsi="Arial" w:cs="Arial"/>
          <w:b/>
          <w:bCs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Matemá</w:t>
      </w:r>
      <w:r w:rsidRPr="006D7E07">
        <w:rPr>
          <w:rFonts w:ascii="Arial" w:eastAsia="Arial" w:hAnsi="Arial" w:cs="Arial"/>
          <w:b/>
          <w:bCs/>
          <w:color w:val="00000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ticas</w:t>
      </w:r>
      <w:r w:rsidRPr="006D7E07">
        <w:rPr>
          <w:rFonts w:ascii="Arial" w:eastAsia="Arial" w:hAnsi="Arial" w:cs="Arial"/>
          <w:color w:val="00000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1</w:t>
      </w:r>
      <w:r w:rsidRPr="006D7E07"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º</w:t>
      </w:r>
      <w:r w:rsidRPr="006D7E07">
        <w:rPr>
          <w:rFonts w:ascii="Arial" w:eastAsia="Arial" w:hAnsi="Arial" w:cs="Arial"/>
          <w:color w:val="00000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ESO ser</w:t>
      </w:r>
      <w:r w:rsidRPr="006D7E07"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á la media aritm</w:t>
      </w:r>
      <w:r w:rsidRPr="006D7E07">
        <w:rPr>
          <w:rFonts w:ascii="Arial" w:eastAsia="Arial" w:hAnsi="Arial" w:cs="Arial"/>
          <w:color w:val="000000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006D7E07"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tica de las notas de las tres evaluaciones. </w:t>
      </w:r>
    </w:p>
    <w:p w14:paraId="2E985C83" w14:textId="77777777" w:rsidR="006D7E07" w:rsidRPr="006D7E07" w:rsidRDefault="006D7E07" w:rsidP="006D7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41"/>
        </w:tabs>
        <w:jc w:val="both"/>
        <w:rPr>
          <w:rFonts w:ascii="Arial" w:eastAsia="Arial" w:hAnsi="Arial" w:cs="Arial"/>
          <w:color w:val="000000"/>
          <w:u w:color="000000"/>
          <w:lang w:val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621C843" w14:textId="77777777" w:rsidR="006D7E07" w:rsidRPr="006D7E07" w:rsidRDefault="006D7E07" w:rsidP="006D7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41"/>
        </w:tabs>
        <w:jc w:val="both"/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7E07"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En cada prueba de evaluación se indicarán los criterios de calificación que se van a aplicar y se señalarán las cuestiones, preguntas o desarrollos que forman parte de los aprendizajes esenciales.</w:t>
      </w:r>
    </w:p>
    <w:p w14:paraId="790C6E6E" w14:textId="77777777" w:rsidR="006D7E07" w:rsidRPr="006D7E07" w:rsidRDefault="006D7E07" w:rsidP="006D7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41"/>
        </w:tabs>
        <w:jc w:val="both"/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7E07"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El profesorado del Departamento establecerá a principio de curso en cada grupo el máximo de ejercicios y problemas que se propondrán al alumnado para casa de forma que globalmente supongan media hora de trabajo diario.</w:t>
      </w:r>
    </w:p>
    <w:p w14:paraId="0FC49597" w14:textId="6CF565B9" w:rsidR="009C7819" w:rsidRDefault="00000000" w:rsidP="006D7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41"/>
        </w:tabs>
        <w:jc w:val="both"/>
        <w:rPr>
          <w:rStyle w:val="Ninguno"/>
          <w:rFonts w:ascii="Arial" w:eastAsia="Arial" w:hAnsi="Arial" w:cs="Arial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Arial" w:hAnsi="Arial" w:cs="Arial Unicode MS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3AB6C58" w14:textId="77777777" w:rsidR="009C7819" w:rsidRDefault="009C781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/>
        <w:spacing w:before="120"/>
        <w:jc w:val="both"/>
        <w:rPr>
          <w:rFonts w:ascii="Arial" w:eastAsia="Arial" w:hAnsi="Arial" w:cs="Arial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681F11" w14:textId="77777777" w:rsidR="009C7819" w:rsidRDefault="00000000">
      <w:pPr>
        <w:pStyle w:val="Cuerpo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  <w:lang w:val="de-DE"/>
        </w:rPr>
        <w:t xml:space="preserve">RECUPERACIONES </w:t>
      </w:r>
    </w:p>
    <w:p w14:paraId="4F7CCABB" w14:textId="77777777" w:rsidR="009C7819" w:rsidRDefault="009C7819">
      <w:pPr>
        <w:pStyle w:val="Cuerpo"/>
        <w:rPr>
          <w:rFonts w:ascii="Arial" w:eastAsia="Arial" w:hAnsi="Arial" w:cs="Arial"/>
          <w:b/>
          <w:bCs/>
        </w:rPr>
      </w:pPr>
    </w:p>
    <w:p w14:paraId="017A55EF" w14:textId="77777777" w:rsidR="009C7819" w:rsidRDefault="00000000">
      <w:pPr>
        <w:pStyle w:val="Cuerpo"/>
        <w:suppressAutoHyphens/>
        <w:spacing w:before="120"/>
        <w:ind w:firstLine="709"/>
        <w:jc w:val="both"/>
        <w:rPr>
          <w:rFonts w:ascii="Arial" w:eastAsia="Arial" w:hAnsi="Arial" w:cs="Arial"/>
        </w:rPr>
      </w:pPr>
      <w:r>
        <w:rPr>
          <w:rFonts w:ascii="Arial" w:hAnsi="Arial"/>
          <w:lang w:val="es-ES_tradnl"/>
        </w:rPr>
        <w:t>Los alumnos con evaluación negativa en alguna de las evaluaciones podr</w:t>
      </w:r>
      <w:r>
        <w:rPr>
          <w:rFonts w:ascii="Arial" w:hAnsi="Arial"/>
        </w:rPr>
        <w:t>á</w:t>
      </w:r>
      <w:r>
        <w:rPr>
          <w:rFonts w:ascii="Arial" w:hAnsi="Arial"/>
          <w:lang w:val="es-ES_tradnl"/>
        </w:rPr>
        <w:t>n recuperar la materia aprobando un examen global, con los contenidos de todo el curso, que se har</w:t>
      </w:r>
      <w:r>
        <w:rPr>
          <w:rFonts w:ascii="Arial" w:hAnsi="Arial"/>
        </w:rPr>
        <w:t xml:space="preserve">á </w:t>
      </w:r>
      <w:r>
        <w:rPr>
          <w:rFonts w:ascii="Arial" w:hAnsi="Arial"/>
          <w:lang w:val="es-ES_tradnl"/>
        </w:rPr>
        <w:t>al final de la tercera evaluación, siempre que la media aritm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es-ES_tradnl"/>
        </w:rPr>
        <w:t>tica de la nota de las tres evaluaciones sea inferior a 5. Para preparar dicho examen, se repasar</w:t>
      </w:r>
      <w:r>
        <w:rPr>
          <w:rFonts w:ascii="Arial" w:hAnsi="Arial"/>
        </w:rPr>
        <w:t>á</w:t>
      </w:r>
      <w:r>
        <w:rPr>
          <w:rFonts w:ascii="Arial" w:hAnsi="Arial"/>
          <w:lang w:val="es-ES_tradnl"/>
        </w:rPr>
        <w:t xml:space="preserve">n, durante la </w:t>
      </w:r>
      <w:r>
        <w:rPr>
          <w:rFonts w:ascii="Arial" w:hAnsi="Arial"/>
        </w:rPr>
        <w:t>ú</w:t>
      </w:r>
      <w:r>
        <w:rPr>
          <w:rFonts w:ascii="Arial" w:hAnsi="Arial"/>
          <w:lang w:val="es-ES_tradnl"/>
        </w:rPr>
        <w:t>ltima semana de clase, los contenidos trabajados durante el curso. Si la nota del examen global es mayor o igual a 5, el alumno habr</w:t>
      </w:r>
      <w:r>
        <w:rPr>
          <w:rFonts w:ascii="Arial" w:hAnsi="Arial"/>
        </w:rPr>
        <w:t xml:space="preserve">á </w:t>
      </w:r>
      <w:r>
        <w:rPr>
          <w:rFonts w:ascii="Arial" w:hAnsi="Arial"/>
          <w:lang w:val="es-ES_tradnl"/>
        </w:rPr>
        <w:t>aprobado la asignatura.</w:t>
      </w:r>
    </w:p>
    <w:p w14:paraId="4D3F57D0" w14:textId="77777777" w:rsidR="009C7819" w:rsidRDefault="009C7819">
      <w:pPr>
        <w:pStyle w:val="Cuerpo"/>
        <w:rPr>
          <w:rFonts w:ascii="Arial" w:eastAsia="Arial" w:hAnsi="Arial" w:cs="Arial"/>
        </w:rPr>
      </w:pPr>
    </w:p>
    <w:p w14:paraId="1218A3ED" w14:textId="77777777" w:rsidR="009C7819" w:rsidRDefault="00000000">
      <w:pPr>
        <w:pStyle w:val="Ttulo1"/>
        <w:rPr>
          <w:rStyle w:val="Ninguno"/>
          <w:i/>
          <w:iCs/>
          <w:sz w:val="28"/>
          <w:szCs w:val="28"/>
        </w:rPr>
      </w:pPr>
      <w:bookmarkStart w:id="2" w:name="_Toc2"/>
      <w:r>
        <w:rPr>
          <w:rStyle w:val="Ninguno"/>
          <w:sz w:val="28"/>
          <w:szCs w:val="28"/>
        </w:rPr>
        <w:t>3. Orientaciones alumnos con la materia pendiente (matriculados en cursos posteriores).</w:t>
      </w:r>
      <w:r>
        <w:rPr>
          <w:rStyle w:val="Ninguno"/>
          <w:i/>
          <w:iCs/>
          <w:sz w:val="28"/>
          <w:szCs w:val="28"/>
        </w:rPr>
        <w:t xml:space="preserve"> </w:t>
      </w:r>
      <w:bookmarkEnd w:id="2"/>
    </w:p>
    <w:p w14:paraId="56558679" w14:textId="77777777" w:rsidR="009C7819" w:rsidRDefault="009C7819">
      <w:pPr>
        <w:pStyle w:val="Cuerpo"/>
        <w:tabs>
          <w:tab w:val="left" w:pos="709"/>
        </w:tabs>
        <w:ind w:firstLine="360"/>
        <w:jc w:val="both"/>
        <w:rPr>
          <w:rFonts w:ascii="Arial" w:eastAsia="Arial" w:hAnsi="Arial" w:cs="Arial"/>
        </w:rPr>
      </w:pPr>
    </w:p>
    <w:p w14:paraId="2A14C5D2" w14:textId="076E4592" w:rsidR="009C7819" w:rsidRDefault="00000000">
      <w:pPr>
        <w:pStyle w:val="Sangra2detindependiente"/>
        <w:spacing w:line="240" w:lineRule="auto"/>
        <w:ind w:firstLine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Los alumnos que tengan </w:t>
      </w:r>
      <w:r>
        <w:rPr>
          <w:rStyle w:val="Ninguno"/>
          <w:rFonts w:ascii="Arial" w:hAnsi="Arial"/>
          <w:b/>
          <w:bCs/>
          <w:sz w:val="24"/>
          <w:szCs w:val="24"/>
        </w:rPr>
        <w:t>pendiente</w:t>
      </w:r>
      <w:r>
        <w:rPr>
          <w:rFonts w:ascii="Arial" w:hAnsi="Arial"/>
          <w:sz w:val="24"/>
          <w:szCs w:val="24"/>
        </w:rPr>
        <w:t xml:space="preserve"> la materia de Re</w:t>
      </w:r>
      <w:r w:rsidR="000F3376">
        <w:rPr>
          <w:rFonts w:ascii="Arial" w:hAnsi="Arial"/>
          <w:sz w:val="24"/>
          <w:szCs w:val="24"/>
        </w:rPr>
        <w:t xml:space="preserve">fuerzo </w:t>
      </w:r>
      <w:r>
        <w:rPr>
          <w:rFonts w:ascii="Arial" w:hAnsi="Arial"/>
          <w:sz w:val="24"/>
          <w:szCs w:val="24"/>
        </w:rPr>
        <w:t>de Matemáticas de 1º ESO han de tener también pendiente la materia Matemáticas de 1º ESO con lo que cursando Re</w:t>
      </w:r>
      <w:r w:rsidR="000F3376">
        <w:rPr>
          <w:rFonts w:ascii="Arial" w:hAnsi="Arial"/>
          <w:sz w:val="24"/>
          <w:szCs w:val="24"/>
        </w:rPr>
        <w:t>fuerzo</w:t>
      </w:r>
      <w:r>
        <w:rPr>
          <w:rFonts w:ascii="Arial" w:hAnsi="Arial"/>
          <w:sz w:val="24"/>
          <w:szCs w:val="24"/>
        </w:rPr>
        <w:t xml:space="preserve"> de Matemáticas de 2º ESO y superando esta asignatura recuperan las dos anteriores. La superación de esta materia supondrá la recuperación de las materias y con la misma nota.</w:t>
      </w:r>
    </w:p>
    <w:p w14:paraId="79F5D869" w14:textId="5121F563" w:rsidR="009C7819" w:rsidRDefault="00000000">
      <w:pPr>
        <w:pStyle w:val="Textoindependiente3"/>
        <w:spacing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Con carácter general</w:t>
      </w:r>
      <w:r>
        <w:rPr>
          <w:rStyle w:val="Ninguno"/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 alumnos de cursos superiores que no puedan cursar la materia de Re</w:t>
      </w:r>
      <w:r w:rsidR="000F3376">
        <w:rPr>
          <w:rFonts w:ascii="Arial" w:hAnsi="Arial"/>
          <w:sz w:val="24"/>
          <w:szCs w:val="24"/>
        </w:rPr>
        <w:t>fuerzo</w:t>
      </w:r>
      <w:r>
        <w:rPr>
          <w:rFonts w:ascii="Arial" w:hAnsi="Arial"/>
          <w:sz w:val="24"/>
          <w:szCs w:val="24"/>
        </w:rPr>
        <w:t xml:space="preserve"> de Matemáticas de 2º ESO tendrán que demostrar sus conocimientos para poder recuperar ambas materias. </w:t>
      </w:r>
    </w:p>
    <w:p w14:paraId="677C2D27" w14:textId="77777777" w:rsidR="009C7819" w:rsidRDefault="00000000">
      <w:pPr>
        <w:pStyle w:val="Textoindependiente3"/>
        <w:spacing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principios del curso, y basándonos en los formularios personalizados elaborados por el profesor que impartió clase al alumno el curso anterior, los alumnos recibirán una hoja de instrucciones en la que aparecerán:</w:t>
      </w:r>
    </w:p>
    <w:p w14:paraId="21DD187F" w14:textId="77777777" w:rsidR="009C7819" w:rsidRDefault="00000000">
      <w:pPr>
        <w:pStyle w:val="Textoindependiente3"/>
        <w:numPr>
          <w:ilvl w:val="0"/>
          <w:numId w:val="6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Los contenidos esenciales de cada materia.</w:t>
      </w:r>
    </w:p>
    <w:p w14:paraId="3A01861F" w14:textId="77777777" w:rsidR="009C7819" w:rsidRDefault="00000000">
      <w:pPr>
        <w:pStyle w:val="Textoindependiente3"/>
        <w:numPr>
          <w:ilvl w:val="0"/>
          <w:numId w:val="6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Actividades que deben realizar.</w:t>
      </w:r>
    </w:p>
    <w:p w14:paraId="67831FC3" w14:textId="77777777" w:rsidR="009C7819" w:rsidRDefault="00000000">
      <w:pPr>
        <w:pStyle w:val="Textoindependiente3"/>
        <w:numPr>
          <w:ilvl w:val="0"/>
          <w:numId w:val="6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Calendario con las fechas de entrega de actividades realizadas.</w:t>
      </w:r>
    </w:p>
    <w:p w14:paraId="2C666724" w14:textId="77777777" w:rsidR="009C7819" w:rsidRDefault="00000000">
      <w:pPr>
        <w:pStyle w:val="Textoindependiente3"/>
        <w:numPr>
          <w:ilvl w:val="0"/>
          <w:numId w:val="6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Fecha de las pruebas.</w:t>
      </w:r>
    </w:p>
    <w:p w14:paraId="6F8F87BF" w14:textId="77777777" w:rsidR="009C7819" w:rsidRDefault="00000000">
      <w:pPr>
        <w:pStyle w:val="Textoindependiente3"/>
        <w:numPr>
          <w:ilvl w:val="0"/>
          <w:numId w:val="6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Cómo resolver dudas y preguntas de la materia. </w:t>
      </w:r>
    </w:p>
    <w:p w14:paraId="7057A903" w14:textId="77777777" w:rsidR="009C7819" w:rsidRDefault="009C7819">
      <w:pPr>
        <w:pStyle w:val="Textoindependiente3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FBD764" w14:textId="77777777" w:rsidR="009C7819" w:rsidRDefault="00000000">
      <w:pPr>
        <w:pStyle w:val="Textoindependiente3"/>
        <w:spacing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El proceso para recuperar la materia será el siguiente:</w:t>
      </w:r>
    </w:p>
    <w:p w14:paraId="7183088B" w14:textId="77777777" w:rsidR="009C7819" w:rsidRDefault="00000000">
      <w:pPr>
        <w:pStyle w:val="Textoindependiente3"/>
        <w:numPr>
          <w:ilvl w:val="0"/>
          <w:numId w:val="8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El profesor del curso actual se encargará del seguimiento personalizado de los alumnos con la materia pendiente teniendo los formularios personalizados mencionados como referencia.</w:t>
      </w:r>
    </w:p>
    <w:p w14:paraId="4AEBA805" w14:textId="77777777" w:rsidR="009C7819" w:rsidRDefault="00000000">
      <w:pPr>
        <w:pStyle w:val="Textoindependiente3"/>
        <w:numPr>
          <w:ilvl w:val="0"/>
          <w:numId w:val="8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El alumno deberá entregar en las fechas indicadas las actividades que se le marquen.</w:t>
      </w:r>
    </w:p>
    <w:p w14:paraId="4D999478" w14:textId="1C8CA907" w:rsidR="009C7819" w:rsidRDefault="00000000">
      <w:pPr>
        <w:pStyle w:val="Textoindependiente3"/>
        <w:numPr>
          <w:ilvl w:val="0"/>
          <w:numId w:val="8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 harán dos pruebas. Un primer control parcial en diciembre y otro en abril a las 14:10 h en el Aula B23. En el caso de suspender el parcial de diciembre, el control de abril tendría un carácter global. </w:t>
      </w:r>
    </w:p>
    <w:p w14:paraId="17E19278" w14:textId="77777777" w:rsidR="009C7819" w:rsidRDefault="00000000">
      <w:pPr>
        <w:pStyle w:val="Textoindependiente3"/>
        <w:numPr>
          <w:ilvl w:val="0"/>
          <w:numId w:val="8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 calificación de materia se hará:</w:t>
      </w:r>
    </w:p>
    <w:p w14:paraId="43BCB506" w14:textId="12A05A5F" w:rsidR="009C7819" w:rsidRDefault="00000000">
      <w:pPr>
        <w:pStyle w:val="Textoindependiente3"/>
        <w:numPr>
          <w:ilvl w:val="0"/>
          <w:numId w:val="8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 entrega de los trabajos supondrá el 15% de la nota.</w:t>
      </w:r>
    </w:p>
    <w:p w14:paraId="39798032" w14:textId="4D2A298E" w:rsidR="009C7819" w:rsidRDefault="00000000">
      <w:pPr>
        <w:pStyle w:val="Textoindependiente3"/>
        <w:numPr>
          <w:ilvl w:val="0"/>
          <w:numId w:val="8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 nota media de los dos controles o en el segundo caso la</w:t>
      </w:r>
      <w:r w:rsidR="006D7E0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not</w:t>
      </w:r>
      <w:r w:rsidR="006D7E07"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sz w:val="24"/>
          <w:szCs w:val="24"/>
        </w:rPr>
        <w:t xml:space="preserve">obtenida </w:t>
      </w:r>
      <w:r w:rsidR="006D7E07"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n abril supondrá el 85% de la nota.</w:t>
      </w:r>
    </w:p>
    <w:p w14:paraId="0537CFEA" w14:textId="6588FCD5" w:rsidR="009C7819" w:rsidRDefault="00000000">
      <w:pPr>
        <w:pStyle w:val="Textoindependiente3"/>
        <w:numPr>
          <w:ilvl w:val="0"/>
          <w:numId w:val="8"/>
        </w:num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 el alumno aprueba las dos primeras evaluaciones del curso superior, no tendrá que presentarse a la prueba de abril ya que se considerará aprobada la materia del curso inferior. La nota de la materia pendiente será la nota media obtenida entre las dos evaluaciones.</w:t>
      </w:r>
    </w:p>
    <w:p w14:paraId="492FFE01" w14:textId="77777777" w:rsidR="009C7819" w:rsidRDefault="009C7819">
      <w:pPr>
        <w:pStyle w:val="Textoindependiente3"/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1303677" w14:textId="1FB26762" w:rsidR="009C7819" w:rsidRDefault="00000000">
      <w:pPr>
        <w:pStyle w:val="Textoindependiente3"/>
        <w:spacing w:line="240" w:lineRule="auto"/>
        <w:ind w:firstLine="708"/>
        <w:jc w:val="both"/>
      </w:pPr>
      <w:r>
        <w:rPr>
          <w:rFonts w:ascii="Arial" w:hAnsi="Arial"/>
          <w:sz w:val="24"/>
          <w:szCs w:val="24"/>
        </w:rPr>
        <w:t>Para aprobar la asignatura de Re</w:t>
      </w:r>
      <w:r w:rsidR="000F3376">
        <w:rPr>
          <w:rFonts w:ascii="Arial" w:hAnsi="Arial"/>
          <w:sz w:val="24"/>
          <w:szCs w:val="24"/>
        </w:rPr>
        <w:t>fuerzo</w:t>
      </w:r>
      <w:r>
        <w:rPr>
          <w:rFonts w:ascii="Arial" w:hAnsi="Arial"/>
          <w:sz w:val="24"/>
          <w:szCs w:val="24"/>
        </w:rPr>
        <w:t xml:space="preserve"> de Matemáticas de 1ºESO en la opción de los dos exámenes (diciembre y abril), el alumno deberá obtener en la media de los dos exámenes de diciembre y abril de Matemáticas de 1ºESO (recordemos que tiene ambas materias pendientes) una nota igual o superior a 3,5 o bien superior a 3,5 en el de abril si éste tiene carácter global.</w:t>
      </w:r>
    </w:p>
    <w:sectPr w:rsidR="009C78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3927" w14:textId="77777777" w:rsidR="00BC6AC2" w:rsidRDefault="00BC6AC2">
      <w:r>
        <w:separator/>
      </w:r>
    </w:p>
  </w:endnote>
  <w:endnote w:type="continuationSeparator" w:id="0">
    <w:p w14:paraId="128B29FE" w14:textId="77777777" w:rsidR="00BC6AC2" w:rsidRDefault="00BC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DCF0" w14:textId="77777777" w:rsidR="00010640" w:rsidRDefault="000106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67B3" w14:textId="160A6F44" w:rsidR="009C7819" w:rsidRDefault="00000000">
    <w:pPr>
      <w:pStyle w:val="Piedepgina"/>
      <w:pBdr>
        <w:top w:val="single" w:sz="24" w:space="0" w:color="622423"/>
      </w:pBdr>
      <w:tabs>
        <w:tab w:val="clear" w:pos="4252"/>
        <w:tab w:val="clear" w:pos="8504"/>
        <w:tab w:val="right" w:pos="8478"/>
      </w:tabs>
    </w:pPr>
    <w:r>
      <w:rPr>
        <w:rStyle w:val="Ninguno"/>
        <w:rFonts w:ascii="Cambria" w:hAnsi="Cambria"/>
      </w:rPr>
      <w:t>Mínimos y criterios/ 1º ESO/ Re</w:t>
    </w:r>
    <w:r w:rsidR="00010640">
      <w:rPr>
        <w:rStyle w:val="Ninguno"/>
        <w:rFonts w:ascii="Cambria" w:hAnsi="Cambria"/>
      </w:rPr>
      <w:t>fuerzo</w:t>
    </w:r>
    <w:r>
      <w:rPr>
        <w:rStyle w:val="Ninguno"/>
        <w:rFonts w:ascii="Cambria" w:hAnsi="Cambria"/>
      </w:rPr>
      <w:t xml:space="preserve"> de Matemáticas 1º ESO</w:t>
    </w:r>
    <w:r>
      <w:rPr>
        <w:rStyle w:val="Ninguno"/>
        <w:rFonts w:ascii="Cambria" w:hAnsi="Cambria"/>
      </w:rPr>
      <w:tab/>
      <w:t xml:space="preserve">Página </w:t>
    </w: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>
      <w:rPr>
        <w:rStyle w:val="Ninguno"/>
      </w:rPr>
      <w:fldChar w:fldCharType="separate"/>
    </w:r>
    <w:r w:rsidR="007944E0">
      <w:rPr>
        <w:rStyle w:val="Ninguno"/>
        <w:noProof/>
      </w:rPr>
      <w:t>1</w:t>
    </w:r>
    <w:r>
      <w:rPr>
        <w:rStyle w:val="Ningun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8FBD" w14:textId="77777777" w:rsidR="00010640" w:rsidRDefault="000106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A513" w14:textId="77777777" w:rsidR="00BC6AC2" w:rsidRDefault="00BC6AC2">
      <w:r>
        <w:separator/>
      </w:r>
    </w:p>
  </w:footnote>
  <w:footnote w:type="continuationSeparator" w:id="0">
    <w:p w14:paraId="33AD47C2" w14:textId="77777777" w:rsidR="00BC6AC2" w:rsidRDefault="00BC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0B8C" w14:textId="77777777" w:rsidR="00010640" w:rsidRDefault="000106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6E5D" w14:textId="77777777" w:rsidR="009C7819" w:rsidRDefault="009C7819">
    <w:pPr>
      <w:pStyle w:val="Cabeceraypi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0194" w14:textId="77777777" w:rsidR="00010640" w:rsidRDefault="000106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30C5"/>
    <w:multiLevelType w:val="hybridMultilevel"/>
    <w:tmpl w:val="58CE45CA"/>
    <w:numStyleLink w:val="Nmero"/>
  </w:abstractNum>
  <w:abstractNum w:abstractNumId="1" w15:restartNumberingAfterBreak="0">
    <w:nsid w:val="3D494828"/>
    <w:multiLevelType w:val="hybridMultilevel"/>
    <w:tmpl w:val="E7D6891C"/>
    <w:numStyleLink w:val="Estiloimportado2"/>
  </w:abstractNum>
  <w:abstractNum w:abstractNumId="2" w15:restartNumberingAfterBreak="0">
    <w:nsid w:val="40E2505B"/>
    <w:multiLevelType w:val="hybridMultilevel"/>
    <w:tmpl w:val="E7D6891C"/>
    <w:styleLink w:val="Estiloimportado2"/>
    <w:lvl w:ilvl="0" w:tplc="A162AA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6854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34D5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0A54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2460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A845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C4C8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5246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AED4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7E448CB"/>
    <w:multiLevelType w:val="hybridMultilevel"/>
    <w:tmpl w:val="B7A4BCC0"/>
    <w:lvl w:ilvl="0" w:tplc="9B72104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EEEA6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2674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04BFA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F4BBE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7EF9B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6602E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E0FA5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964D3E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FB02FCC"/>
    <w:multiLevelType w:val="hybridMultilevel"/>
    <w:tmpl w:val="D5F4892E"/>
    <w:styleLink w:val="Estiloimportado3"/>
    <w:lvl w:ilvl="0" w:tplc="38E62B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7615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9236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2605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C47B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DAAC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326E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380EE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C4C0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5A662F3"/>
    <w:multiLevelType w:val="hybridMultilevel"/>
    <w:tmpl w:val="D5F4892E"/>
    <w:numStyleLink w:val="Estiloimportado3"/>
  </w:abstractNum>
  <w:abstractNum w:abstractNumId="6" w15:restartNumberingAfterBreak="0">
    <w:nsid w:val="70C21EBB"/>
    <w:multiLevelType w:val="hybridMultilevel"/>
    <w:tmpl w:val="58CE45CA"/>
    <w:styleLink w:val="Nmero"/>
    <w:lvl w:ilvl="0" w:tplc="DB18C956">
      <w:start w:val="1"/>
      <w:numFmt w:val="decimal"/>
      <w:lvlText w:val="%1."/>
      <w:lvlJc w:val="left"/>
      <w:pPr>
        <w:ind w:left="3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8AEF0">
      <w:start w:val="1"/>
      <w:numFmt w:val="decimal"/>
      <w:lvlText w:val="%2."/>
      <w:lvlJc w:val="left"/>
      <w:pPr>
        <w:ind w:left="11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B05C6C">
      <w:start w:val="1"/>
      <w:numFmt w:val="decimal"/>
      <w:lvlText w:val="%3."/>
      <w:lvlJc w:val="left"/>
      <w:pPr>
        <w:ind w:left="19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E476F8">
      <w:start w:val="1"/>
      <w:numFmt w:val="decimal"/>
      <w:lvlText w:val="%4."/>
      <w:lvlJc w:val="left"/>
      <w:pPr>
        <w:ind w:left="27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3050CC">
      <w:start w:val="1"/>
      <w:numFmt w:val="decimal"/>
      <w:lvlText w:val="%5."/>
      <w:lvlJc w:val="left"/>
      <w:pPr>
        <w:ind w:left="35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946EF0">
      <w:start w:val="1"/>
      <w:numFmt w:val="decimal"/>
      <w:lvlText w:val="%6."/>
      <w:lvlJc w:val="left"/>
      <w:pPr>
        <w:ind w:left="43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560A72">
      <w:start w:val="1"/>
      <w:numFmt w:val="decimal"/>
      <w:lvlText w:val="%7."/>
      <w:lvlJc w:val="left"/>
      <w:pPr>
        <w:ind w:left="51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24D7B0">
      <w:start w:val="1"/>
      <w:numFmt w:val="decimal"/>
      <w:lvlText w:val="%8."/>
      <w:lvlJc w:val="left"/>
      <w:pPr>
        <w:ind w:left="59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380E9C">
      <w:start w:val="1"/>
      <w:numFmt w:val="decimal"/>
      <w:lvlText w:val="%9."/>
      <w:lvlJc w:val="left"/>
      <w:pPr>
        <w:ind w:left="6737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93044672">
    <w:abstractNumId w:val="3"/>
  </w:num>
  <w:num w:numId="2" w16cid:durableId="194928796">
    <w:abstractNumId w:val="3"/>
    <w:lvlOverride w:ilvl="0">
      <w:startOverride w:val="2"/>
    </w:lvlOverride>
  </w:num>
  <w:num w:numId="3" w16cid:durableId="1308433592">
    <w:abstractNumId w:val="6"/>
  </w:num>
  <w:num w:numId="4" w16cid:durableId="727610999">
    <w:abstractNumId w:val="0"/>
  </w:num>
  <w:num w:numId="5" w16cid:durableId="273755101">
    <w:abstractNumId w:val="2"/>
  </w:num>
  <w:num w:numId="6" w16cid:durableId="1329746235">
    <w:abstractNumId w:val="1"/>
  </w:num>
  <w:num w:numId="7" w16cid:durableId="168297082">
    <w:abstractNumId w:val="4"/>
  </w:num>
  <w:num w:numId="8" w16cid:durableId="1114903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19"/>
    <w:rsid w:val="00010640"/>
    <w:rsid w:val="000F3376"/>
    <w:rsid w:val="001114FE"/>
    <w:rsid w:val="001E2463"/>
    <w:rsid w:val="00296703"/>
    <w:rsid w:val="002F3314"/>
    <w:rsid w:val="0054148D"/>
    <w:rsid w:val="005458B7"/>
    <w:rsid w:val="0065592E"/>
    <w:rsid w:val="006631E6"/>
    <w:rsid w:val="006D7E07"/>
    <w:rsid w:val="007944E0"/>
    <w:rsid w:val="008528AC"/>
    <w:rsid w:val="00915562"/>
    <w:rsid w:val="009C7819"/>
    <w:rsid w:val="009E3851"/>
    <w:rsid w:val="00A051EA"/>
    <w:rsid w:val="00A20A93"/>
    <w:rsid w:val="00B027C0"/>
    <w:rsid w:val="00BC6AC2"/>
    <w:rsid w:val="00C875F3"/>
    <w:rsid w:val="00F05CA1"/>
    <w:rsid w:val="00F60048"/>
    <w:rsid w:val="00F734A9"/>
    <w:rsid w:val="00FE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7DB4"/>
  <w15:docId w15:val="{63F6A279-4B21-45F5-9B7C-A95EB4FC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uerpo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OC1primario">
    <w:name w:val="TOC 1 primario"/>
    <w:pPr>
      <w:tabs>
        <w:tab w:val="right" w:leader="dot" w:pos="8478"/>
      </w:tabs>
    </w:pPr>
    <w:rPr>
      <w:rFonts w:eastAsia="Times New Roman"/>
      <w:color w:val="000000"/>
      <w:sz w:val="24"/>
      <w:szCs w:val="24"/>
      <w:u w:color="000000"/>
      <w:lang w:val="es-ES_tradnl"/>
    </w:rPr>
  </w:style>
  <w:style w:type="paragraph" w:styleId="TDC1">
    <w:name w:val="toc 1"/>
    <w:basedOn w:val="TOC1primario"/>
    <w:next w:val="TOC1primario"/>
    <w:rPr>
      <w:rFonts w:ascii="Arial" w:eastAsia="Arial" w:hAnsi="Arial" w:cs="Arial"/>
    </w:rPr>
  </w:style>
  <w:style w:type="paragraph" w:styleId="Textoindependiente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  <w:lang w:val="es-ES_tradnl"/>
    </w:rPr>
  </w:style>
  <w:style w:type="numbering" w:customStyle="1" w:styleId="Nmero">
    <w:name w:val="Número"/>
    <w:pPr>
      <w:numPr>
        <w:numId w:val="3"/>
      </w:numPr>
    </w:pPr>
  </w:style>
  <w:style w:type="paragraph" w:customStyle="1" w:styleId="Poromisin">
    <w:name w:val="Por omisión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Sangra2detindependiente">
    <w:name w:val="Body Text Indent 2"/>
    <w:pPr>
      <w:spacing w:after="120" w:line="480" w:lineRule="auto"/>
      <w:ind w:left="283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Textoindependiente3">
    <w:name w:val="Body Text 3"/>
    <w:pPr>
      <w:spacing w:after="120" w:line="276" w:lineRule="auto"/>
    </w:pPr>
    <w:rPr>
      <w:rFonts w:ascii="Calibri" w:hAnsi="Calibri" w:cs="Arial Unicode MS"/>
      <w:color w:val="000000"/>
      <w:sz w:val="16"/>
      <w:szCs w:val="16"/>
      <w:u w:color="000000"/>
      <w:lang w:val="es-ES_tradnl"/>
    </w:rPr>
  </w:style>
  <w:style w:type="numbering" w:customStyle="1" w:styleId="Estiloimportado2">
    <w:name w:val="Estilo importado 2"/>
    <w:pPr>
      <w:numPr>
        <w:numId w:val="5"/>
      </w:numPr>
    </w:pPr>
  </w:style>
  <w:style w:type="numbering" w:customStyle="1" w:styleId="Estiloimportado3">
    <w:name w:val="Estilo importado 3"/>
    <w:pPr>
      <w:numPr>
        <w:numId w:val="7"/>
      </w:numPr>
    </w:pPr>
  </w:style>
  <w:style w:type="paragraph" w:customStyle="1" w:styleId="CuerpoA">
    <w:name w:val="Cuerpo A"/>
    <w:rsid w:val="008528A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0106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64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1310</Words>
  <Characters>7208</Characters>
  <Application>Microsoft Office Word</Application>
  <DocSecurity>0</DocSecurity>
  <Lines>60</Lines>
  <Paragraphs>17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alumno</cp:lastModifiedBy>
  <cp:revision>4</cp:revision>
  <dcterms:created xsi:type="dcterms:W3CDTF">2025-10-15T17:26:00Z</dcterms:created>
  <dcterms:modified xsi:type="dcterms:W3CDTF">2025-10-15T17:28:00Z</dcterms:modified>
</cp:coreProperties>
</file>