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C7" w:rsidRDefault="00A20D90" w:rsidP="007E53C7">
      <w:pPr>
        <w:rPr>
          <w:sz w:val="24"/>
          <w:szCs w:val="24"/>
        </w:rPr>
      </w:pPr>
      <w:r w:rsidRPr="00A20D90">
        <w:rPr>
          <w:noProof/>
          <w:sz w:val="24"/>
          <w:szCs w:val="24"/>
          <w:lang w:eastAsia="es-ES"/>
        </w:rPr>
        <w:drawing>
          <wp:anchor distT="0" distB="0" distL="114300" distR="114300" simplePos="0" relativeHeight="251659264" behindDoc="1" locked="0" layoutInCell="1" allowOverlap="1">
            <wp:simplePos x="0" y="0"/>
            <wp:positionH relativeFrom="column">
              <wp:posOffset>-356235</wp:posOffset>
            </wp:positionH>
            <wp:positionV relativeFrom="paragraph">
              <wp:posOffset>-66675</wp:posOffset>
            </wp:positionV>
            <wp:extent cx="1266825" cy="466725"/>
            <wp:effectExtent l="0" t="0" r="0" b="0"/>
            <wp:wrapNone/>
            <wp:docPr id="2" name="Ima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65040" cy="464760"/>
                    </a:xfrm>
                    <a:prstGeom prst="rect">
                      <a:avLst/>
                    </a:prstGeom>
                    <a:noFill/>
                    <a:ln>
                      <a:noFill/>
                      <a:prstDash/>
                    </a:ln>
                  </pic:spPr>
                </pic:pic>
              </a:graphicData>
            </a:graphic>
          </wp:anchor>
        </w:drawing>
      </w:r>
    </w:p>
    <w:p w:rsidR="007E53C7" w:rsidRPr="004B75DB" w:rsidRDefault="007E53C7" w:rsidP="007E53C7">
      <w:pPr>
        <w:jc w:val="center"/>
        <w:rPr>
          <w:rFonts w:cstheme="minorHAnsi"/>
          <w:b/>
          <w:sz w:val="32"/>
          <w:szCs w:val="32"/>
        </w:rPr>
      </w:pPr>
      <w:r w:rsidRPr="004B75DB">
        <w:rPr>
          <w:rFonts w:cstheme="minorHAnsi"/>
          <w:b/>
          <w:sz w:val="32"/>
          <w:szCs w:val="32"/>
        </w:rPr>
        <w:t>1º ESO</w:t>
      </w:r>
      <w:r w:rsidR="00E62F9F">
        <w:rPr>
          <w:rFonts w:cstheme="minorHAnsi"/>
          <w:b/>
          <w:sz w:val="32"/>
          <w:szCs w:val="32"/>
        </w:rPr>
        <w:t xml:space="preserve"> - FRANCÉS</w:t>
      </w:r>
    </w:p>
    <w:p w:rsidR="00FC2AE1" w:rsidRPr="00B131DF" w:rsidRDefault="00FC2AE1">
      <w:pPr>
        <w:rPr>
          <w:rFonts w:cstheme="minorHAnsi"/>
          <w:sz w:val="24"/>
          <w:szCs w:val="24"/>
        </w:rPr>
      </w:pPr>
    </w:p>
    <w:p w:rsidR="006562C4" w:rsidRPr="00B131DF" w:rsidRDefault="006562C4" w:rsidP="006562C4">
      <w:pPr>
        <w:pStyle w:val="Ttulo2"/>
        <w:spacing w:line="276" w:lineRule="auto"/>
        <w:jc w:val="both"/>
        <w:rPr>
          <w:rFonts w:asciiTheme="minorHAnsi" w:hAnsiTheme="minorHAnsi" w:cstheme="minorHAnsi"/>
          <w:b/>
          <w:bCs/>
          <w:sz w:val="24"/>
          <w:szCs w:val="24"/>
          <w:lang w:val="es-ES_tradnl"/>
        </w:rPr>
      </w:pPr>
      <w:r w:rsidRPr="00B131DF">
        <w:rPr>
          <w:rFonts w:asciiTheme="minorHAnsi" w:hAnsiTheme="minorHAnsi" w:cstheme="minorHAnsi"/>
          <w:b/>
          <w:bCs/>
          <w:sz w:val="24"/>
          <w:szCs w:val="24"/>
          <w:lang w:val="es-ES_tradnl"/>
        </w:rPr>
        <w:t>CRITERIOS DE EVALUACIÓN</w:t>
      </w: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t>Los criterios de evaluación del área determinan el grado de adquisición por parte del alumnado de las competencias específicas de la materia de segunda lengua extranjera en la Educación Secundaria, por lo que se presentan vinculados a ellas.</w:t>
      </w:r>
    </w:p>
    <w:p w:rsidR="006562C4" w:rsidRPr="00B131DF" w:rsidRDefault="006562C4" w:rsidP="006562C4">
      <w:pPr>
        <w:pStyle w:val="Standard"/>
        <w:spacing w:before="120" w:after="160" w:line="276" w:lineRule="auto"/>
        <w:jc w:val="both"/>
        <w:rPr>
          <w:rFonts w:asciiTheme="minorHAnsi" w:hAnsiTheme="minorHAnsi" w:cstheme="minorHAnsi"/>
          <w:lang w:val="es-ES_tradnl"/>
        </w:rPr>
      </w:pPr>
      <w:r w:rsidRPr="00B131DF">
        <w:rPr>
          <w:rFonts w:asciiTheme="minorHAnsi" w:hAnsiTheme="minorHAnsi" w:cstheme="minorHAnsi"/>
          <w:lang w:val="es-ES_tradnl"/>
        </w:rPr>
        <w:t>Para el primer ciclo de Educación Secundaria en el área de segunda lengua extranjera, los criterios de evaluación son:</w:t>
      </w:r>
    </w:p>
    <w:tbl>
      <w:tblPr>
        <w:tblW w:w="8494" w:type="dxa"/>
        <w:tblInd w:w="-103" w:type="dxa"/>
        <w:tblLayout w:type="fixed"/>
        <w:tblCellMar>
          <w:left w:w="10" w:type="dxa"/>
          <w:right w:w="10" w:type="dxa"/>
        </w:tblCellMar>
        <w:tblLook w:val="04A0"/>
      </w:tblPr>
      <w:tblGrid>
        <w:gridCol w:w="3255"/>
        <w:gridCol w:w="5239"/>
      </w:tblGrid>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rsidR="006562C4" w:rsidRPr="00B131DF" w:rsidRDefault="006562C4" w:rsidP="00A06E1C">
            <w:pPr>
              <w:pStyle w:val="Standard"/>
              <w:widowControl w:val="0"/>
              <w:spacing w:before="120" w:after="120" w:line="276" w:lineRule="auto"/>
              <w:jc w:val="both"/>
              <w:rPr>
                <w:rFonts w:asciiTheme="minorHAnsi" w:hAnsiTheme="minorHAnsi" w:cstheme="minorHAnsi"/>
                <w:b/>
                <w:bCs/>
                <w:lang w:val="es-ES_tradnl"/>
              </w:rPr>
            </w:pPr>
            <w:r w:rsidRPr="00B131DF">
              <w:rPr>
                <w:rFonts w:asciiTheme="minorHAnsi" w:hAnsiTheme="minorHAnsi" w:cstheme="minorHAnsi"/>
                <w:b/>
                <w:bCs/>
                <w:lang w:val="es-ES_tradnl"/>
              </w:rPr>
              <w:t>Competencias específicas</w:t>
            </w:r>
          </w:p>
        </w:tc>
        <w:tc>
          <w:tcPr>
            <w:tcW w:w="523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b/>
                <w:bCs/>
                <w:lang w:val="es-ES_tradnl"/>
              </w:rPr>
            </w:pPr>
            <w:r w:rsidRPr="00B131DF">
              <w:rPr>
                <w:rFonts w:asciiTheme="minorHAnsi" w:hAnsiTheme="minorHAnsi" w:cstheme="minorHAnsi"/>
                <w:b/>
                <w:bCs/>
                <w:lang w:val="es-ES_tradnl"/>
              </w:rPr>
              <w:t>Criterios de evaluación</w:t>
            </w:r>
          </w:p>
        </w:tc>
      </w:tr>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r>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ind w:left="709" w:hanging="709"/>
              <w:jc w:val="both"/>
              <w:rPr>
                <w:rFonts w:asciiTheme="minorHAnsi" w:hAnsiTheme="minorHAnsi" w:cstheme="minorHAnsi"/>
                <w:lang w:val="es-ES_tradnl"/>
              </w:rPr>
            </w:pPr>
            <w:r w:rsidRPr="00B131DF">
              <w:rPr>
                <w:rFonts w:asciiTheme="minorHAnsi" w:hAnsiTheme="minorHAnsi" w:cstheme="minorHAnsi"/>
                <w:lang w:val="es-ES_tradnl"/>
              </w:rPr>
              <w:t xml:space="preserve">2. Producir textos originales, de extensión media, sencillos y con una organización clara, usando estrategias tales como la planificación, la compensación o la auto-reparación, para </w:t>
            </w:r>
            <w:r w:rsidRPr="00B131DF">
              <w:rPr>
                <w:rFonts w:asciiTheme="minorHAnsi" w:hAnsiTheme="minorHAnsi" w:cstheme="minorHAnsi"/>
                <w:lang w:val="es-ES_tradnl"/>
              </w:rPr>
              <w:lastRenderedPageBreak/>
              <w:t>expresar de forma creativa, adecuada y coherente mensajes relevantes y responder a propósitos comunicativos concretos.</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r>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3. Interactuar con otras personas, con creciente autonomía, usando estrategias de cooperación y empleando recursos analógicos y digitales, para responder a propósitos comunicativos concretos en intercambios respetuosos con las normas de cortesía.</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3.2. Seleccionar, organizar y utilizar, de forma guiada y en entornos próximos, estrategias adecuadas para iniciar, mantener y terminar la comunicación; tomar y ceder la palabra; y solicitar y formular aclaraciones y explicaciones.</w:t>
            </w:r>
          </w:p>
        </w:tc>
      </w:tr>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 xml:space="preserve">4. Mediar en situaciones cotidianas entre distintas lenguas, usando estrategias y conocimientos sencillos orientados a explicar conceptos o simplificar mensajes, para transmitir </w:t>
            </w:r>
            <w:r w:rsidRPr="00B131DF">
              <w:rPr>
                <w:rFonts w:asciiTheme="minorHAnsi" w:hAnsiTheme="minorHAnsi" w:cstheme="minorHAnsi"/>
                <w:lang w:val="es-ES_tradnl"/>
              </w:rPr>
              <w:lastRenderedPageBreak/>
              <w:t>información de manera eficaz, clara y responsable.</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w:t>
            </w:r>
            <w:proofErr w:type="spellStart"/>
            <w:r w:rsidRPr="00B131DF">
              <w:rPr>
                <w:rFonts w:asciiTheme="minorHAnsi" w:hAnsiTheme="minorHAnsi" w:cstheme="minorHAnsi"/>
                <w:lang w:val="es-ES_tradnl"/>
              </w:rPr>
              <w:t>intercomprensión</w:t>
            </w:r>
            <w:proofErr w:type="spellEnd"/>
            <w:r w:rsidRPr="00B131DF">
              <w:rPr>
                <w:rFonts w:asciiTheme="minorHAnsi" w:hAnsiTheme="minorHAnsi" w:cstheme="minorHAnsi"/>
                <w:lang w:val="es-ES_tradnl"/>
              </w:rPr>
              <w:t xml:space="preserve"> y de entendimiento en el </w:t>
            </w:r>
            <w:r w:rsidRPr="00B131DF">
              <w:rPr>
                <w:rFonts w:asciiTheme="minorHAnsi" w:hAnsiTheme="minorHAnsi" w:cstheme="minorHAnsi"/>
                <w:lang w:val="es-ES_tradnl"/>
              </w:rPr>
              <w:lastRenderedPageBreak/>
              <w:t>entorno próximo, apoyándose en diversos recursos y soportes.</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r>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5.1. Comparar y contrastar las semejanzas y diferencias entre distintas lenguas reflexionando de manera progresivamente autónoma sobre su funcionamiento.</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5.2. Utilizar y diferenciar los conocimientos y estrategias de mejora de la capacidad de comunicar y de aprender la lengua extranjera con apoyo de otros participantes y de soportes analógicos y digitales.</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w:t>
            </w:r>
            <w:proofErr w:type="spellStart"/>
            <w:r w:rsidRPr="00B131DF">
              <w:rPr>
                <w:rFonts w:asciiTheme="minorHAnsi" w:hAnsiTheme="minorHAnsi" w:cstheme="minorHAnsi"/>
                <w:lang w:val="es-ES_tradnl"/>
              </w:rPr>
              <w:t>coevaluación</w:t>
            </w:r>
            <w:proofErr w:type="spellEnd"/>
            <w:r w:rsidRPr="00B131DF">
              <w:rPr>
                <w:rFonts w:asciiTheme="minorHAnsi" w:hAnsiTheme="minorHAnsi" w:cstheme="minorHAnsi"/>
                <w:lang w:val="es-ES_tradnl"/>
              </w:rPr>
              <w:t>, como las propuestas en el Portfolio Europeo de las Lenguas (PEL) o en un diario de aprendizaje, haciendo esos progresos y dificultades explícitos y compartiéndolos.</w:t>
            </w:r>
          </w:p>
        </w:tc>
      </w:tr>
      <w:tr w:rsidR="006562C4" w:rsidRPr="00B131DF" w:rsidTr="00A06E1C">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6.1. Actuar de forma empática y respetuosa en situaciones interculturales construyendo vínculos entre las diferentes lenguas y culturas y rechazando cualquier tipo de discriminación, prejuicio y estereotipo en contextos comunicativos cotidianos.</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p w:rsidR="006562C4" w:rsidRPr="00B131DF" w:rsidRDefault="006562C4" w:rsidP="00A06E1C">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 xml:space="preserve">6.3. Aplicar, de forma guiada, estrategias para explicar y apreciar la diversidad lingüística, cultural y artística, atendiendo a valores </w:t>
            </w:r>
            <w:proofErr w:type="spellStart"/>
            <w:r w:rsidRPr="00B131DF">
              <w:rPr>
                <w:rFonts w:asciiTheme="minorHAnsi" w:hAnsiTheme="minorHAnsi" w:cstheme="minorHAnsi"/>
                <w:lang w:val="es-ES_tradnl"/>
              </w:rPr>
              <w:t>ecosociales</w:t>
            </w:r>
            <w:proofErr w:type="spellEnd"/>
            <w:r w:rsidRPr="00B131DF">
              <w:rPr>
                <w:rFonts w:asciiTheme="minorHAnsi" w:hAnsiTheme="minorHAnsi" w:cstheme="minorHAnsi"/>
                <w:lang w:val="es-ES_tradnl"/>
              </w:rPr>
              <w:t xml:space="preserve"> y democráticos y respetando los principios de justicia, equidad e igualdad.</w:t>
            </w:r>
          </w:p>
        </w:tc>
      </w:tr>
    </w:tbl>
    <w:p w:rsidR="007E53C7" w:rsidRPr="00B131DF" w:rsidRDefault="007E53C7">
      <w:pPr>
        <w:rPr>
          <w:rFonts w:cstheme="minorHAnsi"/>
          <w:sz w:val="24"/>
          <w:szCs w:val="24"/>
        </w:rPr>
      </w:pPr>
    </w:p>
    <w:p w:rsidR="006562C4" w:rsidRPr="00B131DF" w:rsidRDefault="006562C4" w:rsidP="006562C4">
      <w:pPr>
        <w:pStyle w:val="Ttulo2"/>
        <w:spacing w:line="276" w:lineRule="auto"/>
        <w:jc w:val="both"/>
        <w:rPr>
          <w:rFonts w:asciiTheme="minorHAnsi" w:hAnsiTheme="minorHAnsi" w:cstheme="minorHAnsi"/>
          <w:b/>
          <w:bCs/>
          <w:sz w:val="24"/>
          <w:szCs w:val="24"/>
          <w:lang w:val="es-ES_tradnl"/>
        </w:rPr>
      </w:pPr>
      <w:r w:rsidRPr="00B131DF">
        <w:rPr>
          <w:rFonts w:asciiTheme="minorHAnsi" w:hAnsiTheme="minorHAnsi" w:cstheme="minorHAnsi"/>
          <w:b/>
          <w:bCs/>
          <w:sz w:val="24"/>
          <w:szCs w:val="24"/>
          <w:lang w:val="es-ES_tradnl"/>
        </w:rPr>
        <w:t>EVALUACIÓN. HERRAMIENTAS PARA LA EVALUACIÓN</w:t>
      </w: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b/>
          <w:u w:val="single"/>
          <w:lang w:val="es-ES_tradnl"/>
        </w:rPr>
        <w:t>Evaluación inicial</w:t>
      </w:r>
    </w:p>
    <w:p w:rsidR="00CE1981" w:rsidRPr="00CE1981" w:rsidRDefault="00CE1981" w:rsidP="00CE1981">
      <w:pPr>
        <w:pStyle w:val="Standard"/>
        <w:jc w:val="both"/>
        <w:rPr>
          <w:rFonts w:asciiTheme="minorHAnsi" w:hAnsiTheme="minorHAnsi" w:cstheme="minorHAnsi"/>
          <w:b/>
          <w:u w:val="single"/>
          <w:lang w:val="es-ES_tradnl"/>
        </w:rPr>
      </w:pPr>
    </w:p>
    <w:p w:rsidR="00CE1981" w:rsidRPr="00CE1981" w:rsidRDefault="00CE1981" w:rsidP="00CE1981">
      <w:pPr>
        <w:pStyle w:val="Standard"/>
        <w:jc w:val="both"/>
        <w:rPr>
          <w:rFonts w:asciiTheme="minorHAnsi" w:hAnsiTheme="minorHAnsi" w:cstheme="minorHAnsi"/>
          <w:lang w:val="es-ES_tradnl"/>
        </w:rPr>
      </w:pPr>
      <w:r w:rsidRPr="00CE1981">
        <w:rPr>
          <w:rFonts w:asciiTheme="minorHAnsi" w:hAnsiTheme="minorHAnsi" w:cstheme="minorHAnsi"/>
          <w:lang w:val="es-ES_tradnl"/>
        </w:rPr>
        <w:t>La evaluación inicial permite al profesor establecer el perfil de su clase y ajustar su proyecto pedagógico.</w:t>
      </w:r>
    </w:p>
    <w:p w:rsidR="00CE1981" w:rsidRPr="00CE1981" w:rsidRDefault="00CE1981" w:rsidP="00CE1981">
      <w:pPr>
        <w:pStyle w:val="Standard"/>
        <w:jc w:val="both"/>
        <w:rPr>
          <w:rFonts w:asciiTheme="minorHAnsi" w:hAnsiTheme="minorHAnsi" w:cstheme="minorHAnsi"/>
          <w:lang w:val="es-ES_tradnl"/>
        </w:rPr>
      </w:pPr>
      <w:r w:rsidRPr="00CE1981">
        <w:rPr>
          <w:rFonts w:asciiTheme="minorHAnsi" w:hAnsiTheme="minorHAnsi" w:cstheme="minorHAnsi"/>
          <w:lang w:val="es-ES_tradnl"/>
        </w:rPr>
        <w:t>Permitirá a el profesor ver cuál es el nivel de partida, aunque se presupone que los alumnos no han estudiado antes el idioma en 1º de la ESO.</w:t>
      </w:r>
    </w:p>
    <w:p w:rsidR="00CE1981" w:rsidRPr="00CE1981" w:rsidRDefault="00CE1981" w:rsidP="00CE1981">
      <w:pPr>
        <w:pStyle w:val="Standard"/>
        <w:numPr>
          <w:ilvl w:val="0"/>
          <w:numId w:val="5"/>
        </w:numPr>
        <w:spacing w:line="276" w:lineRule="auto"/>
        <w:jc w:val="both"/>
        <w:rPr>
          <w:rFonts w:asciiTheme="minorHAnsi" w:hAnsiTheme="minorHAnsi" w:cstheme="minorHAnsi"/>
          <w:lang w:val="es-ES_tradnl"/>
        </w:rPr>
      </w:pP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b/>
          <w:u w:val="single"/>
          <w:lang w:val="es-ES_tradnl"/>
        </w:rPr>
        <w:t>Evaluación continua</w:t>
      </w:r>
    </w:p>
    <w:p w:rsidR="00CE1981" w:rsidRPr="00CE1981" w:rsidRDefault="00CE1981" w:rsidP="00CE1981">
      <w:pPr>
        <w:pStyle w:val="Standard"/>
        <w:jc w:val="both"/>
        <w:rPr>
          <w:rFonts w:asciiTheme="minorHAnsi" w:hAnsiTheme="minorHAnsi" w:cstheme="minorHAnsi"/>
          <w:b/>
          <w:u w:val="single"/>
          <w:lang w:val="es-ES_tradnl"/>
        </w:rPr>
      </w:pP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lang w:val="es-ES_tradnl"/>
        </w:rPr>
        <w:t>El profesor evalúa a sus alumnos a través de todo el proceso de aprendizaje. A través de sus interacciones orales, escritas, pequeños controles, dictados...</w:t>
      </w:r>
    </w:p>
    <w:p w:rsidR="00CE1981" w:rsidRPr="00CE1981" w:rsidRDefault="00CE1981" w:rsidP="00CE1981">
      <w:pPr>
        <w:pStyle w:val="Standard"/>
        <w:numPr>
          <w:ilvl w:val="1"/>
          <w:numId w:val="5"/>
        </w:numPr>
        <w:spacing w:line="276" w:lineRule="auto"/>
        <w:jc w:val="both"/>
        <w:rPr>
          <w:rFonts w:asciiTheme="minorHAnsi" w:hAnsiTheme="minorHAnsi" w:cstheme="minorHAnsi"/>
          <w:lang w:val="es-ES_tradnl"/>
        </w:rPr>
      </w:pPr>
      <w:r w:rsidRPr="00CE1981">
        <w:rPr>
          <w:rFonts w:asciiTheme="minorHAnsi" w:hAnsiTheme="minorHAnsi" w:cstheme="minorHAnsi"/>
          <w:b/>
          <w:lang w:val="es-ES_tradnl"/>
        </w:rPr>
        <w:t>Auto-evaluación</w:t>
      </w:r>
      <w:r w:rsidRPr="00CE1981">
        <w:rPr>
          <w:rFonts w:asciiTheme="minorHAnsi" w:hAnsiTheme="minorHAnsi" w:cstheme="minorHAnsi"/>
          <w:lang w:val="es-ES_tradnl"/>
        </w:rPr>
        <w:t>: es el fomento de la auto-reflexión. Se hace partícipe al alumno de la evaluación de su aprendizaje, se siente parte del proceso realizando actividades que le hacen reflexionar sobre su propio progreso en distintos aspectos de la lengua. No se trata tanto de que el alumno se corrija o se ponga él mismo una nota sino de que aprenda a valorar sus progresos y tome conciencia del modo en que los ha conseguido.</w:t>
      </w:r>
    </w:p>
    <w:p w:rsidR="00CE1981" w:rsidRPr="00CE1981" w:rsidRDefault="00CE1981" w:rsidP="00CE1981">
      <w:pPr>
        <w:pStyle w:val="Standard"/>
        <w:jc w:val="both"/>
        <w:rPr>
          <w:rFonts w:asciiTheme="minorHAnsi" w:hAnsiTheme="minorHAnsi" w:cstheme="minorHAnsi"/>
          <w:lang w:val="es-ES_tradnl"/>
        </w:rPr>
      </w:pP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b/>
          <w:u w:val="single"/>
          <w:lang w:val="es-ES_tradnl"/>
        </w:rPr>
        <w:t>Evaluación fina</w:t>
      </w:r>
      <w:r w:rsidRPr="00CE1981">
        <w:rPr>
          <w:rFonts w:asciiTheme="minorHAnsi" w:hAnsiTheme="minorHAnsi" w:cstheme="minorHAnsi"/>
          <w:u w:val="single"/>
          <w:lang w:val="es-ES_tradnl"/>
        </w:rPr>
        <w:t xml:space="preserve">l </w:t>
      </w:r>
      <w:r w:rsidRPr="00CE1981">
        <w:rPr>
          <w:rFonts w:asciiTheme="minorHAnsi" w:hAnsiTheme="minorHAnsi" w:cstheme="minorHAnsi"/>
          <w:b/>
          <w:u w:val="single"/>
          <w:lang w:val="es-ES_tradnl"/>
        </w:rPr>
        <w:t>sumativa</w:t>
      </w:r>
    </w:p>
    <w:p w:rsidR="00CE1981" w:rsidRPr="00CE1981" w:rsidRDefault="00CE1981" w:rsidP="00CE1981">
      <w:pPr>
        <w:pStyle w:val="Standard"/>
        <w:jc w:val="both"/>
        <w:rPr>
          <w:rFonts w:asciiTheme="minorHAnsi" w:hAnsiTheme="minorHAnsi" w:cstheme="minorHAnsi"/>
          <w:lang w:val="es-ES_tradnl"/>
        </w:rPr>
      </w:pPr>
    </w:p>
    <w:p w:rsidR="00CE1981" w:rsidRPr="00CE1981" w:rsidRDefault="00CE1981" w:rsidP="00CE1981">
      <w:pPr>
        <w:pStyle w:val="Standard"/>
        <w:jc w:val="both"/>
        <w:rPr>
          <w:rFonts w:asciiTheme="minorHAnsi" w:hAnsiTheme="minorHAnsi" w:cstheme="minorHAnsi"/>
          <w:lang w:val="es-ES_tradnl"/>
        </w:rPr>
      </w:pPr>
      <w:r w:rsidRPr="00CE1981">
        <w:rPr>
          <w:rFonts w:asciiTheme="minorHAnsi" w:hAnsiTheme="minorHAnsi" w:cstheme="minorHAnsi"/>
          <w:lang w:val="es-ES_tradnl"/>
        </w:rPr>
        <w:t xml:space="preserve">La evaluación sumativa con calificación es una realidad escolar que va más allá de la necesidad de control administrativo: al término de una etapa de aprendizaje (fin de trimestre, en particular), ayuda al alumno a medir sus progresos. A identificar sus puntos fuertes y sus puntos débiles, incluso a establecer con su profesor un contrato </w:t>
      </w:r>
      <w:proofErr w:type="spellStart"/>
      <w:r w:rsidRPr="00CE1981">
        <w:rPr>
          <w:rFonts w:asciiTheme="minorHAnsi" w:hAnsiTheme="minorHAnsi" w:cstheme="minorHAnsi"/>
          <w:lang w:val="es-ES_tradnl"/>
        </w:rPr>
        <w:t>de”resolución</w:t>
      </w:r>
      <w:proofErr w:type="spellEnd"/>
      <w:r w:rsidRPr="00CE1981">
        <w:rPr>
          <w:rFonts w:asciiTheme="minorHAnsi" w:hAnsiTheme="minorHAnsi" w:cstheme="minorHAnsi"/>
          <w:lang w:val="es-ES_tradnl"/>
        </w:rPr>
        <w:t xml:space="preserve"> de problemas”.</w:t>
      </w:r>
    </w:p>
    <w:p w:rsidR="00CE1981" w:rsidRPr="00CE1981" w:rsidRDefault="00CE1981" w:rsidP="00CE1981">
      <w:pPr>
        <w:pStyle w:val="Standard"/>
        <w:jc w:val="both"/>
        <w:rPr>
          <w:rFonts w:asciiTheme="minorHAnsi" w:hAnsiTheme="minorHAnsi" w:cstheme="minorHAnsi"/>
          <w:b/>
          <w:lang w:val="es-ES_tradnl"/>
        </w:rPr>
      </w:pPr>
    </w:p>
    <w:p w:rsidR="00CE1981" w:rsidRPr="00CE1981" w:rsidRDefault="00CE1981" w:rsidP="00CE1981">
      <w:pPr>
        <w:pStyle w:val="Standard"/>
        <w:spacing w:line="276" w:lineRule="auto"/>
        <w:jc w:val="both"/>
        <w:rPr>
          <w:rFonts w:asciiTheme="minorHAnsi" w:hAnsiTheme="minorHAnsi" w:cstheme="minorHAnsi"/>
          <w:lang w:val="es-ES_tradnl"/>
        </w:rPr>
      </w:pPr>
      <w:r w:rsidRPr="00CE1981">
        <w:rPr>
          <w:rFonts w:asciiTheme="minorHAnsi" w:hAnsiTheme="minorHAnsi" w:cstheme="minorHAnsi"/>
          <w:lang w:val="es-ES_tradnl"/>
        </w:rPr>
        <w:t>Los alumnos son evaluados de forma continua. Desde las múltiples interacciones orales hasta la realización de tareas grupales, así como las diferentes pruebas orales y escritas.</w:t>
      </w:r>
    </w:p>
    <w:p w:rsidR="00CE1981" w:rsidRPr="00CE1981" w:rsidRDefault="00CE1981" w:rsidP="00CE1981">
      <w:pPr>
        <w:pStyle w:val="Standard"/>
        <w:spacing w:line="276" w:lineRule="auto"/>
        <w:jc w:val="both"/>
        <w:rPr>
          <w:rFonts w:asciiTheme="minorHAnsi" w:hAnsiTheme="minorHAnsi" w:cstheme="minorHAnsi"/>
          <w:lang w:val="es-ES_tradnl"/>
        </w:rPr>
      </w:pPr>
      <w:r w:rsidRPr="00CE1981">
        <w:rPr>
          <w:rFonts w:asciiTheme="minorHAnsi" w:hAnsiTheme="minorHAnsi" w:cstheme="minorHAnsi"/>
          <w:lang w:val="es-ES_tradnl"/>
        </w:rPr>
        <w:t>Las herramientas para evaluar al alumnado de la asignatura son variadas:</w:t>
      </w:r>
    </w:p>
    <w:p w:rsidR="00CE1981" w:rsidRPr="00CE1981" w:rsidRDefault="00CE1981" w:rsidP="00CE1981">
      <w:pPr>
        <w:pStyle w:val="Standard"/>
        <w:spacing w:line="276" w:lineRule="auto"/>
        <w:jc w:val="both"/>
        <w:rPr>
          <w:rFonts w:asciiTheme="minorHAnsi" w:hAnsiTheme="minorHAnsi" w:cstheme="minorHAnsi"/>
          <w:lang w:val="es-ES_tradnl"/>
        </w:rPr>
      </w:pPr>
      <w:r w:rsidRPr="00CE1981">
        <w:rPr>
          <w:rFonts w:asciiTheme="minorHAnsi" w:hAnsiTheme="minorHAnsi" w:cstheme="minorHAnsi"/>
          <w:lang w:val="es-ES_tradnl"/>
        </w:rPr>
        <w:t>exámenes y controles escritos 50 %, exámenes y exposiciones orales 20 %, trabajo en casa y en el aula y "</w:t>
      </w:r>
      <w:proofErr w:type="spellStart"/>
      <w:r w:rsidRPr="00CE1981">
        <w:rPr>
          <w:rFonts w:asciiTheme="minorHAnsi" w:hAnsiTheme="minorHAnsi" w:cstheme="minorHAnsi"/>
          <w:lang w:val="es-ES_tradnl"/>
        </w:rPr>
        <w:t>cahier</w:t>
      </w:r>
      <w:proofErr w:type="spellEnd"/>
      <w:r w:rsidRPr="00CE1981">
        <w:rPr>
          <w:rFonts w:asciiTheme="minorHAnsi" w:hAnsiTheme="minorHAnsi" w:cstheme="minorHAnsi"/>
          <w:lang w:val="es-ES_tradnl"/>
        </w:rPr>
        <w:t xml:space="preserve"> de </w:t>
      </w:r>
      <w:proofErr w:type="spellStart"/>
      <w:r w:rsidRPr="00CE1981">
        <w:rPr>
          <w:rFonts w:asciiTheme="minorHAnsi" w:hAnsiTheme="minorHAnsi" w:cstheme="minorHAnsi"/>
          <w:lang w:val="es-ES_tradnl"/>
        </w:rPr>
        <w:t>bord</w:t>
      </w:r>
      <w:proofErr w:type="spellEnd"/>
      <w:r w:rsidRPr="00CE1981">
        <w:rPr>
          <w:rFonts w:asciiTheme="minorHAnsi" w:hAnsiTheme="minorHAnsi" w:cstheme="minorHAnsi"/>
          <w:lang w:val="es-ES_tradnl"/>
        </w:rPr>
        <w:t>" 20%, y 10 % implicación, actitud y respeto hacia la asignatura.</w:t>
      </w: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t>La evaluación del proceso de aprendizaje del alumnado en la educación secundaria será continua, formativa e integradora.</w:t>
      </w:r>
    </w:p>
    <w:p w:rsidR="006562C4" w:rsidRPr="00B131DF" w:rsidRDefault="006562C4" w:rsidP="006562C4">
      <w:pPr>
        <w:pStyle w:val="Standard"/>
        <w:spacing w:line="276" w:lineRule="auto"/>
        <w:jc w:val="both"/>
        <w:rPr>
          <w:rFonts w:asciiTheme="minorHAnsi" w:hAnsiTheme="minorHAnsi" w:cstheme="minorHAnsi"/>
          <w:lang w:val="es-ES_tradnl"/>
        </w:rPr>
      </w:pP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La evaluación continua tendrá un carácter formativo y orientador del proceso educativo y tendrá como referente los criterios de evaluación establecidos para el primer ciclo de educación secundaria en lengua extranjera; y la evaluación final tendrá un carácter sumativo.</w:t>
      </w:r>
    </w:p>
    <w:p w:rsidR="006562C4" w:rsidRPr="00B131DF" w:rsidRDefault="006562C4" w:rsidP="006562C4">
      <w:pPr>
        <w:pStyle w:val="Standard"/>
        <w:spacing w:line="276" w:lineRule="auto"/>
        <w:jc w:val="both"/>
        <w:rPr>
          <w:rFonts w:asciiTheme="minorHAnsi" w:hAnsiTheme="minorHAnsi" w:cstheme="minorHAnsi"/>
          <w:lang w:val="es-ES_tradnl"/>
        </w:rPr>
      </w:pP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t>Se evaluarán las cuatro habilidades lingüísticas y el trabajo personal tanto de las tareas de clase obligatoria como de las tareas voluntarias (lectura).</w:t>
      </w:r>
    </w:p>
    <w:p w:rsidR="006562C4" w:rsidRPr="00B131DF" w:rsidRDefault="006562C4" w:rsidP="006562C4">
      <w:pPr>
        <w:pStyle w:val="Standard"/>
        <w:spacing w:line="276" w:lineRule="auto"/>
        <w:jc w:val="both"/>
        <w:rPr>
          <w:rFonts w:asciiTheme="minorHAnsi" w:hAnsiTheme="minorHAnsi" w:cstheme="minorHAnsi"/>
          <w:lang w:val="es-ES_tradnl"/>
        </w:rPr>
      </w:pPr>
    </w:p>
    <w:p w:rsidR="006562C4" w:rsidRPr="00B131DF" w:rsidRDefault="00CE1981" w:rsidP="006562C4">
      <w:pPr>
        <w:pStyle w:val="Standard"/>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 xml:space="preserve">Los </w:t>
      </w:r>
      <w:r w:rsidR="006562C4" w:rsidRPr="00B131DF">
        <w:rPr>
          <w:rFonts w:asciiTheme="minorHAnsi" w:hAnsiTheme="minorHAnsi" w:cstheme="minorHAnsi"/>
          <w:b/>
          <w:lang w:val="es-ES"/>
        </w:rPr>
        <w:t xml:space="preserve">procedimientos de evaluación y criterios de calificación </w:t>
      </w:r>
      <w:r w:rsidR="006562C4" w:rsidRPr="00B131DF">
        <w:rPr>
          <w:rFonts w:asciiTheme="minorHAnsi" w:hAnsiTheme="minorHAnsi" w:cstheme="minorHAnsi"/>
          <w:lang w:val="es-ES"/>
        </w:rPr>
        <w:t>de la asignatura de francés se dividen en tres bloques:</w:t>
      </w:r>
    </w:p>
    <w:p w:rsidR="006562C4" w:rsidRPr="00B131DF" w:rsidRDefault="006562C4" w:rsidP="006562C4">
      <w:pPr>
        <w:pStyle w:val="Standard"/>
        <w:jc w:val="both"/>
        <w:rPr>
          <w:rFonts w:asciiTheme="minorHAnsi" w:hAnsiTheme="minorHAnsi" w:cstheme="minorHAnsi"/>
          <w:lang w:val="es-ES"/>
        </w:rPr>
      </w:pPr>
    </w:p>
    <w:p w:rsidR="006562C4" w:rsidRPr="00B131DF" w:rsidRDefault="006562C4" w:rsidP="006562C4">
      <w:pPr>
        <w:pStyle w:val="Standard"/>
        <w:spacing w:line="276" w:lineRule="auto"/>
        <w:jc w:val="both"/>
        <w:rPr>
          <w:rFonts w:asciiTheme="minorHAnsi" w:hAnsiTheme="minorHAnsi" w:cstheme="minorHAnsi"/>
          <w:b/>
          <w:bCs/>
          <w:lang w:val="es-ES"/>
        </w:rPr>
      </w:pPr>
      <w:r w:rsidRPr="00B131DF">
        <w:rPr>
          <w:rFonts w:asciiTheme="minorHAnsi" w:hAnsiTheme="minorHAnsi" w:cstheme="minorHAnsi"/>
          <w:b/>
          <w:bCs/>
          <w:lang w:val="es-ES"/>
        </w:rPr>
        <w:t>BLOQUE A: 70% (Máximo 7 puntos)</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ab/>
        <w:t xml:space="preserve">Exámenes de evaluación: </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ab/>
        <w:t xml:space="preserve">2 pruebas escritas objetivas por trimestre, con alguno o varios de los siguientes apartados: comprensión oral, comprensión escrita, producción oral, producción escrita, gramática y vocabulario. </w:t>
      </w:r>
      <w:r w:rsidRPr="00B131DF">
        <w:rPr>
          <w:rFonts w:asciiTheme="minorHAnsi" w:hAnsiTheme="minorHAnsi" w:cstheme="minorHAnsi"/>
          <w:b/>
          <w:lang w:val="es-ES"/>
        </w:rPr>
        <w:t>50%</w:t>
      </w:r>
      <w:r w:rsidRPr="00B131DF">
        <w:rPr>
          <w:rFonts w:asciiTheme="minorHAnsi" w:hAnsiTheme="minorHAnsi" w:cstheme="minorHAnsi"/>
          <w:lang w:val="es-ES"/>
        </w:rPr>
        <w:t xml:space="preserve"> </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ab/>
        <w:t>1 prueba oral, en la que se valorarán la comprensión y la expresión oral (</w:t>
      </w:r>
      <w:r w:rsidRPr="00B131DF">
        <w:rPr>
          <w:rFonts w:asciiTheme="minorHAnsi" w:hAnsiTheme="minorHAnsi" w:cstheme="minorHAnsi"/>
          <w:lang w:val="es-ES_tradnl"/>
        </w:rPr>
        <w:t xml:space="preserve">presentaciones orales, entrevistas, exámenes, comprensión oral) </w:t>
      </w:r>
      <w:r w:rsidRPr="00B131DF">
        <w:rPr>
          <w:rFonts w:asciiTheme="minorHAnsi" w:hAnsiTheme="minorHAnsi" w:cstheme="minorHAnsi"/>
          <w:b/>
          <w:lang w:val="es-ES_tradnl"/>
        </w:rPr>
        <w:t>20%</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 xml:space="preserve"> </w:t>
      </w:r>
    </w:p>
    <w:p w:rsidR="006562C4" w:rsidRPr="00B131DF" w:rsidRDefault="006562C4" w:rsidP="006562C4">
      <w:pPr>
        <w:pStyle w:val="Standard"/>
        <w:rPr>
          <w:rFonts w:asciiTheme="minorHAnsi" w:hAnsiTheme="minorHAnsi" w:cstheme="minorHAnsi"/>
          <w:b/>
          <w:bCs/>
          <w:lang w:val="es-ES"/>
        </w:rPr>
      </w:pPr>
      <w:r w:rsidRPr="00B131DF">
        <w:rPr>
          <w:rFonts w:asciiTheme="minorHAnsi" w:hAnsiTheme="minorHAnsi" w:cstheme="minorHAnsi"/>
          <w:b/>
          <w:bCs/>
          <w:lang w:val="es-ES"/>
        </w:rPr>
        <w:t>BLOQUE B: 20% (Máximo 2 puntos)</w:t>
      </w:r>
    </w:p>
    <w:p w:rsidR="006562C4" w:rsidRPr="00B131DF" w:rsidRDefault="006562C4" w:rsidP="006562C4">
      <w:pPr>
        <w:pStyle w:val="Standard"/>
        <w:rPr>
          <w:rFonts w:asciiTheme="minorHAnsi" w:hAnsiTheme="minorHAnsi" w:cstheme="minorHAnsi"/>
          <w:lang w:val="es-ES"/>
        </w:rPr>
      </w:pPr>
      <w:r w:rsidRPr="00B131DF">
        <w:rPr>
          <w:rFonts w:asciiTheme="minorHAnsi" w:hAnsiTheme="minorHAnsi" w:cstheme="minorHAnsi"/>
          <w:lang w:val="es-ES"/>
        </w:rPr>
        <w:tab/>
        <w:t>Trabajo en el aula y en casa: 20% de la nota del trimestre.</w:t>
      </w:r>
    </w:p>
    <w:p w:rsidR="006562C4" w:rsidRPr="00B131DF" w:rsidRDefault="006562C4" w:rsidP="006562C4">
      <w:pPr>
        <w:pStyle w:val="Standard"/>
        <w:rPr>
          <w:rFonts w:asciiTheme="minorHAnsi" w:hAnsiTheme="minorHAnsi" w:cstheme="minorHAnsi"/>
          <w:lang w:val="es-ES"/>
        </w:rPr>
      </w:pP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Realización en el aula y en casa de todos los ejercicios, actividades o proyectos encomendados por el docente en clase y/o a través del aula virtual, (orales o escritos) del libro del alumno, de fichas fotocopiadas, de internet,.... . </w:t>
      </w:r>
      <w:r w:rsidRPr="00B131DF">
        <w:rPr>
          <w:rFonts w:asciiTheme="minorHAnsi" w:hAnsiTheme="minorHAnsi" w:cstheme="minorHAnsi"/>
          <w:b/>
          <w:lang w:val="es-ES"/>
        </w:rPr>
        <w:t>10%</w:t>
      </w:r>
      <w:r w:rsidRPr="00B131DF">
        <w:rPr>
          <w:rFonts w:asciiTheme="minorHAnsi" w:hAnsiTheme="minorHAnsi" w:cstheme="minorHAnsi"/>
          <w:lang w:val="es-ES"/>
        </w:rPr>
        <w:t xml:space="preserve"> (trabajo en el aula 5% y trabajo en casa 5%) </w:t>
      </w: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Realización y presentación del "</w:t>
      </w:r>
      <w:proofErr w:type="spellStart"/>
      <w:r w:rsidRPr="00B131DF">
        <w:rPr>
          <w:rFonts w:asciiTheme="minorHAnsi" w:hAnsiTheme="minorHAnsi" w:cstheme="minorHAnsi"/>
          <w:lang w:val="es-ES"/>
        </w:rPr>
        <w:t>Cahier</w:t>
      </w:r>
      <w:proofErr w:type="spellEnd"/>
      <w:r w:rsidRPr="00B131DF">
        <w:rPr>
          <w:rFonts w:asciiTheme="minorHAnsi" w:hAnsiTheme="minorHAnsi" w:cstheme="minorHAnsi"/>
          <w:lang w:val="es-ES"/>
        </w:rPr>
        <w:t xml:space="preserve"> de </w:t>
      </w:r>
      <w:proofErr w:type="spellStart"/>
      <w:r w:rsidRPr="00B131DF">
        <w:rPr>
          <w:rFonts w:asciiTheme="minorHAnsi" w:hAnsiTheme="minorHAnsi" w:cstheme="minorHAnsi"/>
          <w:lang w:val="es-ES"/>
        </w:rPr>
        <w:t>bord</w:t>
      </w:r>
      <w:proofErr w:type="spellEnd"/>
      <w:r w:rsidRPr="00B131DF">
        <w:rPr>
          <w:rFonts w:asciiTheme="minorHAnsi" w:hAnsiTheme="minorHAnsi" w:cstheme="minorHAnsi"/>
          <w:lang w:val="es-ES"/>
        </w:rPr>
        <w:t xml:space="preserve">" (Cuaderno de clase) </w:t>
      </w:r>
      <w:r w:rsidRPr="00B131DF">
        <w:rPr>
          <w:rFonts w:asciiTheme="minorHAnsi" w:hAnsiTheme="minorHAnsi" w:cstheme="minorHAnsi"/>
          <w:b/>
          <w:lang w:val="es-ES"/>
        </w:rPr>
        <w:t>10%</w:t>
      </w:r>
    </w:p>
    <w:p w:rsidR="006562C4" w:rsidRPr="00B131DF" w:rsidRDefault="006562C4" w:rsidP="006562C4">
      <w:pPr>
        <w:pStyle w:val="Standard"/>
        <w:jc w:val="both"/>
        <w:rPr>
          <w:rFonts w:asciiTheme="minorHAnsi" w:hAnsiTheme="minorHAnsi" w:cstheme="minorHAnsi"/>
          <w:lang w:val="es-ES"/>
        </w:rPr>
      </w:pPr>
    </w:p>
    <w:p w:rsidR="006562C4" w:rsidRPr="00B131DF" w:rsidRDefault="006562C4" w:rsidP="006562C4">
      <w:pPr>
        <w:pStyle w:val="Standard"/>
        <w:jc w:val="both"/>
        <w:rPr>
          <w:rFonts w:asciiTheme="minorHAnsi" w:hAnsiTheme="minorHAnsi" w:cstheme="minorHAnsi"/>
          <w:b/>
          <w:bCs/>
          <w:lang w:val="es-ES"/>
        </w:rPr>
      </w:pPr>
    </w:p>
    <w:p w:rsidR="006562C4" w:rsidRPr="00B131DF" w:rsidRDefault="006562C4" w:rsidP="006562C4">
      <w:pPr>
        <w:pStyle w:val="Standard"/>
        <w:jc w:val="both"/>
        <w:rPr>
          <w:rFonts w:asciiTheme="minorHAnsi" w:hAnsiTheme="minorHAnsi" w:cstheme="minorHAnsi"/>
          <w:b/>
          <w:bCs/>
          <w:lang w:val="es-ES"/>
        </w:rPr>
      </w:pPr>
      <w:r w:rsidRPr="00B131DF">
        <w:rPr>
          <w:rFonts w:asciiTheme="minorHAnsi" w:hAnsiTheme="minorHAnsi" w:cstheme="minorHAnsi"/>
          <w:b/>
          <w:bCs/>
          <w:lang w:val="es-ES"/>
        </w:rPr>
        <w:t>BLOQUE C: 10% (Máximo 1 punto)</w:t>
      </w:r>
    </w:p>
    <w:p w:rsidR="006562C4" w:rsidRPr="00B131DF" w:rsidRDefault="006562C4" w:rsidP="006562C4">
      <w:pPr>
        <w:pStyle w:val="Standard"/>
        <w:jc w:val="both"/>
        <w:rPr>
          <w:rFonts w:asciiTheme="minorHAnsi" w:hAnsiTheme="minorHAnsi" w:cstheme="minorHAnsi"/>
          <w:lang w:val="es-ES"/>
        </w:rPr>
      </w:pPr>
      <w:r w:rsidRPr="00B131DF">
        <w:rPr>
          <w:rFonts w:asciiTheme="minorHAnsi" w:hAnsiTheme="minorHAnsi" w:cstheme="minorHAnsi"/>
          <w:lang w:val="es-ES"/>
        </w:rPr>
        <w:tab/>
        <w:t>Implicación y relación del alumno con  la asignatura.</w:t>
      </w:r>
    </w:p>
    <w:p w:rsidR="006562C4" w:rsidRPr="00B131DF" w:rsidRDefault="006562C4" w:rsidP="006562C4">
      <w:pPr>
        <w:pStyle w:val="Standard"/>
        <w:jc w:val="both"/>
        <w:rPr>
          <w:rFonts w:asciiTheme="minorHAnsi" w:hAnsiTheme="minorHAnsi" w:cstheme="minorHAnsi"/>
          <w:lang w:val="es-ES"/>
        </w:rPr>
      </w:pP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Se valorará la actitud e implicación hacia la asignatura (interés, participación en clase, no olvidar el material, …), así como hacia el profesor y los compañeros (faltas de respeto, insultos,...). Asistencia (ausencias a clase o retrasos injustificados). </w:t>
      </w:r>
      <w:r w:rsidRPr="00B131DF">
        <w:rPr>
          <w:rFonts w:asciiTheme="minorHAnsi" w:hAnsiTheme="minorHAnsi" w:cstheme="minorHAnsi"/>
          <w:b/>
          <w:lang w:val="es-ES"/>
        </w:rPr>
        <w:t>5%</w:t>
      </w: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Cumplimiento de los plazos de entrega de trabajos y ejercicios. </w:t>
      </w:r>
      <w:r w:rsidRPr="00B131DF">
        <w:rPr>
          <w:rFonts w:asciiTheme="minorHAnsi" w:hAnsiTheme="minorHAnsi" w:cstheme="minorHAnsi"/>
          <w:b/>
          <w:lang w:val="es-ES"/>
        </w:rPr>
        <w:t>5%</w:t>
      </w:r>
    </w:p>
    <w:p w:rsidR="006562C4" w:rsidRPr="00B131DF" w:rsidRDefault="006562C4" w:rsidP="006562C4">
      <w:pPr>
        <w:pStyle w:val="Standard"/>
        <w:jc w:val="both"/>
        <w:rPr>
          <w:rFonts w:asciiTheme="minorHAnsi" w:hAnsiTheme="minorHAnsi" w:cstheme="minorHAnsi"/>
          <w:lang w:val="es-ES"/>
        </w:rPr>
      </w:pPr>
    </w:p>
    <w:p w:rsidR="006562C4" w:rsidRPr="00B131DF" w:rsidRDefault="00CE1981" w:rsidP="006562C4">
      <w:pPr>
        <w:pStyle w:val="Standard"/>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La calificación de cada evaluación se obtendrá calculando la media ponderada de los resultados obtenidos, con los distintos procedimientos e instrumentos arriba indicados.</w:t>
      </w:r>
    </w:p>
    <w:p w:rsidR="006562C4" w:rsidRPr="00B131DF" w:rsidRDefault="006562C4" w:rsidP="006562C4">
      <w:pPr>
        <w:pStyle w:val="Standard"/>
        <w:jc w:val="both"/>
        <w:rPr>
          <w:rFonts w:asciiTheme="minorHAnsi" w:hAnsiTheme="minorHAnsi" w:cstheme="minorHAnsi"/>
          <w:lang w:val="es-ES"/>
        </w:rPr>
      </w:pPr>
    </w:p>
    <w:p w:rsidR="006562C4" w:rsidRPr="00B131DF" w:rsidRDefault="00CE1981" w:rsidP="006562C4">
      <w:pPr>
        <w:pStyle w:val="Standard"/>
        <w:spacing w:line="276" w:lineRule="auto"/>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 xml:space="preserve">La calificación final se obtendrá aplicando la media aritmética de las calificaciones obtenidas en cada una de las evaluaciones, siempre y cuando, las tres evaluaciones estén aprobadas. </w:t>
      </w:r>
    </w:p>
    <w:p w:rsidR="006562C4" w:rsidRPr="00B131DF" w:rsidRDefault="00CE1981" w:rsidP="006562C4">
      <w:pPr>
        <w:pStyle w:val="Standard"/>
        <w:spacing w:line="276" w:lineRule="auto"/>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Si la calificación final es inferior a 5 puntos, el alumno suspendería y tendría que presentarse a una prueba global en junio.</w:t>
      </w:r>
    </w:p>
    <w:p w:rsidR="006562C4" w:rsidRPr="00B131DF" w:rsidRDefault="006562C4" w:rsidP="006562C4">
      <w:pPr>
        <w:pStyle w:val="Standard"/>
        <w:spacing w:line="276" w:lineRule="auto"/>
        <w:jc w:val="both"/>
        <w:rPr>
          <w:rFonts w:asciiTheme="minorHAnsi" w:hAnsiTheme="minorHAnsi" w:cstheme="minorHAnsi"/>
        </w:rPr>
      </w:pPr>
    </w:p>
    <w:p w:rsidR="006562C4" w:rsidRPr="00B131DF" w:rsidRDefault="006562C4" w:rsidP="006562C4">
      <w:pPr>
        <w:pStyle w:val="Standard"/>
        <w:spacing w:line="276" w:lineRule="auto"/>
        <w:jc w:val="both"/>
        <w:rPr>
          <w:rFonts w:asciiTheme="minorHAnsi" w:hAnsiTheme="minorHAnsi" w:cstheme="minorHAnsi"/>
          <w:b/>
          <w:bCs/>
          <w:lang w:val="es-ES"/>
        </w:rPr>
      </w:pPr>
      <w:r w:rsidRPr="00B131DF">
        <w:rPr>
          <w:rFonts w:asciiTheme="minorHAnsi" w:hAnsiTheme="minorHAnsi" w:cstheme="minorHAnsi"/>
          <w:b/>
          <w:bCs/>
          <w:u w:val="single"/>
          <w:lang w:val="es-ES"/>
        </w:rPr>
        <w:t>MUY IMPORTANTE</w:t>
      </w:r>
      <w:r w:rsidRPr="00B131DF">
        <w:rPr>
          <w:rFonts w:asciiTheme="minorHAnsi" w:hAnsiTheme="minorHAnsi" w:cstheme="minorHAnsi"/>
          <w:b/>
          <w:bCs/>
          <w:lang w:val="es-ES"/>
        </w:rPr>
        <w:t>: PARA PODER TENER EN CUENTA LOS PORCENTAJES DE LOS BLOQUES B Y C, EL ALUMNO TIENE QUE OBTENER COMO MÍNIMO UN 3 EN LA MEDIA DE LAS NOTAS DE LOS EXÁMENES DEL BLOQUE A. SI LA MEDIA DE LOS EXÁMENES ES INFERIOR A 3, LA NOTA DEL TRIMESTRE SERÁ LA NOTA DEL BLOQUE A.</w:t>
      </w:r>
    </w:p>
    <w:p w:rsidR="006562C4" w:rsidRPr="00B131DF" w:rsidRDefault="006562C4" w:rsidP="006562C4">
      <w:pPr>
        <w:pStyle w:val="Standard"/>
        <w:spacing w:line="276" w:lineRule="auto"/>
        <w:jc w:val="both"/>
        <w:rPr>
          <w:rFonts w:asciiTheme="minorHAnsi" w:hAnsiTheme="minorHAnsi" w:cstheme="minorHAnsi"/>
          <w:b/>
          <w:bCs/>
          <w:lang w:val="es-ES"/>
        </w:rPr>
      </w:pP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El objetivo del 1er curso de la asignatura de francés lengua extranjera 1 es garantizar, como mínimo, la adquisición de las competencias descritas por el MCER para el nivel A1.</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spacing w:line="276" w:lineRule="auto"/>
        <w:jc w:val="both"/>
        <w:rPr>
          <w:rFonts w:asciiTheme="minorHAnsi" w:hAnsiTheme="minorHAnsi" w:cstheme="minorHAnsi"/>
          <w:b/>
          <w:bCs/>
          <w:lang w:val="es-ES_tradnl"/>
        </w:rPr>
      </w:pPr>
      <w:r w:rsidRPr="00B131DF">
        <w:rPr>
          <w:rFonts w:asciiTheme="minorHAnsi" w:hAnsiTheme="minorHAnsi" w:cstheme="minorHAnsi"/>
          <w:b/>
          <w:bCs/>
          <w:lang w:val="es-ES_tradnl"/>
        </w:rPr>
        <w:t>Comprensión oral (recepción)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xml:space="preserve">“Comprender palabras familiares y expresiones muy corrientes sobre uno mismo, su familia, las compras, su entorno más cercano y concreto; puede entender lo fundamental de anuncios y mensajes sencillos y </w:t>
      </w:r>
      <w:proofErr w:type="spellStart"/>
      <w:r w:rsidRPr="00B131DF">
        <w:rPr>
          <w:rFonts w:asciiTheme="minorHAnsi" w:hAnsiTheme="minorHAnsi" w:cstheme="minorHAnsi"/>
          <w:bCs/>
          <w:lang w:val="es-ES_tradnl"/>
        </w:rPr>
        <w:t>claros”MCER</w:t>
      </w:r>
      <w:proofErr w:type="spellEnd"/>
      <w:r w:rsidRPr="00B131DF">
        <w:rPr>
          <w:rFonts w:asciiTheme="minorHAnsi" w:hAnsiTheme="minorHAnsi" w:cstheme="minorHAnsi"/>
          <w:bCs/>
          <w:lang w:val="es-ES_tradnl"/>
        </w:rPr>
        <w:t>.</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De esta forma se escucharán y comprenderán de forma global los monólogos y diálogos muy sencillos, situados en un contexto cotidiano, sobre temas próximos al alumno, por ejemplo:</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Mensajes en continuo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un jardín público: intervenciones muy breves, gritos y onomatopeyas (para expresar dolor, para imponer silencio ...).</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una fiesta: un niño presenta a su familia.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la radio: consejos para utilizar el ordenador.</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un sitio web: un adolescente cuenta lo que hace / su día, etc.</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Canciones y rimas</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casi todas las unidades hay canciones pegadizas muy sencillas, escritas a partir del vocabulario disponible.</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 xml:space="preserve"> Como las rimas, son una introducción a la poesía, permiten integrar la dimensión creativa del lenguaje.</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Conversaciones (diálogos cortos en situaciones de la vida cotidiana)</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calle: saludos de jóvenes que se conocen.</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cafetería: un adolescente ofrece un regalo a una amiga.</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el colegio: los alumnos leen su nuevo horario.</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universidad, por videoconferencia: entrevista de corresponsales ingleses.</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Durante una fiesta de cumpleaños: juego de adivinanzas.</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piscina: algunos son felices, otros se quejan, etc.</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NIVEL DE EXIGENCIA Y ESTRATEGIAS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La competencia objetivo en este nivel de la ESO es la comprensión global, sobre todo la identificación de la situación y la respuesta a preguntas de base ¿dónde (se sitúa la acción) ?; ¿Quién (habla)?; ¿Qué (¿de qué hablan?).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lastRenderedPageBreak/>
        <w:t>No esperamos que el alumno entienda todo, y mucho menos la primera vez. Pero la práctica en comprensión oral no será menos sistemática e implicará la adquisición de estrategias específicas: por ejemplo, se comprometerá desde el principio a estar atento a las entonaciones, lo que ayudará a comprender las intenciones de la comunicación.</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Producción oral: expresión en continuo e interacción (producción / interacción)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«Utilizar expresiones y frases sencillas para describir dónde vive y a quién conoce. Comunicarse de forma sencilla, siempre que el hablante esté dispuesto a repetir o reformular sus oraciones más lentamente y ayudarlo a formular lo que está tratando de decir. Formular preguntas sencillas sobre temas familiares o sobre lo que el alumno necesita de inmediato, y responder a esas preguntas.» MCER. Por lo tanto, se invita a los alumnos a tomar la palabra individualmente e intercambiar, dentro de los límites de sus posibilidades de principiantes, por ejemplo:</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Repetición</w:t>
      </w: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Canciones y otros textos con música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Se invita a los alumnos a cantar (canciones y rimas infantiles), juntos o individualmente, y a mejorar su pronunciación a través de trabalenguas inventados. Liberados de la obligación de pensar para encontrar sus palabras o construir sus oraciones, el miedo a cometer errores, arrastrados por el ritmo, por los compañeros, los alumnos:</w:t>
      </w:r>
    </w:p>
    <w:p w:rsidR="00B131DF" w:rsidRPr="00B131DF" w:rsidRDefault="00B131DF" w:rsidP="00B131DF">
      <w:pPr>
        <w:pStyle w:val="Standard"/>
        <w:numPr>
          <w:ilvl w:val="0"/>
          <w:numId w:val="2"/>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se relajan, pierden sus complejos y aprenden a darle una dimensión lúdica al lenguaje;</w:t>
      </w:r>
    </w:p>
    <w:p w:rsidR="00B131DF" w:rsidRPr="00B131DF" w:rsidRDefault="00B131DF" w:rsidP="00B131DF">
      <w:pPr>
        <w:pStyle w:val="Standard"/>
        <w:numPr>
          <w:ilvl w:val="0"/>
          <w:numId w:val="2"/>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pueden centrarse en la pronunciación y entonación;</w:t>
      </w:r>
    </w:p>
    <w:p w:rsidR="00B131DF" w:rsidRPr="00B131DF" w:rsidRDefault="00B131DF" w:rsidP="00B131DF">
      <w:pPr>
        <w:pStyle w:val="Standard"/>
        <w:numPr>
          <w:ilvl w:val="0"/>
          <w:numId w:val="2"/>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integran el idioma más fácilmente.</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Diálogos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Al aprender de memoria y representar las pequeñas escenas de diálogos, los alumnos: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asimilan los contenidos y los memorizan; los textos se convierten en referencias, si no en modelos;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aprenden a enriquecer el lenguaje con recursos no verbales (gestos, mímica, ...).</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Expresión en continuo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Se anima a los alumnos, por ejemplo, a:</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presentarse;</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presentar a sus compañeros, describirlos;</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hablar de su horario, de sus gustos y preferencias (temas, actividades), de sus hábitos;</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describir las imágenes;</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imaginar situaciones en las que serían los actores, etc.</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Interacción</w:t>
      </w: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Actividades de reutilización, juegos de rol</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Estas actividades están contextualizadas y tienen sentido. Se invita a los alumnos, por ejemplo, a:</w:t>
      </w:r>
    </w:p>
    <w:p w:rsidR="00B131DF" w:rsidRPr="00B131DF" w:rsidRDefault="00B131DF" w:rsidP="00B131DF">
      <w:pPr>
        <w:pStyle w:val="Standard"/>
        <w:numPr>
          <w:ilvl w:val="0"/>
          <w:numId w:val="4"/>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debatir situaciones e ilustraciones;</w:t>
      </w:r>
    </w:p>
    <w:p w:rsidR="00B131DF" w:rsidRPr="00B131DF" w:rsidRDefault="00B131DF" w:rsidP="00B131DF">
      <w:pPr>
        <w:pStyle w:val="Standard"/>
        <w:numPr>
          <w:ilvl w:val="0"/>
          <w:numId w:val="4"/>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lastRenderedPageBreak/>
        <w:t>jugar, adivinar;</w:t>
      </w:r>
    </w:p>
    <w:p w:rsidR="00B131DF" w:rsidRPr="00B131DF" w:rsidRDefault="00B131DF" w:rsidP="00B131DF">
      <w:pPr>
        <w:pStyle w:val="Standard"/>
        <w:numPr>
          <w:ilvl w:val="0"/>
          <w:numId w:val="4"/>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asumir el papel de personajes, ficticios o no, y recrear situaciones utilizando las fórmulas presentadas.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Tareas finales / proyecto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La tarea final por cada evaluación es la presentación de sí mismo. Según la unidad didáctica: presentación física, de carácter, de la familia, de sus actividades diarias.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NIVEL DE EXIGENCIA Y ESTRATEGIAS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El nivel de exigencia en este nivel reflejará una doble prioridad.</w:t>
      </w:r>
    </w:p>
    <w:p w:rsidR="00B131DF" w:rsidRPr="00B131DF" w:rsidRDefault="00B131DF" w:rsidP="00B131DF">
      <w:pPr>
        <w:pStyle w:val="Standard"/>
        <w:numPr>
          <w:ilvl w:val="0"/>
          <w:numId w:val="5"/>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La comunicación será más importante que la corrección formal: lo importante es que el mensaje se entienda, incluso si la expresión es incorrecta o imprecisa, o si parte del mensaje se transmite por medios no verbales.</w:t>
      </w:r>
    </w:p>
    <w:p w:rsidR="00B131DF" w:rsidRPr="00B131DF" w:rsidRDefault="00B131DF" w:rsidP="00B131DF">
      <w:pPr>
        <w:pStyle w:val="Standard"/>
        <w:numPr>
          <w:ilvl w:val="0"/>
          <w:numId w:val="5"/>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Tratamiento del error: se debe fomentar la comunicación a pesar de la aparición de errores, que conviene prevenirlos más que corregirlos.</w:t>
      </w:r>
    </w:p>
    <w:p w:rsidR="00B131DF" w:rsidRPr="00B131DF" w:rsidRDefault="00B131DF" w:rsidP="00B131DF">
      <w:pPr>
        <w:pStyle w:val="Standard"/>
        <w:jc w:val="both"/>
        <w:rPr>
          <w:rFonts w:asciiTheme="minorHAnsi" w:hAnsiTheme="minorHAnsi" w:cstheme="minorHAnsi"/>
          <w:bCs/>
          <w:lang w:val="es-ES_tradnl"/>
        </w:rPr>
      </w:pP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Obviamente, el principio es no descuidar la forma: debe tenerse en cuenta y corregirse (especialmente si se trata de contenidos presentados en clase), entre otros, porque la mejora del lenguaje contribuye a la efectividad de la comunicación y la motivación asociada a ella.</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Comprensión escrita (recepción)</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«Comprender nombres familiares, palabras y oraciones muy simples, por ejemplo, en anuncios, carteles o catálogos.” MCER</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Anuncios, carteles, documentos auténticos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Horarios, carné de correspondencia, documento de identidad, mapa, sobre para correspondencia postal, mapa que representa las zonas escolares, cartel para la campaña de solidaridad para niños en Senegal, póster publicitario de zapatillas, publicidad en la web (campamento de verano), folleto con programa de estudio de idiomas ....</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CÓMIC (BD)</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El formato cómic se utiliza frecuentemente debido a su interés pedagógico. No solamente ocupa un lugar de gran importancia en la cultura francófona, sino que además es un medio estratégico para introducir el lenguaje escrito al comienzo del aprendizaje.</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Prensa, documentos informativos formales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Los documentos que se presentan tienen el formato de revistas de adolescentes.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Internet</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Es una herramienta imprescindible para que los alumnos completen los conocimientos adquiridos y en clase y elaboren su propio material para los trabajos</w:t>
      </w: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Documentos comunicativos personales</w:t>
      </w:r>
    </w:p>
    <w:p w:rsidR="00B131DF" w:rsidRPr="00B131DF" w:rsidRDefault="00B131DF" w:rsidP="00B131DF">
      <w:pPr>
        <w:pStyle w:val="Standard"/>
        <w:jc w:val="both"/>
        <w:rPr>
          <w:rFonts w:asciiTheme="minorHAnsi" w:hAnsiTheme="minorHAnsi" w:cstheme="minorHAnsi"/>
          <w:bCs/>
          <w:lang w:val="es-ES_tradnl"/>
        </w:rPr>
      </w:pPr>
      <w:r>
        <w:rPr>
          <w:rFonts w:asciiTheme="minorHAnsi" w:hAnsiTheme="minorHAnsi" w:cstheme="minorHAnsi"/>
          <w:bCs/>
          <w:lang w:val="es-ES_tradnl"/>
        </w:rPr>
        <w:t>Diario</w:t>
      </w:r>
      <w:r w:rsidRPr="00B131DF">
        <w:rPr>
          <w:rFonts w:asciiTheme="minorHAnsi" w:hAnsiTheme="minorHAnsi" w:cstheme="minorHAnsi"/>
          <w:bCs/>
          <w:lang w:val="es-ES_tradnl"/>
        </w:rPr>
        <w:t xml:space="preserve"> personal...</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lastRenderedPageBreak/>
        <w:t>NIVEL DE EXIGENCIA Y ESTRATEGIAS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xml:space="preserve">Es importante que los alumnos extraigan la información de los textos escritos propuestos en su dimensión global. Para ello y en esta etapa los documentos se apoyan en imágenes para deducir la información con mayor facilidad. </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
          <w:bCs/>
          <w:lang w:val="es-ES_tradnl"/>
        </w:rPr>
        <w:t>Expresión mínima «utilitaria»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Se invita a los alumnos a:</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preparar un horario anotando los nombres de las asignaturas</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hacer un collage con los nombres del material escolar</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 xml:space="preserve"> personalizar su cuaderno escribiendo sus palabras francesas favoritas y crear un póster colectivo con el mismo espíritu</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crear un póster con acciones ecológicas en forma de oraciones simples</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preparar un cartel anunciando el programa de actividades de un fin de semana con los amigos</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escribir un correo electrónico para contar los preparativos para asistir a una fiesta</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escribir un blog con información práctica sobre un campamento de verano</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tomar notas como apoyo para hacer las presentaciones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Expresión personal</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Los alumnos de francés de 1º eso aprenden 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presentarse</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describir a su mejor amigo;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contar sus actividades con amigos;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hablar sobre sus relaciones con las personas que le gustan;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decir si la moda es importante para él / ella;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describir su desayuno.</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NIVEL DE EXIGENCIA Y ESTRATEGIAS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A este nivel se debe ser indulgente con las expresiones orales y escritas y dando prioridad al hecho de que el mensaje pase puesto que en ese caso habrá comunicación.</w:t>
      </w:r>
    </w:p>
    <w:p w:rsidR="00C63CF3" w:rsidRPr="00C63CF3" w:rsidRDefault="00C63CF3" w:rsidP="00C63CF3">
      <w:pPr>
        <w:pStyle w:val="Ttulo3"/>
        <w:jc w:val="both"/>
        <w:rPr>
          <w:rFonts w:asciiTheme="minorHAnsi" w:hAnsiTheme="minorHAnsi" w:cstheme="minorHAnsi"/>
          <w:caps/>
          <w:color w:val="auto"/>
          <w:sz w:val="24"/>
          <w:szCs w:val="24"/>
          <w:lang w:val="es-ES_tradnl"/>
        </w:rPr>
      </w:pPr>
      <w:r w:rsidRPr="00C63CF3">
        <w:rPr>
          <w:rFonts w:asciiTheme="minorHAnsi" w:hAnsiTheme="minorHAnsi" w:cstheme="minorHAnsi"/>
          <w:caps/>
          <w:color w:val="auto"/>
          <w:sz w:val="24"/>
          <w:szCs w:val="24"/>
          <w:lang w:val="es-ES_tradnl"/>
        </w:rPr>
        <w:t>Plan de Refuerzo y Recuperación</w:t>
      </w:r>
    </w:p>
    <w:p w:rsidR="00C63CF3" w:rsidRPr="00C63CF3" w:rsidRDefault="00C63CF3" w:rsidP="00C63CF3">
      <w:pPr>
        <w:pStyle w:val="Standard"/>
        <w:spacing w:after="200" w:line="276" w:lineRule="auto"/>
        <w:jc w:val="both"/>
        <w:rPr>
          <w:rFonts w:asciiTheme="minorHAnsi" w:hAnsiTheme="minorHAnsi" w:cstheme="minorHAnsi"/>
          <w:lang w:val="es-ES_tradnl"/>
        </w:rPr>
      </w:pPr>
      <w:r w:rsidRPr="00C63CF3">
        <w:rPr>
          <w:rFonts w:asciiTheme="minorHAnsi" w:hAnsiTheme="minorHAnsi" w:cstheme="minorHAnsi"/>
          <w:lang w:val="es-ES_tradnl"/>
        </w:rPr>
        <w:t>El aprendizaje del francés es un aprendizaje “en espiral”. Es decir, se retoman continuamente los contenidos ya estudiados y se profundiza en ellos. Para trabajar con los alumnos que tienen un nivel más avanzado que los demás el profesor facilitará material adaptado a sus necesidades y gustos y los animará a la presentación voluntaria de exposiciones orales que puedan ayudar a los compañeros. Respecto a los alumnos que presenten más dificultades en la asignatura se facilitará a través del  Aula Virtual, material adaptado.</w:t>
      </w:r>
    </w:p>
    <w:p w:rsidR="00CE1981" w:rsidRDefault="00CE1981" w:rsidP="00C63CF3">
      <w:pPr>
        <w:pStyle w:val="Standard"/>
        <w:spacing w:after="200" w:line="276" w:lineRule="auto"/>
        <w:jc w:val="both"/>
        <w:rPr>
          <w:rFonts w:asciiTheme="minorHAnsi" w:hAnsiTheme="minorHAnsi" w:cstheme="minorHAnsi"/>
          <w:b/>
          <w:bCs/>
          <w:lang w:val="es-ES_tradnl"/>
        </w:rPr>
      </w:pPr>
    </w:p>
    <w:p w:rsidR="009A27D3" w:rsidRDefault="009A27D3" w:rsidP="00C63CF3">
      <w:pPr>
        <w:pStyle w:val="Standard"/>
        <w:spacing w:after="200" w:line="276" w:lineRule="auto"/>
        <w:jc w:val="both"/>
        <w:rPr>
          <w:rFonts w:asciiTheme="minorHAnsi" w:hAnsiTheme="minorHAnsi" w:cstheme="minorHAnsi"/>
          <w:b/>
          <w:bCs/>
          <w:lang w:val="es-ES_tradnl"/>
        </w:rPr>
      </w:pPr>
    </w:p>
    <w:p w:rsidR="00C63CF3" w:rsidRPr="00C63CF3" w:rsidRDefault="00C63CF3" w:rsidP="00C63CF3">
      <w:pPr>
        <w:pStyle w:val="Standard"/>
        <w:spacing w:after="200" w:line="276" w:lineRule="auto"/>
        <w:jc w:val="both"/>
        <w:rPr>
          <w:rFonts w:asciiTheme="minorHAnsi" w:hAnsiTheme="minorHAnsi" w:cstheme="minorHAnsi"/>
          <w:b/>
          <w:bCs/>
          <w:lang w:val="es-ES_tradnl"/>
        </w:rPr>
      </w:pPr>
      <w:r w:rsidRPr="00C63CF3">
        <w:rPr>
          <w:rFonts w:asciiTheme="minorHAnsi" w:hAnsiTheme="minorHAnsi" w:cstheme="minorHAnsi"/>
          <w:b/>
          <w:bCs/>
          <w:lang w:val="es-ES_tradnl"/>
        </w:rPr>
        <w:lastRenderedPageBreak/>
        <w:t>Recuperación de la asignatura</w:t>
      </w:r>
    </w:p>
    <w:p w:rsidR="00C63CF3" w:rsidRPr="00C63CF3" w:rsidRDefault="00C63CF3" w:rsidP="00C63CF3">
      <w:pPr>
        <w:pStyle w:val="Standard"/>
        <w:spacing w:after="200" w:line="276" w:lineRule="auto"/>
        <w:jc w:val="both"/>
        <w:rPr>
          <w:rFonts w:asciiTheme="minorHAnsi" w:hAnsiTheme="minorHAnsi" w:cstheme="minorHAnsi"/>
          <w:lang w:val="es-ES_tradnl"/>
        </w:rPr>
      </w:pPr>
      <w:r w:rsidRPr="00C63CF3">
        <w:rPr>
          <w:rFonts w:asciiTheme="minorHAnsi" w:hAnsiTheme="minorHAnsi" w:cstheme="minorHAnsi"/>
          <w:lang w:val="es-ES_tradnl"/>
        </w:rPr>
        <w:t>Dado que se trata de evaluación continua, la recuperación de las asignaturas pendientes se realizará automáticamente al aprobar la siguiente evaluación con un 5. No obstante, si el alumno no obtuviese una media de 5 en la evaluación ordinaria realizará un examen global de contenidos mínimos del curso.</w:t>
      </w:r>
    </w:p>
    <w:p w:rsidR="00C63CF3" w:rsidRPr="00C63CF3" w:rsidRDefault="00C63CF3" w:rsidP="00C63CF3">
      <w:pPr>
        <w:pStyle w:val="Ttulo3"/>
        <w:jc w:val="both"/>
        <w:rPr>
          <w:rFonts w:asciiTheme="minorHAnsi" w:hAnsiTheme="minorHAnsi" w:cstheme="minorHAnsi"/>
          <w:lang w:val="es-ES_tradnl"/>
        </w:rPr>
      </w:pPr>
      <w:r w:rsidRPr="00C63CF3">
        <w:rPr>
          <w:rFonts w:asciiTheme="minorHAnsi" w:hAnsiTheme="minorHAnsi" w:cstheme="minorHAnsi"/>
          <w:color w:val="auto"/>
          <w:sz w:val="24"/>
          <w:szCs w:val="24"/>
          <w:lang w:val="es-ES_tradnl"/>
        </w:rPr>
        <w:t>Plan para la Diversidad</w:t>
      </w:r>
    </w:p>
    <w:p w:rsidR="00C63CF3" w:rsidRPr="00C63CF3" w:rsidRDefault="00C63CF3" w:rsidP="00C63CF3">
      <w:pPr>
        <w:pStyle w:val="Standard"/>
        <w:spacing w:after="200" w:line="276" w:lineRule="auto"/>
        <w:jc w:val="both"/>
        <w:rPr>
          <w:rFonts w:asciiTheme="minorHAnsi" w:hAnsiTheme="minorHAnsi" w:cstheme="minorHAnsi"/>
          <w:lang w:val="es-ES_tradnl"/>
        </w:rPr>
      </w:pPr>
      <w:r w:rsidRPr="00C63CF3">
        <w:rPr>
          <w:rFonts w:asciiTheme="minorHAnsi" w:hAnsiTheme="minorHAnsi" w:cstheme="minorHAnsi"/>
          <w:lang w:val="es-ES_tradnl"/>
        </w:rPr>
        <w:t xml:space="preserve">Los grupos de francés son relativamente homogéneos respecto a capacidades. No obstante, para adaptarse a todos los ritmos y tipos de aprendizaje el profesor contará con los videos y ejercicios de”TV5monde </w:t>
      </w:r>
      <w:proofErr w:type="spellStart"/>
      <w:r w:rsidRPr="00C63CF3">
        <w:rPr>
          <w:rFonts w:asciiTheme="minorHAnsi" w:hAnsiTheme="minorHAnsi" w:cstheme="minorHAnsi"/>
          <w:lang w:val="es-ES_tradnl"/>
        </w:rPr>
        <w:t>enseigner</w:t>
      </w:r>
      <w:proofErr w:type="spellEnd"/>
      <w:r w:rsidRPr="00C63CF3">
        <w:rPr>
          <w:rFonts w:asciiTheme="minorHAnsi" w:hAnsiTheme="minorHAnsi" w:cstheme="minorHAnsi"/>
          <w:lang w:val="es-ES_tradnl"/>
        </w:rPr>
        <w:t>”. En esta página existen diferentes niveles y temáticas a las que el alumnado puede acceder en clase o desde sus casas. También se trabajarán en clase canciones para trabajar la fonética, ”</w:t>
      </w:r>
      <w:proofErr w:type="spellStart"/>
      <w:r w:rsidRPr="00C63CF3">
        <w:rPr>
          <w:rFonts w:asciiTheme="minorHAnsi" w:hAnsiTheme="minorHAnsi" w:cstheme="minorHAnsi"/>
          <w:lang w:val="es-ES_tradnl"/>
        </w:rPr>
        <w:t>dictées</w:t>
      </w:r>
      <w:proofErr w:type="spellEnd"/>
      <w:r w:rsidRPr="00C63CF3">
        <w:rPr>
          <w:rFonts w:asciiTheme="minorHAnsi" w:hAnsiTheme="minorHAnsi" w:cstheme="minorHAnsi"/>
          <w:lang w:val="es-ES_tradnl"/>
        </w:rPr>
        <w:t xml:space="preserve">” para los grupos que no sean demasiado numerosos, </w:t>
      </w:r>
      <w:proofErr w:type="spellStart"/>
      <w:r w:rsidRPr="00C63CF3">
        <w:rPr>
          <w:rFonts w:asciiTheme="minorHAnsi" w:hAnsiTheme="minorHAnsi" w:cstheme="minorHAnsi"/>
          <w:lang w:val="es-ES_tradnl"/>
        </w:rPr>
        <w:t>pasapalabra</w:t>
      </w:r>
      <w:proofErr w:type="spellEnd"/>
      <w:r w:rsidRPr="00C63CF3">
        <w:rPr>
          <w:rFonts w:asciiTheme="minorHAnsi" w:hAnsiTheme="minorHAnsi" w:cstheme="minorHAnsi"/>
          <w:lang w:val="es-ES_tradnl"/>
        </w:rPr>
        <w:t xml:space="preserve"> a final de la evaluación / curso, visualización de una película a final de curso subtitulada en español y ”</w:t>
      </w:r>
      <w:proofErr w:type="spellStart"/>
      <w:r w:rsidRPr="00C63CF3">
        <w:rPr>
          <w:rFonts w:asciiTheme="minorHAnsi" w:hAnsiTheme="minorHAnsi" w:cstheme="minorHAnsi"/>
          <w:lang w:val="es-ES_tradnl"/>
        </w:rPr>
        <w:t>kahoot</w:t>
      </w:r>
      <w:proofErr w:type="spellEnd"/>
      <w:r w:rsidRPr="00C63CF3">
        <w:rPr>
          <w:rFonts w:asciiTheme="minorHAnsi" w:hAnsiTheme="minorHAnsi" w:cstheme="minorHAnsi"/>
          <w:lang w:val="es-ES_tradnl"/>
        </w:rPr>
        <w:t>” para revisar los exámenes de evaluación.</w:t>
      </w:r>
    </w:p>
    <w:p w:rsidR="00C63CF3" w:rsidRPr="00C63CF3" w:rsidRDefault="00C63CF3" w:rsidP="00B131DF">
      <w:pPr>
        <w:pStyle w:val="Standard"/>
        <w:jc w:val="both"/>
        <w:rPr>
          <w:rFonts w:asciiTheme="minorHAnsi" w:hAnsiTheme="minorHAnsi" w:cstheme="minorHAnsi"/>
          <w:bCs/>
          <w:lang w:val="es-ES_tradnl"/>
        </w:rPr>
      </w:pPr>
    </w:p>
    <w:p w:rsidR="006562C4" w:rsidRDefault="006562C4"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Pr="00C63CF3" w:rsidRDefault="00CE1981" w:rsidP="00B131DF">
      <w:pPr>
        <w:pStyle w:val="Standard"/>
        <w:spacing w:line="276" w:lineRule="auto"/>
        <w:jc w:val="both"/>
        <w:rPr>
          <w:rFonts w:asciiTheme="minorHAnsi" w:hAnsiTheme="minorHAnsi" w:cstheme="minorHAnsi"/>
          <w:bCs/>
          <w:lang w:val="es-ES_tradnl"/>
        </w:rPr>
      </w:pPr>
    </w:p>
    <w:p w:rsidR="006562C4" w:rsidRDefault="006562C4">
      <w:pPr>
        <w:rPr>
          <w:sz w:val="24"/>
          <w:szCs w:val="24"/>
        </w:rPr>
      </w:pPr>
    </w:p>
    <w:p w:rsidR="00CE1981" w:rsidRDefault="00CE1981">
      <w:pPr>
        <w:rPr>
          <w:sz w:val="24"/>
          <w:szCs w:val="24"/>
        </w:rPr>
      </w:pPr>
    </w:p>
    <w:p w:rsidR="00CE1981" w:rsidRDefault="00CE1981">
      <w:pPr>
        <w:rPr>
          <w:sz w:val="24"/>
          <w:szCs w:val="24"/>
        </w:rPr>
      </w:pPr>
    </w:p>
    <w:p w:rsidR="00CE1981" w:rsidRDefault="00CE1981">
      <w:pPr>
        <w:rPr>
          <w:sz w:val="24"/>
          <w:szCs w:val="24"/>
        </w:rPr>
      </w:pPr>
    </w:p>
    <w:p w:rsidR="00CE1981" w:rsidRDefault="00CE1981">
      <w:pPr>
        <w:rPr>
          <w:sz w:val="24"/>
          <w:szCs w:val="24"/>
        </w:rPr>
      </w:pPr>
    </w:p>
    <w:tbl>
      <w:tblPr>
        <w:tblStyle w:val="Tablaconcuadrcula"/>
        <w:tblpPr w:leftFromText="141" w:rightFromText="141" w:horzAnchor="margin" w:tblpY="780"/>
        <w:tblW w:w="10031" w:type="dxa"/>
        <w:tblLook w:val="04A0"/>
      </w:tblPr>
      <w:tblGrid>
        <w:gridCol w:w="2352"/>
        <w:gridCol w:w="2307"/>
        <w:gridCol w:w="3573"/>
        <w:gridCol w:w="1799"/>
      </w:tblGrid>
      <w:tr w:rsidR="00CE1981" w:rsidRPr="00CE1981" w:rsidTr="00CE1981">
        <w:tc>
          <w:tcPr>
            <w:tcW w:w="2352"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lang w:val="es-ES_tradnl"/>
              </w:rPr>
            </w:pPr>
            <w:r w:rsidRPr="00CE1981">
              <w:rPr>
                <w:rFonts w:ascii="Arial" w:hAnsi="Arial" w:cs="Arial"/>
                <w:color w:val="auto"/>
                <w:sz w:val="20"/>
                <w:szCs w:val="20"/>
                <w:lang w:val="es-ES_tradnl"/>
              </w:rPr>
              <w:lastRenderedPageBreak/>
              <w:t>1ª EVALUACIÓN</w:t>
            </w:r>
          </w:p>
        </w:tc>
        <w:tc>
          <w:tcPr>
            <w:tcW w:w="2307"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u w:val="single"/>
                <w:lang w:val="es-ES_tradnl"/>
              </w:rPr>
            </w:pPr>
          </w:p>
        </w:tc>
        <w:tc>
          <w:tcPr>
            <w:tcW w:w="3573"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u w:val="single"/>
                <w:lang w:val="es-ES_tradnl"/>
              </w:rPr>
            </w:pPr>
          </w:p>
        </w:tc>
        <w:tc>
          <w:tcPr>
            <w:tcW w:w="1799"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u w:val="single"/>
                <w:lang w:val="es-ES_tradnl"/>
              </w:rPr>
            </w:pPr>
          </w:p>
        </w:tc>
      </w:tr>
      <w:tr w:rsidR="00CE1981" w:rsidRPr="00CE1981" w:rsidTr="00CE1981">
        <w:tc>
          <w:tcPr>
            <w:tcW w:w="2352"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Unité</w:t>
            </w:r>
            <w:proofErr w:type="spellEnd"/>
            <w:r w:rsidRPr="00CE1981">
              <w:rPr>
                <w:rFonts w:ascii="Arial" w:hAnsi="Arial" w:cs="Arial"/>
                <w:color w:val="auto"/>
                <w:sz w:val="20"/>
                <w:szCs w:val="20"/>
                <w:lang w:val="es-ES_tradnl"/>
              </w:rPr>
              <w:t xml:space="preserve"> 0</w:t>
            </w:r>
          </w:p>
          <w:p w:rsidR="00CE1981" w:rsidRPr="00CE1981" w:rsidRDefault="00CE1981" w:rsidP="00A06E1C">
            <w:pPr>
              <w:pStyle w:val="Ttulo1"/>
              <w:spacing w:line="256" w:lineRule="auto"/>
              <w:jc w:val="both"/>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Bonjour</w:t>
            </w:r>
            <w:proofErr w:type="spellEnd"/>
            <w:r w:rsidRPr="00CE1981">
              <w:rPr>
                <w:rFonts w:ascii="Arial" w:hAnsi="Arial" w:cs="Arial"/>
                <w:color w:val="auto"/>
                <w:sz w:val="20"/>
                <w:szCs w:val="20"/>
                <w:lang w:val="es-ES_tradnl"/>
              </w:rPr>
              <w:t>!</w:t>
            </w:r>
          </w:p>
        </w:tc>
        <w:tc>
          <w:tcPr>
            <w:tcW w:w="2307" w:type="dxa"/>
          </w:tcPr>
          <w:p w:rsidR="00CE1981" w:rsidRPr="00FE7827" w:rsidRDefault="00CE1981" w:rsidP="00A06E1C">
            <w:pPr>
              <w:pStyle w:val="Ttulo1"/>
              <w:spacing w:line="256" w:lineRule="auto"/>
              <w:jc w:val="both"/>
              <w:outlineLvl w:val="0"/>
              <w:rPr>
                <w:rFonts w:ascii="Arial" w:hAnsi="Arial" w:cs="Arial"/>
                <w:b w:val="0"/>
                <w:bCs w:val="0"/>
                <w:color w:val="auto"/>
                <w:sz w:val="20"/>
                <w:szCs w:val="20"/>
                <w:u w:val="single"/>
                <w:lang w:val="es-ES_tradnl"/>
              </w:rPr>
            </w:pPr>
            <w:proofErr w:type="spellStart"/>
            <w:r w:rsidRPr="00FE7827">
              <w:rPr>
                <w:rFonts w:ascii="Arial" w:hAnsi="Arial" w:cs="Arial"/>
                <w:color w:val="auto"/>
                <w:sz w:val="20"/>
                <w:szCs w:val="20"/>
                <w:u w:val="single"/>
                <w:lang w:val="es-ES_tradnl"/>
              </w:rPr>
              <w:t>Vocabulaire</w:t>
            </w:r>
            <w:proofErr w:type="spellEnd"/>
          </w:p>
        </w:tc>
        <w:tc>
          <w:tcPr>
            <w:tcW w:w="3573" w:type="dxa"/>
          </w:tcPr>
          <w:p w:rsidR="00CE1981" w:rsidRPr="00FE7827" w:rsidRDefault="00CE1981" w:rsidP="00A06E1C">
            <w:pPr>
              <w:pStyle w:val="Ttulo1"/>
              <w:spacing w:line="256" w:lineRule="auto"/>
              <w:jc w:val="both"/>
              <w:outlineLvl w:val="0"/>
              <w:rPr>
                <w:rFonts w:ascii="Arial" w:hAnsi="Arial" w:cs="Arial"/>
                <w:b w:val="0"/>
                <w:bCs w:val="0"/>
                <w:color w:val="auto"/>
                <w:sz w:val="20"/>
                <w:szCs w:val="20"/>
                <w:u w:val="single"/>
                <w:lang w:val="es-ES_tradnl"/>
              </w:rPr>
            </w:pPr>
            <w:proofErr w:type="spellStart"/>
            <w:r w:rsidRPr="00FE7827">
              <w:rPr>
                <w:rFonts w:ascii="Arial" w:hAnsi="Arial" w:cs="Arial"/>
                <w:color w:val="auto"/>
                <w:sz w:val="20"/>
                <w:szCs w:val="20"/>
                <w:u w:val="single"/>
                <w:lang w:val="es-ES_tradnl"/>
              </w:rPr>
              <w:t>Grammaire</w:t>
            </w:r>
            <w:proofErr w:type="spellEnd"/>
          </w:p>
        </w:tc>
        <w:tc>
          <w:tcPr>
            <w:tcW w:w="1799" w:type="dxa"/>
          </w:tcPr>
          <w:p w:rsidR="00CE1981" w:rsidRPr="00FE7827" w:rsidRDefault="00CE1981" w:rsidP="00A06E1C">
            <w:pPr>
              <w:pStyle w:val="Ttulo1"/>
              <w:spacing w:line="256" w:lineRule="auto"/>
              <w:jc w:val="both"/>
              <w:outlineLvl w:val="0"/>
              <w:rPr>
                <w:rFonts w:ascii="Arial" w:hAnsi="Arial" w:cs="Arial"/>
                <w:b w:val="0"/>
                <w:bCs w:val="0"/>
                <w:color w:val="auto"/>
                <w:sz w:val="20"/>
                <w:szCs w:val="20"/>
                <w:u w:val="single"/>
                <w:lang w:val="es-ES_tradnl"/>
              </w:rPr>
            </w:pPr>
            <w:proofErr w:type="spellStart"/>
            <w:r w:rsidRPr="00FE7827">
              <w:rPr>
                <w:rFonts w:ascii="Arial" w:hAnsi="Arial" w:cs="Arial"/>
                <w:color w:val="auto"/>
                <w:sz w:val="20"/>
                <w:szCs w:val="20"/>
                <w:u w:val="single"/>
                <w:lang w:val="es-ES_tradnl"/>
              </w:rPr>
              <w:t>Situations</w:t>
            </w:r>
            <w:proofErr w:type="spellEnd"/>
            <w:r w:rsidRPr="00FE7827">
              <w:rPr>
                <w:rFonts w:ascii="Arial" w:hAnsi="Arial" w:cs="Arial"/>
                <w:color w:val="auto"/>
                <w:sz w:val="20"/>
                <w:szCs w:val="20"/>
                <w:u w:val="single"/>
                <w:lang w:val="es-ES_tradnl"/>
              </w:rPr>
              <w:t xml:space="preserve"> </w:t>
            </w:r>
            <w:proofErr w:type="spellStart"/>
            <w:r w:rsidRPr="00FE7827">
              <w:rPr>
                <w:rFonts w:ascii="Arial" w:hAnsi="Arial" w:cs="Arial"/>
                <w:color w:val="auto"/>
                <w:sz w:val="20"/>
                <w:szCs w:val="20"/>
                <w:u w:val="single"/>
                <w:lang w:val="es-ES_tradnl"/>
              </w:rPr>
              <w:t>d'apprentissage</w:t>
            </w:r>
            <w:proofErr w:type="spellEnd"/>
          </w:p>
        </w:tc>
      </w:tr>
      <w:tr w:rsidR="00CE1981" w:rsidRPr="00CE1981" w:rsidTr="00CE1981">
        <w:tc>
          <w:tcPr>
            <w:tcW w:w="2352" w:type="dxa"/>
          </w:tcPr>
          <w:p w:rsidR="00CE1981" w:rsidRPr="00CE1981" w:rsidRDefault="00CE1981" w:rsidP="00A06E1C">
            <w:pPr>
              <w:pStyle w:val="Ttulo1"/>
              <w:spacing w:line="256" w:lineRule="auto"/>
              <w:jc w:val="both"/>
              <w:outlineLvl w:val="0"/>
              <w:rPr>
                <w:rFonts w:ascii="Arial" w:hAnsi="Arial" w:cs="Arial"/>
                <w:b w:val="0"/>
                <w:bCs w:val="0"/>
                <w:color w:val="auto"/>
                <w:sz w:val="24"/>
                <w:szCs w:val="24"/>
                <w:lang w:val="es-ES_tradnl"/>
              </w:rPr>
            </w:pPr>
          </w:p>
        </w:tc>
        <w:tc>
          <w:tcPr>
            <w:tcW w:w="2307" w:type="dxa"/>
          </w:tcPr>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Alphabet</w:t>
            </w:r>
          </w:p>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Nombres de 0 à 100</w:t>
            </w:r>
          </w:p>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Salutations</w:t>
            </w:r>
          </w:p>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Langues</w:t>
            </w:r>
          </w:p>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Matériel scolaire</w:t>
            </w:r>
          </w:p>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Phrases de classe</w:t>
            </w:r>
          </w:p>
        </w:tc>
        <w:tc>
          <w:tcPr>
            <w:tcW w:w="3573" w:type="dxa"/>
          </w:tcPr>
          <w:p w:rsidR="00CE1981" w:rsidRPr="00CE1981" w:rsidRDefault="00CE1981" w:rsidP="00A06E1C">
            <w:pPr>
              <w:pStyle w:val="Ttulo1"/>
              <w:spacing w:before="0" w:line="24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Épeler</w:t>
            </w:r>
          </w:p>
          <w:p w:rsidR="00CE1981" w:rsidRPr="00CE1981" w:rsidRDefault="00CE1981" w:rsidP="00A06E1C">
            <w:pPr>
              <w:pStyle w:val="Ttulo1"/>
              <w:spacing w:before="0" w:line="24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Pronoms personnels sujet</w:t>
            </w:r>
          </w:p>
          <w:p w:rsidR="00CE1981" w:rsidRPr="00CE1981" w:rsidRDefault="00CE1981" w:rsidP="00A06E1C">
            <w:pPr>
              <w:pStyle w:val="Ttulo1"/>
              <w:spacing w:before="0" w:line="24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C'est, ce sont, voici, voilà</w:t>
            </w:r>
          </w:p>
          <w:p w:rsidR="00CE1981" w:rsidRPr="00CE1981" w:rsidRDefault="00CE1981" w:rsidP="00A06E1C">
            <w:pPr>
              <w:pStyle w:val="Ttulo1"/>
              <w:spacing w:before="0" w:line="240" w:lineRule="atLeast"/>
              <w:jc w:val="both"/>
              <w:outlineLvl w:val="0"/>
              <w:rPr>
                <w:rFonts w:ascii="Arial" w:hAnsi="Arial" w:cs="Arial"/>
                <w:bCs w:val="0"/>
                <w:color w:val="auto"/>
                <w:sz w:val="20"/>
                <w:szCs w:val="20"/>
                <w:lang w:val="fr-FR"/>
              </w:rPr>
            </w:pPr>
            <w:r w:rsidRPr="00CE1981">
              <w:rPr>
                <w:rFonts w:ascii="Arial" w:hAnsi="Arial" w:cs="Arial"/>
                <w:color w:val="auto"/>
                <w:sz w:val="20"/>
                <w:szCs w:val="20"/>
                <w:lang w:val="fr-FR"/>
              </w:rPr>
              <w:t>Verbes ÊTRE, S'APPELER, PARLER, …</w:t>
            </w:r>
          </w:p>
        </w:tc>
        <w:tc>
          <w:tcPr>
            <w:tcW w:w="1799" w:type="dxa"/>
          </w:tcPr>
          <w:p w:rsidR="00CE1981" w:rsidRPr="00CE1981" w:rsidRDefault="00CE1981" w:rsidP="00A06E1C">
            <w:pPr>
              <w:pStyle w:val="Ttulo1"/>
              <w:spacing w:before="0" w:line="20" w:lineRule="atLeast"/>
              <w:jc w:val="both"/>
              <w:outlineLvl w:val="0"/>
              <w:rPr>
                <w:rFonts w:ascii="Arial" w:hAnsi="Arial" w:cs="Arial"/>
                <w:bCs w:val="0"/>
                <w:color w:val="auto"/>
                <w:sz w:val="20"/>
                <w:szCs w:val="20"/>
                <w:lang w:val="fr-FR"/>
              </w:rPr>
            </w:pPr>
          </w:p>
        </w:tc>
      </w:tr>
      <w:tr w:rsidR="00CE1981" w:rsidRPr="00E62F9F" w:rsidTr="00CE1981">
        <w:tc>
          <w:tcPr>
            <w:tcW w:w="2352" w:type="dxa"/>
          </w:tcPr>
          <w:p w:rsidR="00CE1981" w:rsidRPr="00CE1981" w:rsidRDefault="00CE1981" w:rsidP="00A06E1C">
            <w:pPr>
              <w:pStyle w:val="Ttulo1"/>
              <w:spacing w:line="256" w:lineRule="auto"/>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Unité</w:t>
            </w:r>
            <w:proofErr w:type="spellEnd"/>
            <w:r w:rsidRPr="00CE1981">
              <w:rPr>
                <w:rFonts w:ascii="Arial" w:hAnsi="Arial" w:cs="Arial"/>
                <w:color w:val="auto"/>
                <w:sz w:val="20"/>
                <w:szCs w:val="20"/>
                <w:lang w:val="es-ES_tradnl"/>
              </w:rPr>
              <w:t xml:space="preserve"> 1</w:t>
            </w:r>
          </w:p>
          <w:p w:rsidR="00CE1981" w:rsidRPr="00CE1981" w:rsidRDefault="00CE1981" w:rsidP="00A06E1C">
            <w:pPr>
              <w:pStyle w:val="Ttulo1"/>
              <w:spacing w:line="256" w:lineRule="auto"/>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Bienvenue</w:t>
            </w:r>
            <w:proofErr w:type="spellEnd"/>
            <w:r w:rsidRPr="00CE1981">
              <w:rPr>
                <w:rFonts w:ascii="Arial" w:hAnsi="Arial" w:cs="Arial"/>
                <w:color w:val="auto"/>
                <w:sz w:val="20"/>
                <w:szCs w:val="20"/>
                <w:lang w:val="es-ES_tradnl"/>
              </w:rPr>
              <w:t>!</w:t>
            </w:r>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Nationalités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Pays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Professions</w:t>
            </w: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Genre des adjectifs de nationalité</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Habiter/Être+préposition+ville/pays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Pronom ON (= nous)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Genre des pays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Genre des professions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Verbe AVOIR</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La négation: NE+verbe+PAS</w:t>
            </w:r>
          </w:p>
        </w:tc>
        <w:tc>
          <w:tcPr>
            <w:tcW w:w="1799" w:type="dxa"/>
          </w:tcPr>
          <w:p w:rsidR="00CE1981" w:rsidRPr="00CE1981" w:rsidRDefault="00CE1981" w:rsidP="00A06E1C">
            <w:pPr>
              <w:pStyle w:val="Ttulo1"/>
              <w:spacing w:before="0" w:line="2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Demander et donner des informations personnelles et de son pays</w:t>
            </w:r>
          </w:p>
          <w:p w:rsidR="00CE1981" w:rsidRPr="00CE1981" w:rsidRDefault="00CE1981" w:rsidP="00A06E1C">
            <w:pPr>
              <w:pStyle w:val="Ttulo1"/>
              <w:spacing w:before="0" w:line="2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Partager des données personnelles</w:t>
            </w:r>
          </w:p>
          <w:p w:rsidR="00CE1981" w:rsidRPr="00CE1981" w:rsidRDefault="00CE1981" w:rsidP="00A06E1C">
            <w:pPr>
              <w:pStyle w:val="Ttulo1"/>
              <w:spacing w:before="0" w:line="2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L'intonation déclarative</w:t>
            </w:r>
          </w:p>
        </w:tc>
      </w:tr>
      <w:tr w:rsidR="00CE1981" w:rsidRPr="00E62F9F" w:rsidTr="00CE1981">
        <w:tc>
          <w:tcPr>
            <w:tcW w:w="2352" w:type="dxa"/>
          </w:tcPr>
          <w:p w:rsidR="00CE1981" w:rsidRPr="00CE1981" w:rsidRDefault="00CE1981" w:rsidP="00A06E1C">
            <w:pPr>
              <w:pStyle w:val="Ttulo1"/>
              <w:spacing w:line="256" w:lineRule="auto"/>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Unité</w:t>
            </w:r>
            <w:proofErr w:type="spellEnd"/>
            <w:r w:rsidRPr="00CE1981">
              <w:rPr>
                <w:rFonts w:ascii="Arial" w:hAnsi="Arial" w:cs="Arial"/>
                <w:color w:val="auto"/>
                <w:sz w:val="20"/>
                <w:szCs w:val="20"/>
                <w:lang w:val="es-ES_tradnl"/>
              </w:rPr>
              <w:t xml:space="preserve"> 2</w:t>
            </w:r>
          </w:p>
          <w:p w:rsidR="00CE1981" w:rsidRPr="00CE1981" w:rsidRDefault="00CE1981" w:rsidP="00A06E1C">
            <w:pPr>
              <w:pStyle w:val="Ttulo1"/>
              <w:spacing w:line="256" w:lineRule="auto"/>
              <w:outlineLvl w:val="0"/>
              <w:rPr>
                <w:rFonts w:ascii="Arial" w:hAnsi="Arial" w:cs="Arial"/>
                <w:b w:val="0"/>
                <w:bCs w:val="0"/>
                <w:color w:val="auto"/>
                <w:sz w:val="20"/>
                <w:szCs w:val="20"/>
                <w:lang w:val="es-ES_tradnl"/>
              </w:rPr>
            </w:pPr>
            <w:r w:rsidRPr="00CE1981">
              <w:rPr>
                <w:rFonts w:ascii="Arial" w:hAnsi="Arial" w:cs="Arial"/>
                <w:color w:val="auto"/>
                <w:sz w:val="20"/>
                <w:szCs w:val="20"/>
                <w:lang w:val="es-ES_tradnl"/>
              </w:rPr>
              <w:t xml:space="preserve">En </w:t>
            </w:r>
            <w:proofErr w:type="spellStart"/>
            <w:r w:rsidRPr="00CE1981">
              <w:rPr>
                <w:rFonts w:ascii="Arial" w:hAnsi="Arial" w:cs="Arial"/>
                <w:color w:val="auto"/>
                <w:sz w:val="20"/>
                <w:szCs w:val="20"/>
                <w:lang w:val="es-ES_tradnl"/>
              </w:rPr>
              <w:t>famille</w:t>
            </w:r>
            <w:proofErr w:type="spellEnd"/>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Famille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Animaux domestiques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Jours de la semaine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Mois de l'année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Quelques fêtes</w:t>
            </w: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Articles indéfinis et définis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Pluriel des noms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roofErr w:type="spellStart"/>
            <w:r w:rsidRPr="00CE1981">
              <w:rPr>
                <w:rFonts w:ascii="Arial" w:hAnsi="Arial" w:cs="Arial"/>
                <w:color w:val="auto"/>
                <w:sz w:val="20"/>
                <w:szCs w:val="20"/>
                <w:lang w:val="fr-FR"/>
              </w:rPr>
              <w:t>Négation:NE</w:t>
            </w:r>
            <w:proofErr w:type="spellEnd"/>
            <w:r w:rsidRPr="00CE1981">
              <w:rPr>
                <w:rFonts w:ascii="Arial" w:hAnsi="Arial" w:cs="Arial"/>
                <w:color w:val="auto"/>
                <w:sz w:val="20"/>
                <w:szCs w:val="20"/>
                <w:lang w:val="fr-FR"/>
              </w:rPr>
              <w:t>…PAS DE/D'</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Adjectifs possessifs(1 possesseur)</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Verbes en -ER: aimer, détester, …</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 xml:space="preserve">La phrase interrogative </w:t>
            </w:r>
          </w:p>
        </w:tc>
        <w:tc>
          <w:tcPr>
            <w:tcW w:w="1799" w:type="dxa"/>
          </w:tcPr>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Exprimer ses goûts</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Comment réagir poliment à un cadeau</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L'intonation interrogative</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Décrire sa famille</w:t>
            </w:r>
          </w:p>
        </w:tc>
      </w:tr>
      <w:tr w:rsidR="00CE1981" w:rsidRPr="00CE1981" w:rsidTr="00CE1981">
        <w:tc>
          <w:tcPr>
            <w:tcW w:w="2352"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lang w:val="es-ES_tradnl"/>
              </w:rPr>
            </w:pPr>
            <w:r w:rsidRPr="00CE1981">
              <w:rPr>
                <w:rFonts w:ascii="Arial" w:hAnsi="Arial" w:cs="Arial"/>
                <w:b w:val="0"/>
                <w:bCs w:val="0"/>
                <w:color w:val="auto"/>
                <w:sz w:val="20"/>
                <w:szCs w:val="20"/>
                <w:lang w:val="es-ES_tradnl"/>
              </w:rPr>
              <w:t>2</w:t>
            </w:r>
            <w:r w:rsidRPr="00CE1981">
              <w:rPr>
                <w:rFonts w:ascii="Arial" w:hAnsi="Arial" w:cs="Arial"/>
                <w:color w:val="auto"/>
                <w:sz w:val="20"/>
                <w:szCs w:val="20"/>
                <w:lang w:val="es-ES_tradnl"/>
              </w:rPr>
              <w:t>ª EVALUACIÓN</w:t>
            </w:r>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tc>
        <w:tc>
          <w:tcPr>
            <w:tcW w:w="1799" w:type="dxa"/>
          </w:tcPr>
          <w:p w:rsidR="00CE1981" w:rsidRPr="00CE1981" w:rsidRDefault="00CE1981" w:rsidP="00A06E1C">
            <w:pPr>
              <w:pStyle w:val="Ttulo1"/>
              <w:spacing w:before="0"/>
              <w:outlineLvl w:val="0"/>
              <w:rPr>
                <w:rFonts w:ascii="Arial" w:hAnsi="Arial" w:cs="Arial"/>
                <w:bCs w:val="0"/>
                <w:color w:val="auto"/>
                <w:sz w:val="20"/>
                <w:szCs w:val="20"/>
                <w:lang w:val="fr-FR"/>
              </w:rPr>
            </w:pPr>
          </w:p>
        </w:tc>
      </w:tr>
      <w:tr w:rsidR="00CE1981" w:rsidRPr="00CE1981" w:rsidTr="00CE1981">
        <w:tc>
          <w:tcPr>
            <w:tcW w:w="2352" w:type="dxa"/>
          </w:tcPr>
          <w:p w:rsidR="00CE1981" w:rsidRPr="00CE1981" w:rsidRDefault="00CE1981" w:rsidP="00A06E1C">
            <w:pPr>
              <w:pStyle w:val="Ttulo1"/>
              <w:spacing w:line="256" w:lineRule="auto"/>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Unité</w:t>
            </w:r>
            <w:proofErr w:type="spellEnd"/>
            <w:r w:rsidRPr="00CE1981">
              <w:rPr>
                <w:rFonts w:ascii="Arial" w:hAnsi="Arial" w:cs="Arial"/>
                <w:color w:val="auto"/>
                <w:sz w:val="20"/>
                <w:szCs w:val="20"/>
                <w:lang w:val="es-ES_tradnl"/>
              </w:rPr>
              <w:t xml:space="preserve"> 3</w:t>
            </w:r>
          </w:p>
          <w:p w:rsidR="00CE1981" w:rsidRPr="00CE1981" w:rsidRDefault="00CE1981" w:rsidP="00A06E1C">
            <w:pPr>
              <w:pStyle w:val="Ttulo1"/>
              <w:spacing w:line="256" w:lineRule="auto"/>
              <w:outlineLvl w:val="0"/>
              <w:rPr>
                <w:rFonts w:ascii="Arial" w:hAnsi="Arial" w:cs="Arial"/>
                <w:b w:val="0"/>
                <w:bCs w:val="0"/>
                <w:color w:val="auto"/>
                <w:sz w:val="20"/>
                <w:szCs w:val="20"/>
                <w:lang w:val="es-ES_tradnl"/>
              </w:rPr>
            </w:pPr>
            <w:proofErr w:type="spellStart"/>
            <w:r w:rsidRPr="00CE1981">
              <w:rPr>
                <w:rFonts w:ascii="Arial" w:hAnsi="Arial" w:cs="Arial"/>
                <w:color w:val="auto"/>
                <w:sz w:val="20"/>
                <w:szCs w:val="20"/>
                <w:lang w:val="es-ES_tradnl"/>
              </w:rPr>
              <w:t>Mon</w:t>
            </w:r>
            <w:proofErr w:type="spellEnd"/>
            <w:r w:rsidRPr="00CE1981">
              <w:rPr>
                <w:rFonts w:ascii="Arial" w:hAnsi="Arial" w:cs="Arial"/>
                <w:color w:val="auto"/>
                <w:sz w:val="20"/>
                <w:szCs w:val="20"/>
                <w:lang w:val="es-ES_tradnl"/>
              </w:rPr>
              <w:t xml:space="preserve"> </w:t>
            </w:r>
            <w:proofErr w:type="spellStart"/>
            <w:r w:rsidRPr="00CE1981">
              <w:rPr>
                <w:rFonts w:ascii="Arial" w:hAnsi="Arial" w:cs="Arial"/>
                <w:color w:val="auto"/>
                <w:sz w:val="20"/>
                <w:szCs w:val="20"/>
                <w:lang w:val="es-ES_tradnl"/>
              </w:rPr>
              <w:t>quartier</w:t>
            </w:r>
            <w:proofErr w:type="spellEnd"/>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Lieux de la ville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Moyens de transport</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Aller à/Venir de+articles contractés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Les prépositions à/en+moyen de transport</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Verbe PRENDRE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Impératif</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Prépositions de lieu</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tc>
        <w:tc>
          <w:tcPr>
            <w:tcW w:w="1799" w:type="dxa"/>
          </w:tcPr>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Demander et indiquer un itinéraire</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Être poli avec les inconnus</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Enregistrer une visite pour faire découvrir sa ville à un/e correspondant/e</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 xml:space="preserve">Phonétique: E, </w:t>
            </w:r>
            <w:r w:rsidRPr="00CE1981">
              <w:rPr>
                <w:rFonts w:ascii="Arial" w:hAnsi="Arial" w:cs="Arial"/>
                <w:color w:val="auto"/>
                <w:sz w:val="24"/>
                <w:szCs w:val="24"/>
                <w:lang w:val="fr-FR"/>
              </w:rPr>
              <w:t>œ</w:t>
            </w:r>
          </w:p>
          <w:p w:rsidR="00CE1981" w:rsidRPr="00CE1981" w:rsidRDefault="00CE1981" w:rsidP="00A06E1C">
            <w:pPr>
              <w:pStyle w:val="Ttulo1"/>
              <w:spacing w:before="0"/>
              <w:outlineLvl w:val="0"/>
              <w:rPr>
                <w:rFonts w:ascii="Arial" w:hAnsi="Arial" w:cs="Arial"/>
                <w:bCs w:val="0"/>
                <w:color w:val="auto"/>
                <w:sz w:val="20"/>
                <w:szCs w:val="20"/>
                <w:lang w:val="fr-FR"/>
              </w:rPr>
            </w:pPr>
          </w:p>
        </w:tc>
      </w:tr>
      <w:tr w:rsidR="00CE1981" w:rsidRPr="00CE1981" w:rsidTr="00CE1981">
        <w:tc>
          <w:tcPr>
            <w:tcW w:w="2352" w:type="dxa"/>
          </w:tcPr>
          <w:p w:rsidR="00CE1981" w:rsidRPr="00CE1981" w:rsidRDefault="00CE1981" w:rsidP="00A06E1C">
            <w:pPr>
              <w:pStyle w:val="Ttulo1"/>
              <w:spacing w:line="256" w:lineRule="auto"/>
              <w:outlineLvl w:val="0"/>
              <w:rPr>
                <w:rFonts w:ascii="Arial" w:hAnsi="Arial" w:cs="Arial"/>
                <w:b w:val="0"/>
                <w:bCs w:val="0"/>
                <w:color w:val="auto"/>
                <w:sz w:val="20"/>
                <w:szCs w:val="20"/>
                <w:lang w:val="fr-FR"/>
              </w:rPr>
            </w:pPr>
            <w:r w:rsidRPr="00CE1981">
              <w:rPr>
                <w:rFonts w:ascii="Arial" w:hAnsi="Arial" w:cs="Arial"/>
                <w:color w:val="auto"/>
                <w:sz w:val="20"/>
                <w:szCs w:val="20"/>
                <w:lang w:val="fr-FR"/>
              </w:rPr>
              <w:t>Unité 4</w:t>
            </w:r>
          </w:p>
          <w:p w:rsidR="00CE1981" w:rsidRPr="00CE1981" w:rsidRDefault="00CE1981" w:rsidP="00A06E1C">
            <w:pPr>
              <w:pStyle w:val="Ttulo1"/>
              <w:spacing w:line="256" w:lineRule="auto"/>
              <w:outlineLvl w:val="0"/>
              <w:rPr>
                <w:rFonts w:ascii="Arial" w:hAnsi="Arial" w:cs="Arial"/>
                <w:b w:val="0"/>
                <w:bCs w:val="0"/>
                <w:color w:val="auto"/>
                <w:sz w:val="20"/>
                <w:szCs w:val="20"/>
                <w:lang w:val="fr-FR"/>
              </w:rPr>
            </w:pPr>
            <w:r w:rsidRPr="00CE1981">
              <w:rPr>
                <w:rFonts w:ascii="Arial" w:hAnsi="Arial" w:cs="Arial"/>
                <w:color w:val="auto"/>
                <w:sz w:val="20"/>
                <w:szCs w:val="20"/>
                <w:lang w:val="fr-FR"/>
              </w:rPr>
              <w:t>Quelle heure il est?</w:t>
            </w:r>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Activités: sports, loisirs et instruments de musique</w:t>
            </w: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Faire de+nom d'une activité</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Jouer de+nom d'un instrument de musique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Jouer à+nom d'un sport ou un jeu</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La fréquence: toujours, jamais, d'habitude</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Verbes pronominaux</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Demander et dire l'heure</w:t>
            </w:r>
          </w:p>
        </w:tc>
        <w:tc>
          <w:tcPr>
            <w:tcW w:w="1799" w:type="dxa"/>
          </w:tcPr>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Demander et dire la date et l'heure</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Exprimer ce qu'on préfère</w:t>
            </w:r>
          </w:p>
          <w:p w:rsidR="00CE1981" w:rsidRPr="00CE1981" w:rsidRDefault="00CE1981" w:rsidP="00A06E1C">
            <w:pPr>
              <w:pStyle w:val="Ttulo1"/>
              <w:spacing w:before="0"/>
              <w:outlineLvl w:val="0"/>
              <w:rPr>
                <w:rFonts w:ascii="Arial" w:hAnsi="Arial" w:cs="Arial"/>
                <w:bCs w:val="0"/>
                <w:color w:val="auto"/>
                <w:sz w:val="20"/>
                <w:szCs w:val="20"/>
                <w:lang w:val="fr-FR"/>
              </w:rPr>
            </w:pPr>
          </w:p>
        </w:tc>
      </w:tr>
      <w:tr w:rsidR="00CE1981" w:rsidRPr="00CE1981" w:rsidTr="00CE1981">
        <w:tc>
          <w:tcPr>
            <w:tcW w:w="2352" w:type="dxa"/>
          </w:tcPr>
          <w:p w:rsidR="00CE1981" w:rsidRPr="00CE1981" w:rsidRDefault="00CE1981" w:rsidP="00A06E1C">
            <w:pPr>
              <w:pStyle w:val="Ttulo1"/>
              <w:spacing w:line="256" w:lineRule="auto"/>
              <w:jc w:val="both"/>
              <w:outlineLvl w:val="0"/>
              <w:rPr>
                <w:rFonts w:ascii="Arial" w:hAnsi="Arial" w:cs="Arial"/>
                <w:b w:val="0"/>
                <w:bCs w:val="0"/>
                <w:color w:val="auto"/>
                <w:sz w:val="20"/>
                <w:szCs w:val="20"/>
                <w:lang w:val="es-ES_tradnl"/>
              </w:rPr>
            </w:pPr>
            <w:r w:rsidRPr="00CE1981">
              <w:rPr>
                <w:rFonts w:ascii="Arial" w:hAnsi="Arial" w:cs="Arial"/>
                <w:b w:val="0"/>
                <w:bCs w:val="0"/>
                <w:color w:val="auto"/>
                <w:sz w:val="20"/>
                <w:szCs w:val="20"/>
                <w:lang w:val="es-ES_tradnl"/>
              </w:rPr>
              <w:lastRenderedPageBreak/>
              <w:t>3</w:t>
            </w:r>
            <w:r w:rsidRPr="00CE1981">
              <w:rPr>
                <w:rFonts w:ascii="Arial" w:hAnsi="Arial" w:cs="Arial"/>
                <w:color w:val="auto"/>
                <w:sz w:val="20"/>
                <w:szCs w:val="20"/>
                <w:lang w:val="es-ES_tradnl"/>
              </w:rPr>
              <w:t>ª EVALUACIÓN</w:t>
            </w:r>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p>
        </w:tc>
        <w:tc>
          <w:tcPr>
            <w:tcW w:w="1799" w:type="dxa"/>
          </w:tcPr>
          <w:p w:rsidR="00CE1981" w:rsidRPr="00CE1981" w:rsidRDefault="00CE1981" w:rsidP="00A06E1C">
            <w:pPr>
              <w:pStyle w:val="Ttulo1"/>
              <w:spacing w:before="0"/>
              <w:outlineLvl w:val="0"/>
              <w:rPr>
                <w:rFonts w:ascii="Arial" w:hAnsi="Arial" w:cs="Arial"/>
                <w:bCs w:val="0"/>
                <w:color w:val="auto"/>
                <w:sz w:val="20"/>
                <w:szCs w:val="20"/>
                <w:lang w:val="fr-FR"/>
              </w:rPr>
            </w:pPr>
          </w:p>
        </w:tc>
      </w:tr>
      <w:tr w:rsidR="00CE1981" w:rsidRPr="00CE1981" w:rsidTr="00CE1981">
        <w:tc>
          <w:tcPr>
            <w:tcW w:w="2352" w:type="dxa"/>
          </w:tcPr>
          <w:p w:rsidR="00CE1981" w:rsidRPr="00CE1981" w:rsidRDefault="00CE1981" w:rsidP="00A06E1C">
            <w:pPr>
              <w:pStyle w:val="Ttulo1"/>
              <w:spacing w:line="256" w:lineRule="auto"/>
              <w:outlineLvl w:val="0"/>
              <w:rPr>
                <w:rFonts w:ascii="Arial" w:hAnsi="Arial" w:cs="Arial"/>
                <w:b w:val="0"/>
                <w:bCs w:val="0"/>
                <w:color w:val="auto"/>
                <w:sz w:val="20"/>
                <w:szCs w:val="20"/>
                <w:lang w:val="fr-FR"/>
              </w:rPr>
            </w:pPr>
            <w:r w:rsidRPr="00CE1981">
              <w:rPr>
                <w:rFonts w:ascii="Arial" w:hAnsi="Arial" w:cs="Arial"/>
                <w:color w:val="auto"/>
                <w:sz w:val="20"/>
                <w:szCs w:val="20"/>
                <w:lang w:val="fr-FR"/>
              </w:rPr>
              <w:t>Unité 5</w:t>
            </w:r>
          </w:p>
          <w:p w:rsidR="00CE1981" w:rsidRPr="00CE1981" w:rsidRDefault="00CE1981" w:rsidP="00A06E1C">
            <w:pPr>
              <w:pStyle w:val="Ttulo1"/>
              <w:spacing w:line="256" w:lineRule="auto"/>
              <w:outlineLvl w:val="0"/>
              <w:rPr>
                <w:rFonts w:ascii="Arial" w:hAnsi="Arial" w:cs="Arial"/>
                <w:b w:val="0"/>
                <w:bCs w:val="0"/>
                <w:color w:val="auto"/>
                <w:sz w:val="20"/>
                <w:szCs w:val="20"/>
                <w:lang w:val="fr-FR"/>
              </w:rPr>
            </w:pPr>
            <w:r w:rsidRPr="00CE1981">
              <w:rPr>
                <w:rFonts w:ascii="Arial" w:hAnsi="Arial" w:cs="Arial"/>
                <w:color w:val="auto"/>
                <w:sz w:val="20"/>
                <w:szCs w:val="20"/>
                <w:lang w:val="fr-FR"/>
              </w:rPr>
              <w:t>Être à la mode</w:t>
            </w:r>
          </w:p>
        </w:tc>
        <w:tc>
          <w:tcPr>
            <w:tcW w:w="2307"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Vêtements et accessoires</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Couleurs</w:t>
            </w:r>
          </w:p>
        </w:tc>
        <w:tc>
          <w:tcPr>
            <w:tcW w:w="3573" w:type="dxa"/>
          </w:tcPr>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Pluriel des noms(2)</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Quantité</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Verbe VOULOIR</w:t>
            </w:r>
          </w:p>
          <w:p w:rsidR="00CE1981" w:rsidRPr="00CE1981" w:rsidRDefault="00CE1981" w:rsidP="00A06E1C">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Futur Proche</w:t>
            </w:r>
          </w:p>
        </w:tc>
        <w:tc>
          <w:tcPr>
            <w:tcW w:w="1799" w:type="dxa"/>
          </w:tcPr>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Demander et donner des choses</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Consommer de manière responsable</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Parler d'une festivité de sa ville ou sa région</w:t>
            </w:r>
          </w:p>
          <w:p w:rsidR="00CE1981" w:rsidRPr="00CE1981" w:rsidRDefault="00CE1981" w:rsidP="00A06E1C">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Phonétique: U, y</w:t>
            </w:r>
          </w:p>
        </w:tc>
      </w:tr>
      <w:tr w:rsidR="00FE7827" w:rsidRPr="00CE1981" w:rsidTr="00CE1981">
        <w:tc>
          <w:tcPr>
            <w:tcW w:w="2352" w:type="dxa"/>
          </w:tcPr>
          <w:p w:rsidR="00FE7827" w:rsidRPr="00CE1981" w:rsidRDefault="00FE7827" w:rsidP="00FE7827">
            <w:pPr>
              <w:pStyle w:val="Ttulo1"/>
              <w:spacing w:line="256" w:lineRule="auto"/>
              <w:outlineLvl w:val="0"/>
              <w:rPr>
                <w:rFonts w:ascii="Arial" w:hAnsi="Arial" w:cs="Arial"/>
                <w:b w:val="0"/>
                <w:bCs w:val="0"/>
                <w:color w:val="auto"/>
                <w:sz w:val="20"/>
                <w:szCs w:val="20"/>
                <w:lang w:val="fr-FR"/>
              </w:rPr>
            </w:pPr>
            <w:r w:rsidRPr="00CE1981">
              <w:rPr>
                <w:rFonts w:ascii="Arial" w:hAnsi="Arial" w:cs="Arial"/>
                <w:color w:val="auto"/>
                <w:sz w:val="20"/>
                <w:szCs w:val="20"/>
                <w:lang w:val="fr-FR"/>
              </w:rPr>
              <w:t>Unité 6</w:t>
            </w:r>
          </w:p>
          <w:p w:rsidR="00FE7827" w:rsidRPr="00CE1981" w:rsidRDefault="00FE7827" w:rsidP="00FE7827">
            <w:pPr>
              <w:pStyle w:val="Ttulo1"/>
              <w:spacing w:line="256" w:lineRule="auto"/>
              <w:outlineLvl w:val="0"/>
              <w:rPr>
                <w:rFonts w:ascii="Arial" w:hAnsi="Arial" w:cs="Arial"/>
                <w:b w:val="0"/>
                <w:bCs w:val="0"/>
                <w:color w:val="auto"/>
                <w:sz w:val="20"/>
                <w:szCs w:val="20"/>
                <w:lang w:val="fr-FR"/>
              </w:rPr>
            </w:pPr>
            <w:r w:rsidRPr="00CE1981">
              <w:rPr>
                <w:rFonts w:ascii="Arial" w:hAnsi="Arial" w:cs="Arial"/>
                <w:color w:val="auto"/>
                <w:sz w:val="20"/>
                <w:szCs w:val="20"/>
                <w:lang w:val="fr-FR"/>
              </w:rPr>
              <w:t>Vive la diversité!</w:t>
            </w:r>
          </w:p>
        </w:tc>
        <w:tc>
          <w:tcPr>
            <w:tcW w:w="2307" w:type="dxa"/>
          </w:tcPr>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Parties du corps</w:t>
            </w:r>
          </w:p>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L'aspect physique</w:t>
            </w:r>
          </w:p>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Le caractère</w:t>
            </w:r>
          </w:p>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États d'âme</w:t>
            </w:r>
          </w:p>
        </w:tc>
        <w:tc>
          <w:tcPr>
            <w:tcW w:w="3573" w:type="dxa"/>
          </w:tcPr>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Genre des adjectifs qualificatifs</w:t>
            </w:r>
          </w:p>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Nombre des  adjectifs qualificatifs</w:t>
            </w:r>
          </w:p>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Verbe METTRE</w:t>
            </w:r>
          </w:p>
          <w:p w:rsidR="00FE7827" w:rsidRPr="00CE1981" w:rsidRDefault="00FE7827" w:rsidP="00FE7827">
            <w:pPr>
              <w:pStyle w:val="Ttulo1"/>
              <w:spacing w:before="0" w:line="240" w:lineRule="atLeast"/>
              <w:outlineLvl w:val="0"/>
              <w:rPr>
                <w:rFonts w:ascii="Arial" w:hAnsi="Arial" w:cs="Arial"/>
                <w:bCs w:val="0"/>
                <w:color w:val="auto"/>
                <w:sz w:val="20"/>
                <w:szCs w:val="20"/>
                <w:lang w:val="fr-FR"/>
              </w:rPr>
            </w:pPr>
            <w:r w:rsidRPr="00CE1981">
              <w:rPr>
                <w:rFonts w:ascii="Arial" w:hAnsi="Arial" w:cs="Arial"/>
                <w:color w:val="auto"/>
                <w:sz w:val="20"/>
                <w:szCs w:val="20"/>
                <w:lang w:val="fr-FR"/>
              </w:rPr>
              <w:t>Avoir mal+partie du corps</w:t>
            </w:r>
          </w:p>
        </w:tc>
        <w:tc>
          <w:tcPr>
            <w:tcW w:w="1799" w:type="dxa"/>
          </w:tcPr>
          <w:p w:rsidR="00FE7827" w:rsidRPr="00CE1981" w:rsidRDefault="00FE7827" w:rsidP="00FE7827">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Décrire quelqu'un et exprimer ses sentiments</w:t>
            </w:r>
          </w:p>
          <w:p w:rsidR="00FE7827" w:rsidRPr="00CE1981" w:rsidRDefault="00FE7827" w:rsidP="00FE7827">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Quand tu es triste ou en colère</w:t>
            </w:r>
          </w:p>
          <w:p w:rsidR="00FE7827" w:rsidRPr="00CE1981" w:rsidRDefault="00FE7827" w:rsidP="00FE7827">
            <w:pPr>
              <w:pStyle w:val="Ttulo1"/>
              <w:spacing w:before="0"/>
              <w:outlineLvl w:val="0"/>
              <w:rPr>
                <w:rFonts w:ascii="Arial" w:hAnsi="Arial" w:cs="Arial"/>
                <w:bCs w:val="0"/>
                <w:color w:val="auto"/>
                <w:sz w:val="20"/>
                <w:szCs w:val="20"/>
                <w:lang w:val="fr-FR"/>
              </w:rPr>
            </w:pPr>
            <w:r w:rsidRPr="00CE1981">
              <w:rPr>
                <w:rFonts w:ascii="Arial" w:hAnsi="Arial" w:cs="Arial"/>
                <w:color w:val="auto"/>
                <w:sz w:val="20"/>
                <w:szCs w:val="20"/>
                <w:lang w:val="fr-FR"/>
              </w:rPr>
              <w:t>Phonétique: ã, ε, õ</w:t>
            </w:r>
          </w:p>
        </w:tc>
      </w:tr>
    </w:tbl>
    <w:p w:rsidR="00AE0A1E" w:rsidRDefault="00AE0A1E">
      <w:pPr>
        <w:rPr>
          <w:b/>
          <w:sz w:val="24"/>
          <w:szCs w:val="24"/>
        </w:rPr>
      </w:pPr>
    </w:p>
    <w:p w:rsidR="00CE1981" w:rsidRDefault="00FE7827">
      <w:pPr>
        <w:rPr>
          <w:b/>
          <w:sz w:val="24"/>
          <w:szCs w:val="24"/>
        </w:rPr>
      </w:pPr>
      <w:r w:rsidRPr="00FE7827">
        <w:rPr>
          <w:b/>
          <w:sz w:val="24"/>
          <w:szCs w:val="24"/>
        </w:rPr>
        <w:t>CONTENIDOS MÍNIMOS</w:t>
      </w:r>
    </w:p>
    <w:p w:rsidR="00FE7827" w:rsidRDefault="00FE7827" w:rsidP="00480EC6">
      <w:pPr>
        <w:spacing w:after="0"/>
        <w:rPr>
          <w:sz w:val="24"/>
          <w:szCs w:val="24"/>
        </w:rPr>
      </w:pPr>
      <w:r w:rsidRPr="00FE7827">
        <w:rPr>
          <w:sz w:val="24"/>
          <w:szCs w:val="24"/>
        </w:rPr>
        <w:t>Abecedario</w:t>
      </w:r>
      <w:r w:rsidR="00FB5E72">
        <w:rPr>
          <w:sz w:val="24"/>
          <w:szCs w:val="24"/>
        </w:rPr>
        <w:t>, deletrear</w:t>
      </w:r>
    </w:p>
    <w:p w:rsidR="00FE7827" w:rsidRDefault="00FE7827" w:rsidP="00480EC6">
      <w:pPr>
        <w:spacing w:after="0"/>
        <w:rPr>
          <w:sz w:val="24"/>
          <w:szCs w:val="24"/>
        </w:rPr>
      </w:pPr>
      <w:r>
        <w:rPr>
          <w:sz w:val="24"/>
          <w:szCs w:val="24"/>
        </w:rPr>
        <w:t>Números del 0 al 100</w:t>
      </w:r>
    </w:p>
    <w:p w:rsidR="00FB5E72" w:rsidRDefault="00FB5E72" w:rsidP="00480EC6">
      <w:pPr>
        <w:spacing w:after="0"/>
        <w:rPr>
          <w:sz w:val="24"/>
          <w:szCs w:val="24"/>
        </w:rPr>
      </w:pPr>
      <w:r>
        <w:rPr>
          <w:sz w:val="24"/>
          <w:szCs w:val="24"/>
        </w:rPr>
        <w:t>Saludos, Presentación</w:t>
      </w:r>
      <w:r w:rsidR="00480EC6">
        <w:rPr>
          <w:sz w:val="24"/>
          <w:szCs w:val="24"/>
        </w:rPr>
        <w:t xml:space="preserve"> y descripción</w:t>
      </w:r>
      <w:r>
        <w:rPr>
          <w:sz w:val="24"/>
          <w:szCs w:val="24"/>
        </w:rPr>
        <w:t xml:space="preserve"> personal</w:t>
      </w:r>
      <w:r w:rsidR="00480EC6">
        <w:rPr>
          <w:sz w:val="24"/>
          <w:szCs w:val="24"/>
        </w:rPr>
        <w:t xml:space="preserve"> (aspecto físico y carácter)</w:t>
      </w:r>
    </w:p>
    <w:p w:rsidR="00FB5E72" w:rsidRDefault="00FB5E72" w:rsidP="00480EC6">
      <w:pPr>
        <w:spacing w:after="0"/>
        <w:rPr>
          <w:sz w:val="24"/>
          <w:szCs w:val="24"/>
        </w:rPr>
      </w:pPr>
      <w:r>
        <w:rPr>
          <w:sz w:val="24"/>
          <w:szCs w:val="24"/>
        </w:rPr>
        <w:t>Frases para comunicarse en clase</w:t>
      </w:r>
    </w:p>
    <w:p w:rsidR="00480EC6" w:rsidRDefault="00480EC6" w:rsidP="00480EC6">
      <w:pPr>
        <w:spacing w:after="0"/>
        <w:rPr>
          <w:sz w:val="24"/>
          <w:szCs w:val="24"/>
        </w:rPr>
      </w:pPr>
      <w:r>
        <w:rPr>
          <w:sz w:val="24"/>
          <w:szCs w:val="24"/>
        </w:rPr>
        <w:t>Días de la semana y meses del año</w:t>
      </w:r>
    </w:p>
    <w:p w:rsidR="00FB5E72" w:rsidRDefault="00FB5E72" w:rsidP="00480EC6">
      <w:pPr>
        <w:spacing w:after="0"/>
        <w:rPr>
          <w:sz w:val="24"/>
          <w:szCs w:val="24"/>
        </w:rPr>
      </w:pPr>
      <w:r>
        <w:rPr>
          <w:sz w:val="24"/>
          <w:szCs w:val="24"/>
        </w:rPr>
        <w:t xml:space="preserve">Idiomas,  nacionalidades y </w:t>
      </w:r>
      <w:r w:rsidR="00480EC6">
        <w:rPr>
          <w:sz w:val="24"/>
          <w:szCs w:val="24"/>
        </w:rPr>
        <w:t>países</w:t>
      </w:r>
    </w:p>
    <w:p w:rsidR="00FB5E72" w:rsidRDefault="00FB5E72" w:rsidP="00480EC6">
      <w:pPr>
        <w:spacing w:after="0"/>
        <w:rPr>
          <w:sz w:val="24"/>
          <w:szCs w:val="24"/>
        </w:rPr>
      </w:pPr>
      <w:r>
        <w:rPr>
          <w:sz w:val="24"/>
          <w:szCs w:val="24"/>
        </w:rPr>
        <w:t>Material escolar</w:t>
      </w:r>
    </w:p>
    <w:p w:rsidR="00FB5E72" w:rsidRDefault="00FB5E72" w:rsidP="00480EC6">
      <w:pPr>
        <w:spacing w:after="0"/>
        <w:rPr>
          <w:sz w:val="24"/>
          <w:szCs w:val="24"/>
        </w:rPr>
      </w:pPr>
      <w:r>
        <w:rPr>
          <w:sz w:val="24"/>
          <w:szCs w:val="24"/>
        </w:rPr>
        <w:t>Colores</w:t>
      </w:r>
    </w:p>
    <w:p w:rsidR="00480EC6" w:rsidRDefault="00480EC6" w:rsidP="00480EC6">
      <w:pPr>
        <w:spacing w:after="0"/>
        <w:rPr>
          <w:sz w:val="24"/>
          <w:szCs w:val="24"/>
        </w:rPr>
      </w:pPr>
      <w:r>
        <w:rPr>
          <w:sz w:val="24"/>
          <w:szCs w:val="24"/>
        </w:rPr>
        <w:t>Familia</w:t>
      </w:r>
    </w:p>
    <w:p w:rsidR="00480EC6" w:rsidRDefault="00480EC6" w:rsidP="00480EC6">
      <w:pPr>
        <w:spacing w:after="0"/>
        <w:rPr>
          <w:sz w:val="24"/>
          <w:szCs w:val="24"/>
        </w:rPr>
      </w:pPr>
      <w:r>
        <w:rPr>
          <w:sz w:val="24"/>
          <w:szCs w:val="24"/>
        </w:rPr>
        <w:t>Animales</w:t>
      </w:r>
    </w:p>
    <w:p w:rsidR="00480EC6" w:rsidRDefault="00480EC6" w:rsidP="00480EC6">
      <w:pPr>
        <w:spacing w:after="0"/>
        <w:rPr>
          <w:sz w:val="24"/>
          <w:szCs w:val="24"/>
        </w:rPr>
      </w:pPr>
      <w:r>
        <w:rPr>
          <w:sz w:val="24"/>
          <w:szCs w:val="24"/>
        </w:rPr>
        <w:t>Profesiones</w:t>
      </w:r>
    </w:p>
    <w:p w:rsidR="00480EC6" w:rsidRDefault="00480EC6" w:rsidP="00480EC6">
      <w:pPr>
        <w:spacing w:after="0"/>
        <w:rPr>
          <w:sz w:val="24"/>
          <w:szCs w:val="24"/>
        </w:rPr>
      </w:pPr>
      <w:r>
        <w:rPr>
          <w:sz w:val="24"/>
          <w:szCs w:val="24"/>
        </w:rPr>
        <w:t>La ciudad, medios de transporte, preposiciones de lugar</w:t>
      </w:r>
    </w:p>
    <w:p w:rsidR="00E6352B" w:rsidRDefault="00E6352B" w:rsidP="00480EC6">
      <w:pPr>
        <w:spacing w:after="0"/>
        <w:rPr>
          <w:sz w:val="24"/>
          <w:szCs w:val="24"/>
        </w:rPr>
      </w:pPr>
      <w:r>
        <w:rPr>
          <w:sz w:val="24"/>
          <w:szCs w:val="24"/>
        </w:rPr>
        <w:t>Preguntar y decir la hora</w:t>
      </w:r>
    </w:p>
    <w:p w:rsidR="00480EC6" w:rsidRDefault="00480EC6" w:rsidP="00480EC6">
      <w:pPr>
        <w:spacing w:after="0"/>
        <w:rPr>
          <w:sz w:val="24"/>
          <w:szCs w:val="24"/>
        </w:rPr>
      </w:pPr>
      <w:r>
        <w:rPr>
          <w:sz w:val="24"/>
          <w:szCs w:val="24"/>
        </w:rPr>
        <w:t>Actividades: deportes, tiempo libre</w:t>
      </w:r>
    </w:p>
    <w:p w:rsidR="00480EC6" w:rsidRDefault="00480EC6" w:rsidP="00480EC6">
      <w:pPr>
        <w:spacing w:after="0"/>
        <w:rPr>
          <w:sz w:val="24"/>
          <w:szCs w:val="24"/>
        </w:rPr>
      </w:pPr>
      <w:r>
        <w:rPr>
          <w:sz w:val="24"/>
          <w:szCs w:val="24"/>
        </w:rPr>
        <w:t>Partes del cuerpo. Ropa y accesorios</w:t>
      </w:r>
    </w:p>
    <w:p w:rsidR="00480EC6" w:rsidRPr="00121335" w:rsidRDefault="00480EC6" w:rsidP="00480EC6">
      <w:pPr>
        <w:spacing w:after="0"/>
        <w:rPr>
          <w:sz w:val="24"/>
          <w:szCs w:val="24"/>
        </w:rPr>
      </w:pPr>
      <w:r w:rsidRPr="00121335">
        <w:rPr>
          <w:sz w:val="24"/>
          <w:szCs w:val="24"/>
        </w:rPr>
        <w:t>Pronombres sujeto</w:t>
      </w:r>
    </w:p>
    <w:p w:rsidR="00E6352B" w:rsidRPr="004A3967" w:rsidRDefault="00E6352B" w:rsidP="00480EC6">
      <w:pPr>
        <w:spacing w:after="0"/>
        <w:rPr>
          <w:sz w:val="24"/>
          <w:szCs w:val="24"/>
        </w:rPr>
      </w:pPr>
      <w:r w:rsidRPr="004A3967">
        <w:rPr>
          <w:sz w:val="24"/>
          <w:szCs w:val="24"/>
        </w:rPr>
        <w:t>Presente de indicativo</w:t>
      </w:r>
      <w:r w:rsidR="004A3967" w:rsidRPr="004A3967">
        <w:rPr>
          <w:sz w:val="24"/>
          <w:szCs w:val="24"/>
        </w:rPr>
        <w:t xml:space="preserve">, </w:t>
      </w:r>
      <w:r w:rsidRPr="004A3967">
        <w:rPr>
          <w:sz w:val="24"/>
          <w:szCs w:val="24"/>
        </w:rPr>
        <w:t>Imperativo</w:t>
      </w:r>
      <w:r w:rsidR="004A3967" w:rsidRPr="004A3967">
        <w:rPr>
          <w:sz w:val="24"/>
          <w:szCs w:val="24"/>
        </w:rPr>
        <w:t>, Futuro pr</w:t>
      </w:r>
      <w:r w:rsidR="004A3967">
        <w:rPr>
          <w:sz w:val="24"/>
          <w:szCs w:val="24"/>
        </w:rPr>
        <w:t>óximo</w:t>
      </w:r>
    </w:p>
    <w:p w:rsidR="00E6352B" w:rsidRDefault="00480EC6" w:rsidP="00480EC6">
      <w:pPr>
        <w:spacing w:after="0"/>
        <w:rPr>
          <w:sz w:val="24"/>
          <w:szCs w:val="24"/>
          <w:lang w:val="fr-FR"/>
        </w:rPr>
      </w:pPr>
      <w:proofErr w:type="spellStart"/>
      <w:r w:rsidRPr="00480EC6">
        <w:rPr>
          <w:sz w:val="24"/>
          <w:szCs w:val="24"/>
          <w:lang w:val="fr-FR"/>
        </w:rPr>
        <w:t>Verbos</w:t>
      </w:r>
      <w:proofErr w:type="spellEnd"/>
      <w:r w:rsidRPr="00480EC6">
        <w:rPr>
          <w:sz w:val="24"/>
          <w:szCs w:val="24"/>
          <w:lang w:val="fr-FR"/>
        </w:rPr>
        <w:t xml:space="preserve">: </w:t>
      </w:r>
      <w:r w:rsidR="00E6352B">
        <w:rPr>
          <w:sz w:val="24"/>
          <w:szCs w:val="24"/>
          <w:lang w:val="fr-FR"/>
        </w:rPr>
        <w:t>AVOIR, ÊTRE, S'APPELER</w:t>
      </w:r>
    </w:p>
    <w:p w:rsidR="00E6352B" w:rsidRDefault="00E6352B" w:rsidP="00480EC6">
      <w:pPr>
        <w:spacing w:after="0"/>
        <w:rPr>
          <w:sz w:val="24"/>
          <w:szCs w:val="24"/>
          <w:lang w:val="fr-FR"/>
        </w:rPr>
      </w:pPr>
      <w:proofErr w:type="spellStart"/>
      <w:r>
        <w:rPr>
          <w:sz w:val="24"/>
          <w:szCs w:val="24"/>
          <w:lang w:val="fr-FR"/>
        </w:rPr>
        <w:t>Verbos</w:t>
      </w:r>
      <w:proofErr w:type="spellEnd"/>
      <w:r>
        <w:rPr>
          <w:sz w:val="24"/>
          <w:szCs w:val="24"/>
          <w:lang w:val="fr-FR"/>
        </w:rPr>
        <w:t xml:space="preserve"> en -ER: </w:t>
      </w:r>
      <w:r w:rsidR="00480EC6" w:rsidRPr="00480EC6">
        <w:rPr>
          <w:sz w:val="24"/>
          <w:szCs w:val="24"/>
          <w:lang w:val="fr-FR"/>
        </w:rPr>
        <w:t>PARLER</w:t>
      </w:r>
      <w:r w:rsidR="00480EC6">
        <w:rPr>
          <w:sz w:val="24"/>
          <w:szCs w:val="24"/>
          <w:lang w:val="fr-FR"/>
        </w:rPr>
        <w:t xml:space="preserve">, AIMER, ADORER, DÉTESTER,HABITER, </w:t>
      </w:r>
      <w:r>
        <w:rPr>
          <w:sz w:val="24"/>
          <w:szCs w:val="24"/>
          <w:lang w:val="fr-FR"/>
        </w:rPr>
        <w:t xml:space="preserve">JOUER, </w:t>
      </w:r>
      <w:r w:rsidR="00480EC6">
        <w:rPr>
          <w:sz w:val="24"/>
          <w:szCs w:val="24"/>
          <w:lang w:val="fr-FR"/>
        </w:rPr>
        <w:t>…</w:t>
      </w:r>
    </w:p>
    <w:p w:rsidR="00480EC6" w:rsidRDefault="00480EC6" w:rsidP="00480EC6">
      <w:pPr>
        <w:spacing w:after="0"/>
        <w:rPr>
          <w:sz w:val="24"/>
          <w:szCs w:val="24"/>
          <w:lang w:val="fr-FR"/>
        </w:rPr>
      </w:pPr>
      <w:r>
        <w:rPr>
          <w:sz w:val="24"/>
          <w:szCs w:val="24"/>
          <w:lang w:val="fr-FR"/>
        </w:rPr>
        <w:t xml:space="preserve"> ALLER, </w:t>
      </w:r>
      <w:r w:rsidR="00E6352B">
        <w:rPr>
          <w:sz w:val="24"/>
          <w:szCs w:val="24"/>
          <w:lang w:val="fr-FR"/>
        </w:rPr>
        <w:t>VENIR, PRENDRE, FAIRE, METTRE, VOULOIR</w:t>
      </w:r>
    </w:p>
    <w:p w:rsidR="00E6352B" w:rsidRDefault="00E6352B" w:rsidP="00480EC6">
      <w:pPr>
        <w:spacing w:after="0"/>
        <w:rPr>
          <w:sz w:val="24"/>
          <w:szCs w:val="24"/>
          <w:lang w:val="fr-FR"/>
        </w:rPr>
      </w:pPr>
      <w:proofErr w:type="spellStart"/>
      <w:r>
        <w:rPr>
          <w:sz w:val="24"/>
          <w:szCs w:val="24"/>
          <w:lang w:val="fr-FR"/>
        </w:rPr>
        <w:t>Verbos</w:t>
      </w:r>
      <w:proofErr w:type="spellEnd"/>
      <w:r>
        <w:rPr>
          <w:sz w:val="24"/>
          <w:szCs w:val="24"/>
          <w:lang w:val="fr-FR"/>
        </w:rPr>
        <w:t xml:space="preserve"> pronominales: S'APPELER, SE LEVER, SE LAVER, S'HABILLER, …</w:t>
      </w:r>
    </w:p>
    <w:p w:rsidR="00E6352B" w:rsidRPr="00E6352B" w:rsidRDefault="00E6352B" w:rsidP="00480EC6">
      <w:pPr>
        <w:spacing w:after="0"/>
        <w:rPr>
          <w:sz w:val="24"/>
          <w:szCs w:val="24"/>
        </w:rPr>
      </w:pPr>
      <w:r w:rsidRPr="00E6352B">
        <w:rPr>
          <w:sz w:val="24"/>
          <w:szCs w:val="24"/>
        </w:rPr>
        <w:t>Artículos definidos e indefinidos</w:t>
      </w:r>
    </w:p>
    <w:p w:rsidR="00E6352B" w:rsidRPr="00E6352B" w:rsidRDefault="00E6352B" w:rsidP="00480EC6">
      <w:pPr>
        <w:spacing w:after="0"/>
        <w:rPr>
          <w:sz w:val="24"/>
          <w:szCs w:val="24"/>
        </w:rPr>
      </w:pPr>
      <w:r w:rsidRPr="00E6352B">
        <w:rPr>
          <w:sz w:val="24"/>
          <w:szCs w:val="24"/>
        </w:rPr>
        <w:t>Femenino y plural de nombres y adjetivos</w:t>
      </w:r>
    </w:p>
    <w:p w:rsidR="00E6352B" w:rsidRDefault="00E6352B" w:rsidP="00480EC6">
      <w:pPr>
        <w:spacing w:after="0"/>
        <w:rPr>
          <w:sz w:val="24"/>
          <w:szCs w:val="24"/>
        </w:rPr>
      </w:pPr>
      <w:r>
        <w:rPr>
          <w:sz w:val="24"/>
          <w:szCs w:val="24"/>
        </w:rPr>
        <w:lastRenderedPageBreak/>
        <w:t>Posesivos</w:t>
      </w:r>
    </w:p>
    <w:p w:rsidR="00E6352B" w:rsidRDefault="00E6352B" w:rsidP="00480EC6">
      <w:pPr>
        <w:spacing w:after="0"/>
        <w:rPr>
          <w:sz w:val="24"/>
          <w:szCs w:val="24"/>
        </w:rPr>
      </w:pPr>
      <w:r>
        <w:rPr>
          <w:sz w:val="24"/>
          <w:szCs w:val="24"/>
        </w:rPr>
        <w:t>Frase interrogativa</w:t>
      </w:r>
    </w:p>
    <w:p w:rsidR="00E6352B" w:rsidRDefault="00E6352B" w:rsidP="00480EC6">
      <w:pPr>
        <w:spacing w:after="0"/>
        <w:rPr>
          <w:sz w:val="24"/>
          <w:szCs w:val="24"/>
        </w:rPr>
      </w:pPr>
      <w:r>
        <w:rPr>
          <w:sz w:val="24"/>
          <w:szCs w:val="24"/>
        </w:rPr>
        <w:t>Frase negativa</w:t>
      </w:r>
    </w:p>
    <w:p w:rsidR="00E6352B" w:rsidRDefault="00E6352B" w:rsidP="00480EC6">
      <w:pPr>
        <w:spacing w:after="0"/>
        <w:rPr>
          <w:sz w:val="24"/>
          <w:szCs w:val="24"/>
        </w:rPr>
      </w:pPr>
      <w:r>
        <w:rPr>
          <w:sz w:val="24"/>
          <w:szCs w:val="24"/>
        </w:rPr>
        <w:t>Pedir y dar información personal</w:t>
      </w:r>
    </w:p>
    <w:p w:rsidR="00E6352B" w:rsidRDefault="00E6352B" w:rsidP="00480EC6">
      <w:pPr>
        <w:spacing w:after="0"/>
        <w:rPr>
          <w:sz w:val="24"/>
          <w:szCs w:val="24"/>
        </w:rPr>
      </w:pPr>
      <w:r>
        <w:rPr>
          <w:sz w:val="24"/>
          <w:szCs w:val="24"/>
        </w:rPr>
        <w:t>Expresar los gustos</w:t>
      </w:r>
      <w:r w:rsidR="004A3967">
        <w:rPr>
          <w:sz w:val="24"/>
          <w:szCs w:val="24"/>
        </w:rPr>
        <w:t xml:space="preserve"> y preferencias</w:t>
      </w:r>
    </w:p>
    <w:p w:rsidR="00E6352B" w:rsidRDefault="00E6352B" w:rsidP="00480EC6">
      <w:pPr>
        <w:spacing w:after="0"/>
        <w:rPr>
          <w:sz w:val="24"/>
          <w:szCs w:val="24"/>
        </w:rPr>
      </w:pPr>
      <w:r>
        <w:rPr>
          <w:sz w:val="24"/>
          <w:szCs w:val="24"/>
        </w:rPr>
        <w:t>Describir la familia</w:t>
      </w:r>
    </w:p>
    <w:p w:rsidR="004A3967" w:rsidRDefault="004A3967" w:rsidP="00480EC6">
      <w:pPr>
        <w:spacing w:after="0"/>
        <w:rPr>
          <w:sz w:val="24"/>
          <w:szCs w:val="24"/>
        </w:rPr>
      </w:pPr>
      <w:r>
        <w:rPr>
          <w:sz w:val="24"/>
          <w:szCs w:val="24"/>
        </w:rPr>
        <w:t>Preguntar e indicar el itinerario</w:t>
      </w:r>
    </w:p>
    <w:p w:rsidR="004A3967" w:rsidRDefault="004A3967" w:rsidP="00480EC6">
      <w:pPr>
        <w:spacing w:after="0"/>
        <w:rPr>
          <w:sz w:val="24"/>
          <w:szCs w:val="24"/>
        </w:rPr>
      </w:pPr>
      <w:r>
        <w:rPr>
          <w:sz w:val="24"/>
          <w:szCs w:val="24"/>
        </w:rPr>
        <w:t>Preguntar y decir la fecha y la hora</w:t>
      </w:r>
    </w:p>
    <w:p w:rsidR="00E6352B" w:rsidRPr="00E6352B" w:rsidRDefault="00E6352B" w:rsidP="00480EC6">
      <w:pPr>
        <w:spacing w:after="0"/>
        <w:rPr>
          <w:sz w:val="24"/>
          <w:szCs w:val="24"/>
        </w:rPr>
      </w:pPr>
    </w:p>
    <w:p w:rsidR="00FB5E72" w:rsidRPr="00E6352B" w:rsidRDefault="00FB5E72" w:rsidP="00FB5E72">
      <w:pPr>
        <w:rPr>
          <w:sz w:val="24"/>
          <w:szCs w:val="24"/>
        </w:rPr>
      </w:pPr>
    </w:p>
    <w:p w:rsidR="00FB5E72" w:rsidRPr="00E6352B" w:rsidRDefault="00FB5E72">
      <w:pPr>
        <w:rPr>
          <w:sz w:val="24"/>
          <w:szCs w:val="24"/>
        </w:rPr>
      </w:pPr>
    </w:p>
    <w:p w:rsidR="00FE7827" w:rsidRPr="00E6352B" w:rsidRDefault="00FE7827">
      <w:pPr>
        <w:rPr>
          <w:b/>
          <w:sz w:val="24"/>
          <w:szCs w:val="24"/>
        </w:rPr>
      </w:pPr>
    </w:p>
    <w:sectPr w:rsidR="00FE7827" w:rsidRPr="00E6352B" w:rsidSect="007E53C7">
      <w:headerReference w:type="default" r:id="rId8"/>
      <w:footerReference w:type="default" r:id="rId9"/>
      <w:pgSz w:w="11906" w:h="16838"/>
      <w:pgMar w:top="113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FDE" w:rsidRDefault="008E7FDE" w:rsidP="00121335">
      <w:pPr>
        <w:spacing w:after="0" w:line="240" w:lineRule="auto"/>
      </w:pPr>
      <w:r>
        <w:separator/>
      </w:r>
    </w:p>
  </w:endnote>
  <w:endnote w:type="continuationSeparator" w:id="0">
    <w:p w:rsidR="008E7FDE" w:rsidRDefault="008E7FDE" w:rsidP="00121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35" w:rsidRDefault="00121335">
    <w:pPr>
      <w:pStyle w:val="Piedepgina"/>
    </w:pPr>
    <w:r>
      <w:t>IES. JOSEFINA ALDCOA</w:t>
    </w:r>
    <w:r>
      <w:ptab w:relativeTo="margin" w:alignment="center" w:leader="none"/>
    </w:r>
    <w:r>
      <w:t>DPTO.FRANCÉS:FRANCÉS</w:t>
    </w:r>
    <w:r w:rsidR="00AE0A1E">
      <w:t xml:space="preserve"> (MÍNIMOS 1ºESO)</w:t>
    </w:r>
    <w:r>
      <w:ptab w:relativeTo="margin" w:alignment="right" w:leader="none"/>
    </w:r>
    <w:r w:rsidR="00CC678F">
      <w:t>CURSO 2025-2026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FDE" w:rsidRDefault="008E7FDE" w:rsidP="00121335">
      <w:pPr>
        <w:spacing w:after="0" w:line="240" w:lineRule="auto"/>
      </w:pPr>
      <w:r>
        <w:separator/>
      </w:r>
    </w:p>
  </w:footnote>
  <w:footnote w:type="continuationSeparator" w:id="0">
    <w:p w:rsidR="008E7FDE" w:rsidRDefault="008E7FDE" w:rsidP="001213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173092"/>
      <w:docPartObj>
        <w:docPartGallery w:val="Page Numbers (Top of Page)"/>
        <w:docPartUnique/>
      </w:docPartObj>
    </w:sdtPr>
    <w:sdtContent>
      <w:p w:rsidR="00121335" w:rsidRDefault="008B6D85">
        <w:pPr>
          <w:pStyle w:val="Encabezado"/>
        </w:pPr>
        <w:fldSimple w:instr=" PAGE   \* MERGEFORMAT ">
          <w:r w:rsidR="00CC678F">
            <w:rPr>
              <w:noProof/>
            </w:rPr>
            <w:t>3</w:t>
          </w:r>
        </w:fldSimple>
      </w:p>
    </w:sdtContent>
  </w:sdt>
  <w:p w:rsidR="00121335" w:rsidRDefault="0012133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D04AA"/>
    <w:multiLevelType w:val="multilevel"/>
    <w:tmpl w:val="403EDE36"/>
    <w:styleLink w:val="WWNum1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BF32219"/>
    <w:multiLevelType w:val="multilevel"/>
    <w:tmpl w:val="944EFBE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B48585E"/>
    <w:multiLevelType w:val="multilevel"/>
    <w:tmpl w:val="A04C1F1C"/>
    <w:styleLink w:val="WWNum11"/>
    <w:lvl w:ilvl="0">
      <w:numFmt w:val="bullet"/>
      <w:lvlText w:val="-"/>
      <w:lvlJc w:val="left"/>
      <w:pPr>
        <w:ind w:left="720" w:hanging="360"/>
      </w:pPr>
      <w:rPr>
        <w:rFonts w:ascii="Calibri" w:eastAsia="Calibri" w:hAnsi="Calibri"/>
        <w:b/>
      </w:rPr>
    </w:lvl>
    <w:lvl w:ilvl="1">
      <w:numFmt w:val="bullet"/>
      <w:lvlText w:val="o"/>
      <w:lvlJc w:val="left"/>
      <w:pPr>
        <w:ind w:left="1440" w:hanging="360"/>
      </w:pPr>
      <w:rPr>
        <w:rFonts w:ascii="Courier New" w:hAnsi="Courier New"/>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15C6E5E"/>
    <w:multiLevelType w:val="multilevel"/>
    <w:tmpl w:val="CC2648D4"/>
    <w:styleLink w:val="WWNum14"/>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506C154F"/>
    <w:multiLevelType w:val="multilevel"/>
    <w:tmpl w:val="5C689E8E"/>
    <w:styleLink w:val="WWNum17"/>
    <w:lvl w:ilvl="0">
      <w:numFmt w:val="bullet"/>
      <w:lvlText w:val="-"/>
      <w:lvlJc w:val="left"/>
      <w:pPr>
        <w:ind w:left="720" w:hanging="360"/>
      </w:pPr>
      <w:rPr>
        <w:rFonts w:ascii="Calibri" w:eastAsia="Times New Roman" w:hAnsi="Calibri"/>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66B04CFE"/>
    <w:multiLevelType w:val="multilevel"/>
    <w:tmpl w:val="D91CAD4C"/>
    <w:styleLink w:val="WWNum12"/>
    <w:lvl w:ilvl="0">
      <w:numFmt w:val="bullet"/>
      <w:lvlText w:val="-"/>
      <w:lvlJc w:val="left"/>
      <w:pPr>
        <w:ind w:left="1068" w:hanging="360"/>
      </w:pPr>
      <w:rPr>
        <w:rFonts w:ascii="Times New Roman" w:hAnsi="Times New Roman"/>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7E53C7"/>
    <w:rsid w:val="00121335"/>
    <w:rsid w:val="00177949"/>
    <w:rsid w:val="00360A17"/>
    <w:rsid w:val="00480EC6"/>
    <w:rsid w:val="004A3967"/>
    <w:rsid w:val="004B75DB"/>
    <w:rsid w:val="00506787"/>
    <w:rsid w:val="005276E6"/>
    <w:rsid w:val="006562C4"/>
    <w:rsid w:val="007C7471"/>
    <w:rsid w:val="007E53C7"/>
    <w:rsid w:val="008B6D85"/>
    <w:rsid w:val="008E7FDE"/>
    <w:rsid w:val="008F156A"/>
    <w:rsid w:val="009A27D3"/>
    <w:rsid w:val="00A153B7"/>
    <w:rsid w:val="00A20D90"/>
    <w:rsid w:val="00AE0A1E"/>
    <w:rsid w:val="00B131DF"/>
    <w:rsid w:val="00C63CF3"/>
    <w:rsid w:val="00C92B0F"/>
    <w:rsid w:val="00CC678F"/>
    <w:rsid w:val="00CE1981"/>
    <w:rsid w:val="00D36631"/>
    <w:rsid w:val="00E62F9F"/>
    <w:rsid w:val="00E6352B"/>
    <w:rsid w:val="00E95D05"/>
    <w:rsid w:val="00EA53F3"/>
    <w:rsid w:val="00FB5E72"/>
    <w:rsid w:val="00FC2AE1"/>
    <w:rsid w:val="00FE78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3C7"/>
  </w:style>
  <w:style w:type="paragraph" w:styleId="Ttulo1">
    <w:name w:val="heading 1"/>
    <w:basedOn w:val="Normal"/>
    <w:next w:val="Normal"/>
    <w:link w:val="Ttulo1Car"/>
    <w:uiPriority w:val="9"/>
    <w:qFormat/>
    <w:rsid w:val="00CE19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unhideWhenUsed/>
    <w:qFormat/>
    <w:rsid w:val="006562C4"/>
    <w:pPr>
      <w:keepNext/>
      <w:suppressAutoHyphens/>
      <w:autoSpaceDN w:val="0"/>
      <w:spacing w:before="240" w:after="120" w:line="240" w:lineRule="auto"/>
      <w:textAlignment w:val="baseline"/>
      <w:outlineLvl w:val="1"/>
    </w:pPr>
    <w:rPr>
      <w:rFonts w:ascii="Liberation Sans" w:eastAsia="Microsoft YaHei" w:hAnsi="Liberation Sans" w:cs="Mangal"/>
      <w:kern w:val="3"/>
      <w:sz w:val="28"/>
      <w:szCs w:val="28"/>
      <w:lang w:val="en-US" w:eastAsia="zh-CN" w:bidi="hi-IN"/>
    </w:rPr>
  </w:style>
  <w:style w:type="paragraph" w:styleId="Ttulo3">
    <w:name w:val="heading 3"/>
    <w:basedOn w:val="Normal"/>
    <w:next w:val="Normal"/>
    <w:link w:val="Ttulo3Car"/>
    <w:uiPriority w:val="9"/>
    <w:unhideWhenUsed/>
    <w:qFormat/>
    <w:rsid w:val="00C63C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5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53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3C7"/>
    <w:rPr>
      <w:rFonts w:ascii="Tahoma" w:hAnsi="Tahoma" w:cs="Tahoma"/>
      <w:sz w:val="16"/>
      <w:szCs w:val="16"/>
    </w:rPr>
  </w:style>
  <w:style w:type="character" w:customStyle="1" w:styleId="Ttulo2Car">
    <w:name w:val="Título 2 Car"/>
    <w:basedOn w:val="Fuentedeprrafopredeter"/>
    <w:link w:val="Ttulo2"/>
    <w:uiPriority w:val="9"/>
    <w:rsid w:val="006562C4"/>
    <w:rPr>
      <w:rFonts w:ascii="Liberation Sans" w:eastAsia="Microsoft YaHei" w:hAnsi="Liberation Sans" w:cs="Mangal"/>
      <w:kern w:val="3"/>
      <w:sz w:val="28"/>
      <w:szCs w:val="28"/>
      <w:lang w:val="en-US" w:eastAsia="zh-CN" w:bidi="hi-IN"/>
    </w:rPr>
  </w:style>
  <w:style w:type="paragraph" w:customStyle="1" w:styleId="Standard">
    <w:name w:val="Standard"/>
    <w:rsid w:val="006562C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Num12">
    <w:name w:val="WWNum12"/>
    <w:basedOn w:val="Sinlista"/>
    <w:rsid w:val="00B131DF"/>
    <w:pPr>
      <w:numPr>
        <w:numId w:val="1"/>
      </w:numPr>
    </w:pPr>
  </w:style>
  <w:style w:type="numbering" w:customStyle="1" w:styleId="WWNum15">
    <w:name w:val="WWNum15"/>
    <w:basedOn w:val="Sinlista"/>
    <w:rsid w:val="00B131DF"/>
    <w:pPr>
      <w:numPr>
        <w:numId w:val="2"/>
      </w:numPr>
    </w:pPr>
  </w:style>
  <w:style w:type="numbering" w:customStyle="1" w:styleId="WWNum16">
    <w:name w:val="WWNum16"/>
    <w:basedOn w:val="Sinlista"/>
    <w:rsid w:val="00B131DF"/>
    <w:pPr>
      <w:numPr>
        <w:numId w:val="3"/>
      </w:numPr>
    </w:pPr>
  </w:style>
  <w:style w:type="numbering" w:customStyle="1" w:styleId="WWNum17">
    <w:name w:val="WWNum17"/>
    <w:basedOn w:val="Sinlista"/>
    <w:rsid w:val="00B131DF"/>
    <w:pPr>
      <w:numPr>
        <w:numId w:val="4"/>
      </w:numPr>
    </w:pPr>
  </w:style>
  <w:style w:type="numbering" w:customStyle="1" w:styleId="WWNum11">
    <w:name w:val="WWNum11"/>
    <w:basedOn w:val="Sinlista"/>
    <w:rsid w:val="00B131DF"/>
    <w:pPr>
      <w:numPr>
        <w:numId w:val="5"/>
      </w:numPr>
    </w:pPr>
  </w:style>
  <w:style w:type="numbering" w:customStyle="1" w:styleId="WWNum14">
    <w:name w:val="WWNum14"/>
    <w:basedOn w:val="Sinlista"/>
    <w:rsid w:val="00B131DF"/>
    <w:pPr>
      <w:numPr>
        <w:numId w:val="6"/>
      </w:numPr>
    </w:pPr>
  </w:style>
  <w:style w:type="character" w:customStyle="1" w:styleId="Ttulo3Car">
    <w:name w:val="Título 3 Car"/>
    <w:basedOn w:val="Fuentedeprrafopredeter"/>
    <w:link w:val="Ttulo3"/>
    <w:uiPriority w:val="9"/>
    <w:rsid w:val="00C63CF3"/>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CE198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1213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335"/>
  </w:style>
  <w:style w:type="paragraph" w:styleId="Piedepgina">
    <w:name w:val="footer"/>
    <w:basedOn w:val="Normal"/>
    <w:link w:val="PiedepginaCar"/>
    <w:uiPriority w:val="99"/>
    <w:semiHidden/>
    <w:unhideWhenUsed/>
    <w:rsid w:val="001213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213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3692</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 gil martinez</dc:creator>
  <cp:lastModifiedBy>charo gil martinez</cp:lastModifiedBy>
  <cp:revision>5</cp:revision>
  <dcterms:created xsi:type="dcterms:W3CDTF">2024-11-12T18:13:00Z</dcterms:created>
  <dcterms:modified xsi:type="dcterms:W3CDTF">2025-10-29T17:25:00Z</dcterms:modified>
</cp:coreProperties>
</file>