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9B5" w:rsidRDefault="007329B5">
      <w:pPr>
        <w:pStyle w:val="LO-normal"/>
        <w:rPr>
          <w:sz w:val="24"/>
          <w:szCs w:val="24"/>
        </w:rPr>
      </w:pPr>
    </w:p>
    <w:p w:rsidR="007329B5" w:rsidRDefault="00264008">
      <w:pPr>
        <w:pStyle w:val="LO-normal"/>
        <w:ind w:left="213"/>
        <w:rPr>
          <w:rFonts w:ascii="FS Albert" w:eastAsia="FS Albert" w:hAnsi="FS Albert" w:cs="FS Albert"/>
        </w:rPr>
      </w:pPr>
      <w:r>
        <w:rPr>
          <w:rFonts w:ascii="FS Albert" w:eastAsia="FS Albert" w:hAnsi="FS Albert" w:cs="FS Albert"/>
          <w:noProof/>
          <w:lang w:eastAsia="es-ES" w:bidi="ar-SA"/>
        </w:rPr>
        <w:drawing>
          <wp:anchor distT="0" distB="0" distL="0" distR="0" simplePos="0" relativeHeight="251659264" behindDoc="1" locked="0" layoutInCell="0" allowOverlap="1">
            <wp:simplePos x="0" y="0"/>
            <wp:positionH relativeFrom="column">
              <wp:posOffset>4763135</wp:posOffset>
            </wp:positionH>
            <wp:positionV relativeFrom="paragraph">
              <wp:posOffset>146050</wp:posOffset>
            </wp:positionV>
            <wp:extent cx="723900" cy="634365"/>
            <wp:effectExtent l="0" t="0" r="0" b="0"/>
            <wp:wrapNone/>
            <wp:docPr id="1" name="image1.png"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v1"/>
                    <pic:cNvPicPr>
                      <a:picLocks noChangeAspect="1" noChangeArrowheads="1"/>
                    </pic:cNvPicPr>
                  </pic:nvPicPr>
                  <pic:blipFill>
                    <a:blip r:embed="rId8"/>
                    <a:stretch>
                      <a:fillRect/>
                    </a:stretch>
                  </pic:blipFill>
                  <pic:spPr>
                    <a:xfrm>
                      <a:off x="0" y="0"/>
                      <a:ext cx="723900" cy="634365"/>
                    </a:xfrm>
                    <a:prstGeom prst="rect">
                      <a:avLst/>
                    </a:prstGeom>
                  </pic:spPr>
                </pic:pic>
              </a:graphicData>
            </a:graphic>
          </wp:anchor>
        </w:drawing>
      </w:r>
    </w:p>
    <w:p w:rsidR="007329B5" w:rsidRDefault="00264008">
      <w:pPr>
        <w:pStyle w:val="LO-normal"/>
        <w:ind w:left="213"/>
      </w:pPr>
      <w:r>
        <w:rPr>
          <w:b/>
          <w:sz w:val="32"/>
          <w:szCs w:val="32"/>
        </w:rPr>
        <w:t>IES Josefina Aldecoa</w:t>
      </w:r>
    </w:p>
    <w:p w:rsidR="007329B5" w:rsidRDefault="007329B5">
      <w:pPr>
        <w:pStyle w:val="LO-normal"/>
        <w:ind w:left="213"/>
        <w:rPr>
          <w:rFonts w:ascii="FS Albert" w:eastAsia="FS Albert" w:hAnsi="FS Albert" w:cs="FS Albert"/>
          <w:b/>
          <w:sz w:val="32"/>
          <w:szCs w:val="32"/>
        </w:rPr>
      </w:pPr>
    </w:p>
    <w:p w:rsidR="007329B5" w:rsidRDefault="007329B5">
      <w:pPr>
        <w:pStyle w:val="LO-normal"/>
        <w:spacing w:before="280" w:after="280" w:line="240" w:lineRule="auto"/>
        <w:ind w:left="215"/>
        <w:rPr>
          <w:rFonts w:ascii="FS Albert" w:eastAsia="FS Albert" w:hAnsi="FS Albert" w:cs="FS Albert"/>
        </w:rPr>
      </w:pPr>
    </w:p>
    <w:p w:rsidR="007329B5" w:rsidRDefault="007329B5">
      <w:pPr>
        <w:pStyle w:val="LO-normal"/>
        <w:spacing w:before="280" w:after="280" w:line="240" w:lineRule="auto"/>
        <w:ind w:left="215"/>
        <w:rPr>
          <w:rFonts w:ascii="FS Albert" w:eastAsia="FS Albert" w:hAnsi="FS Albert" w:cs="FS Albert"/>
        </w:rPr>
      </w:pPr>
    </w:p>
    <w:p w:rsidR="007329B5" w:rsidRDefault="007329B5">
      <w:pPr>
        <w:pStyle w:val="LO-normal"/>
        <w:spacing w:before="280" w:after="280" w:line="240" w:lineRule="auto"/>
        <w:ind w:left="215"/>
        <w:rPr>
          <w:rFonts w:ascii="FS Albert" w:eastAsia="FS Albert" w:hAnsi="FS Albert" w:cs="FS Albert"/>
        </w:rPr>
      </w:pPr>
    </w:p>
    <w:p w:rsidR="007329B5" w:rsidRDefault="007329B5">
      <w:pPr>
        <w:pStyle w:val="LO-normal"/>
        <w:spacing w:before="280" w:after="280" w:line="240" w:lineRule="auto"/>
        <w:ind w:left="215"/>
        <w:rPr>
          <w:rFonts w:ascii="FS Albert" w:eastAsia="FS Albert" w:hAnsi="FS Albert" w:cs="FS Albert"/>
        </w:rPr>
      </w:pPr>
    </w:p>
    <w:p w:rsidR="007329B5" w:rsidRDefault="007329B5">
      <w:pPr>
        <w:pStyle w:val="LO-normal"/>
        <w:spacing w:before="280" w:after="280" w:line="240" w:lineRule="auto"/>
        <w:ind w:left="215"/>
        <w:rPr>
          <w:rFonts w:ascii="FS Albert" w:eastAsia="FS Albert" w:hAnsi="FS Albert" w:cs="FS Albert"/>
        </w:rPr>
      </w:pPr>
    </w:p>
    <w:p w:rsidR="007329B5" w:rsidRDefault="007329B5">
      <w:pPr>
        <w:pStyle w:val="LO-normal"/>
        <w:spacing w:before="280" w:after="280" w:line="240" w:lineRule="auto"/>
        <w:ind w:left="215"/>
        <w:rPr>
          <w:rFonts w:ascii="FS Albert" w:eastAsia="FS Albert" w:hAnsi="FS Albert" w:cs="FS Albert"/>
        </w:rPr>
      </w:pPr>
    </w:p>
    <w:p w:rsidR="007329B5" w:rsidRDefault="007329B5">
      <w:pPr>
        <w:pStyle w:val="LO-normal"/>
        <w:spacing w:before="280" w:after="280" w:line="240" w:lineRule="auto"/>
        <w:ind w:left="215"/>
        <w:rPr>
          <w:rFonts w:ascii="FS Albert" w:eastAsia="FS Albert" w:hAnsi="FS Albert" w:cs="FS Albert"/>
        </w:rPr>
      </w:pPr>
    </w:p>
    <w:p w:rsidR="007329B5" w:rsidRDefault="007329B5">
      <w:pPr>
        <w:pStyle w:val="LO-normal"/>
        <w:spacing w:before="280" w:after="280" w:line="240" w:lineRule="auto"/>
        <w:ind w:left="215"/>
        <w:rPr>
          <w:rFonts w:ascii="FS Albert" w:eastAsia="FS Albert" w:hAnsi="FS Albert" w:cs="FS Albert"/>
        </w:rPr>
      </w:pPr>
    </w:p>
    <w:p w:rsidR="007329B5" w:rsidRDefault="007329B5">
      <w:pPr>
        <w:pStyle w:val="LO-normal"/>
        <w:spacing w:before="280" w:after="280" w:line="240" w:lineRule="auto"/>
        <w:ind w:left="215"/>
        <w:rPr>
          <w:rFonts w:ascii="FS Albert" w:eastAsia="FS Albert" w:hAnsi="FS Albert" w:cs="FS Albert"/>
        </w:rPr>
      </w:pPr>
    </w:p>
    <w:p w:rsidR="007329B5" w:rsidRDefault="007329B5">
      <w:pPr>
        <w:pStyle w:val="LO-normal"/>
        <w:spacing w:before="280" w:after="280" w:line="240" w:lineRule="auto"/>
        <w:ind w:left="215"/>
        <w:rPr>
          <w:rFonts w:ascii="FS Albert" w:eastAsia="FS Albert" w:hAnsi="FS Albert" w:cs="FS Albert"/>
        </w:rPr>
      </w:pPr>
    </w:p>
    <w:p w:rsidR="007329B5" w:rsidRDefault="007329B5">
      <w:pPr>
        <w:pStyle w:val="LO-normal"/>
        <w:spacing w:before="280" w:after="280" w:line="240" w:lineRule="auto"/>
        <w:ind w:left="215"/>
        <w:rPr>
          <w:rFonts w:ascii="FS Albert" w:eastAsia="FS Albert" w:hAnsi="FS Albert" w:cs="FS Albert"/>
        </w:rPr>
      </w:pPr>
    </w:p>
    <w:p w:rsidR="007329B5" w:rsidRDefault="007329B5">
      <w:pPr>
        <w:pStyle w:val="LO-normal"/>
        <w:spacing w:before="280" w:after="280" w:line="240" w:lineRule="auto"/>
        <w:ind w:left="215"/>
        <w:rPr>
          <w:rFonts w:ascii="FS Albert" w:eastAsia="FS Albert" w:hAnsi="FS Albert" w:cs="FS Albert"/>
        </w:rPr>
      </w:pPr>
    </w:p>
    <w:p w:rsidR="007329B5" w:rsidRDefault="00264008">
      <w:pPr>
        <w:pStyle w:val="LO-normal"/>
        <w:spacing w:before="280" w:after="280" w:line="240" w:lineRule="auto"/>
        <w:ind w:left="851"/>
      </w:pPr>
      <w:r>
        <w:rPr>
          <w:b/>
          <w:sz w:val="28"/>
          <w:szCs w:val="28"/>
        </w:rPr>
        <w:t>PROGRAMACIÓN DIDÁCTICA DE 2º BACHILLERATO QUÍMICA</w:t>
      </w:r>
    </w:p>
    <w:p w:rsidR="007329B5" w:rsidRDefault="00264008">
      <w:pPr>
        <w:pStyle w:val="LO-normal"/>
        <w:spacing w:before="280" w:after="280" w:line="240" w:lineRule="auto"/>
        <w:ind w:left="851"/>
      </w:pPr>
      <w:r>
        <w:rPr>
          <w:b/>
          <w:sz w:val="28"/>
          <w:szCs w:val="28"/>
        </w:rPr>
        <w:t>DEPARTAMENTO DE FÍSICA Y QUÍMICA</w:t>
      </w:r>
    </w:p>
    <w:p w:rsidR="007329B5" w:rsidRDefault="00264008">
      <w:pPr>
        <w:pStyle w:val="LO-normal"/>
        <w:ind w:left="851"/>
      </w:pPr>
      <w:r>
        <w:rPr>
          <w:b/>
          <w:sz w:val="28"/>
          <w:szCs w:val="28"/>
        </w:rPr>
        <w:t>Fecha última actualización: OCTUBRE DE 2025</w:t>
      </w:r>
    </w:p>
    <w:p w:rsidR="007329B5" w:rsidRDefault="007329B5">
      <w:pPr>
        <w:pStyle w:val="LO-normal"/>
        <w:rPr>
          <w:b/>
          <w:color w:val="FF0000"/>
          <w:sz w:val="32"/>
          <w:szCs w:val="32"/>
          <w:highlight w:val="yellow"/>
        </w:rPr>
      </w:pPr>
    </w:p>
    <w:p w:rsidR="007329B5" w:rsidRDefault="00264008">
      <w:pPr>
        <w:spacing w:after="0" w:line="240" w:lineRule="auto"/>
        <w:rPr>
          <w:rFonts w:ascii="Cambria" w:eastAsia="Cambria" w:hAnsi="Cambria" w:cs="Cambria"/>
          <w:color w:val="366091"/>
          <w:sz w:val="32"/>
          <w:szCs w:val="32"/>
        </w:rPr>
      </w:pPr>
      <w:r>
        <w:rPr>
          <w:rFonts w:ascii="Cambria" w:eastAsia="Cambria" w:hAnsi="Cambria" w:cs="Cambria"/>
          <w:color w:val="366091"/>
          <w:sz w:val="32"/>
          <w:szCs w:val="32"/>
        </w:rPr>
        <w:br w:type="page"/>
      </w:r>
    </w:p>
    <w:p w:rsidR="007329B5" w:rsidRDefault="00264008">
      <w:pPr>
        <w:pStyle w:val="LO-normal"/>
        <w:keepNext/>
        <w:keepLines/>
        <w:spacing w:before="240" w:after="0" w:line="360" w:lineRule="auto"/>
        <w:rPr>
          <w:rFonts w:ascii="Cambria" w:eastAsia="Cambria" w:hAnsi="Cambria" w:cs="Cambria"/>
          <w:color w:val="366091"/>
          <w:sz w:val="32"/>
          <w:szCs w:val="32"/>
        </w:rPr>
      </w:pPr>
      <w:r>
        <w:rPr>
          <w:rFonts w:ascii="Cambria" w:eastAsia="Cambria" w:hAnsi="Cambria" w:cs="Cambria"/>
          <w:color w:val="366091"/>
          <w:sz w:val="32"/>
          <w:szCs w:val="32"/>
        </w:rPr>
        <w:lastRenderedPageBreak/>
        <w:t>Índice</w:t>
      </w:r>
    </w:p>
    <w:p w:rsidR="007329B5" w:rsidRDefault="007329B5">
      <w:pPr>
        <w:pStyle w:val="LO-normal"/>
      </w:pPr>
    </w:p>
    <w:sdt>
      <w:sdtPr>
        <w:rPr>
          <w:rFonts w:cs="Calibri"/>
          <w:szCs w:val="22"/>
        </w:rPr>
        <w:id w:val="307714"/>
        <w:docPartObj>
          <w:docPartGallery w:val="Table of Contents"/>
          <w:docPartUnique/>
        </w:docPartObj>
      </w:sdtPr>
      <w:sdtContent>
        <w:p w:rsidR="00B97ECF" w:rsidRDefault="00BF7056">
          <w:pPr>
            <w:pStyle w:val="TDC1"/>
            <w:tabs>
              <w:tab w:val="right" w:pos="10696"/>
            </w:tabs>
            <w:rPr>
              <w:noProof/>
            </w:rPr>
          </w:pPr>
          <w:r w:rsidRPr="00BF7056">
            <w:fldChar w:fldCharType="begin"/>
          </w:r>
          <w:r w:rsidR="00264008">
            <w:rPr>
              <w:rStyle w:val="Enlacedelndice"/>
              <w:color w:val="000000"/>
            </w:rPr>
            <w:instrText xml:space="preserve"> TOC \z \o "1-9" \u \t "Título 1,1,Título 2,2,Título 3,3" \h</w:instrText>
          </w:r>
          <w:r w:rsidRPr="00BF7056">
            <w:rPr>
              <w:rStyle w:val="Enlacedelndice"/>
              <w:color w:val="000000"/>
            </w:rPr>
            <w:fldChar w:fldCharType="separate"/>
          </w:r>
          <w:hyperlink w:anchor="_Toc208482313" w:history="1">
            <w:r w:rsidR="00B97ECF" w:rsidRPr="00225170">
              <w:rPr>
                <w:rStyle w:val="Hipervnculo"/>
                <w:noProof/>
              </w:rPr>
              <w:t>1. CONTENIDOS</w:t>
            </w:r>
            <w:r w:rsidR="00B97ECF">
              <w:rPr>
                <w:noProof/>
                <w:webHidden/>
              </w:rPr>
              <w:tab/>
            </w:r>
            <w:r>
              <w:rPr>
                <w:noProof/>
                <w:webHidden/>
              </w:rPr>
              <w:fldChar w:fldCharType="begin"/>
            </w:r>
            <w:r w:rsidR="00B97ECF">
              <w:rPr>
                <w:noProof/>
                <w:webHidden/>
              </w:rPr>
              <w:instrText xml:space="preserve"> PAGEREF _Toc208482313 \h </w:instrText>
            </w:r>
            <w:r>
              <w:rPr>
                <w:noProof/>
                <w:webHidden/>
              </w:rPr>
            </w:r>
            <w:r>
              <w:rPr>
                <w:noProof/>
                <w:webHidden/>
              </w:rPr>
              <w:fldChar w:fldCharType="separate"/>
            </w:r>
            <w:r w:rsidR="006C6D4A">
              <w:rPr>
                <w:noProof/>
                <w:webHidden/>
              </w:rPr>
              <w:t>3</w:t>
            </w:r>
            <w:r>
              <w:rPr>
                <w:noProof/>
                <w:webHidden/>
              </w:rPr>
              <w:fldChar w:fldCharType="end"/>
            </w:r>
          </w:hyperlink>
        </w:p>
        <w:p w:rsidR="00B97ECF" w:rsidRDefault="00BF7056">
          <w:pPr>
            <w:pStyle w:val="TDC1"/>
            <w:tabs>
              <w:tab w:val="right" w:pos="10696"/>
            </w:tabs>
            <w:rPr>
              <w:noProof/>
            </w:rPr>
          </w:pPr>
          <w:hyperlink w:anchor="_Toc208482314" w:history="1">
            <w:r w:rsidR="00B97ECF" w:rsidRPr="00225170">
              <w:rPr>
                <w:rStyle w:val="Hipervnculo"/>
                <w:noProof/>
              </w:rPr>
              <w:t>2. TEMPORALIZACIÓN.</w:t>
            </w:r>
            <w:r w:rsidR="00B97ECF">
              <w:rPr>
                <w:noProof/>
                <w:webHidden/>
              </w:rPr>
              <w:tab/>
            </w:r>
            <w:r>
              <w:rPr>
                <w:noProof/>
                <w:webHidden/>
              </w:rPr>
              <w:fldChar w:fldCharType="begin"/>
            </w:r>
            <w:r w:rsidR="00B97ECF">
              <w:rPr>
                <w:noProof/>
                <w:webHidden/>
              </w:rPr>
              <w:instrText xml:space="preserve"> PAGEREF _Toc208482314 \h </w:instrText>
            </w:r>
            <w:r>
              <w:rPr>
                <w:noProof/>
                <w:webHidden/>
              </w:rPr>
            </w:r>
            <w:r>
              <w:rPr>
                <w:noProof/>
                <w:webHidden/>
              </w:rPr>
              <w:fldChar w:fldCharType="separate"/>
            </w:r>
            <w:r w:rsidR="006C6D4A">
              <w:rPr>
                <w:noProof/>
                <w:webHidden/>
              </w:rPr>
              <w:t>3</w:t>
            </w:r>
            <w:r>
              <w:rPr>
                <w:noProof/>
                <w:webHidden/>
              </w:rPr>
              <w:fldChar w:fldCharType="end"/>
            </w:r>
          </w:hyperlink>
        </w:p>
        <w:p w:rsidR="00B97ECF" w:rsidRDefault="00BF7056">
          <w:pPr>
            <w:pStyle w:val="TDC1"/>
            <w:tabs>
              <w:tab w:val="right" w:pos="10696"/>
            </w:tabs>
            <w:rPr>
              <w:noProof/>
            </w:rPr>
          </w:pPr>
          <w:hyperlink w:anchor="_Toc208482315" w:history="1">
            <w:r w:rsidR="00B97ECF" w:rsidRPr="00225170">
              <w:rPr>
                <w:rStyle w:val="Hipervnculo"/>
                <w:noProof/>
              </w:rPr>
              <w:t>3. METODOLOGÍA DIDÁCTICA.</w:t>
            </w:r>
            <w:r w:rsidR="00B97ECF">
              <w:rPr>
                <w:noProof/>
                <w:webHidden/>
              </w:rPr>
              <w:tab/>
            </w:r>
            <w:r>
              <w:rPr>
                <w:noProof/>
                <w:webHidden/>
              </w:rPr>
              <w:fldChar w:fldCharType="begin"/>
            </w:r>
            <w:r w:rsidR="00B97ECF">
              <w:rPr>
                <w:noProof/>
                <w:webHidden/>
              </w:rPr>
              <w:instrText xml:space="preserve"> PAGEREF _Toc208482315 \h </w:instrText>
            </w:r>
            <w:r>
              <w:rPr>
                <w:noProof/>
                <w:webHidden/>
              </w:rPr>
            </w:r>
            <w:r>
              <w:rPr>
                <w:noProof/>
                <w:webHidden/>
              </w:rPr>
              <w:fldChar w:fldCharType="separate"/>
            </w:r>
            <w:r w:rsidR="006C6D4A">
              <w:rPr>
                <w:noProof/>
                <w:webHidden/>
              </w:rPr>
              <w:t>4</w:t>
            </w:r>
            <w:r>
              <w:rPr>
                <w:noProof/>
                <w:webHidden/>
              </w:rPr>
              <w:fldChar w:fldCharType="end"/>
            </w:r>
          </w:hyperlink>
        </w:p>
        <w:p w:rsidR="00B97ECF" w:rsidRDefault="00BF7056">
          <w:pPr>
            <w:pStyle w:val="TDC1"/>
            <w:tabs>
              <w:tab w:val="right" w:pos="10696"/>
            </w:tabs>
            <w:rPr>
              <w:noProof/>
            </w:rPr>
          </w:pPr>
          <w:hyperlink w:anchor="_Toc208482316" w:history="1">
            <w:r w:rsidR="00B97ECF" w:rsidRPr="00225170">
              <w:rPr>
                <w:rStyle w:val="Hipervnculo"/>
                <w:noProof/>
              </w:rPr>
              <w:t>4. MATERIALES DIDÁCTICOS.</w:t>
            </w:r>
            <w:r w:rsidR="00B97ECF">
              <w:rPr>
                <w:noProof/>
                <w:webHidden/>
              </w:rPr>
              <w:tab/>
            </w:r>
            <w:r>
              <w:rPr>
                <w:noProof/>
                <w:webHidden/>
              </w:rPr>
              <w:fldChar w:fldCharType="begin"/>
            </w:r>
            <w:r w:rsidR="00B97ECF">
              <w:rPr>
                <w:noProof/>
                <w:webHidden/>
              </w:rPr>
              <w:instrText xml:space="preserve"> PAGEREF _Toc208482316 \h </w:instrText>
            </w:r>
            <w:r>
              <w:rPr>
                <w:noProof/>
                <w:webHidden/>
              </w:rPr>
            </w:r>
            <w:r>
              <w:rPr>
                <w:noProof/>
                <w:webHidden/>
              </w:rPr>
              <w:fldChar w:fldCharType="separate"/>
            </w:r>
            <w:r w:rsidR="006C6D4A">
              <w:rPr>
                <w:noProof/>
                <w:webHidden/>
              </w:rPr>
              <w:t>5</w:t>
            </w:r>
            <w:r>
              <w:rPr>
                <w:noProof/>
                <w:webHidden/>
              </w:rPr>
              <w:fldChar w:fldCharType="end"/>
            </w:r>
          </w:hyperlink>
        </w:p>
        <w:p w:rsidR="00B97ECF" w:rsidRDefault="00BF7056">
          <w:pPr>
            <w:pStyle w:val="TDC1"/>
            <w:tabs>
              <w:tab w:val="right" w:pos="10696"/>
            </w:tabs>
            <w:rPr>
              <w:noProof/>
            </w:rPr>
          </w:pPr>
          <w:hyperlink w:anchor="_Toc208482317" w:history="1">
            <w:r w:rsidR="00B97ECF" w:rsidRPr="00225170">
              <w:rPr>
                <w:rStyle w:val="Hipervnculo"/>
                <w:noProof/>
              </w:rPr>
              <w:t>5. COMPETENCIAS ESPECÍFICAS</w:t>
            </w:r>
            <w:r w:rsidR="00B97ECF">
              <w:rPr>
                <w:noProof/>
                <w:webHidden/>
              </w:rPr>
              <w:tab/>
            </w:r>
            <w:r>
              <w:rPr>
                <w:noProof/>
                <w:webHidden/>
              </w:rPr>
              <w:fldChar w:fldCharType="begin"/>
            </w:r>
            <w:r w:rsidR="00B97ECF">
              <w:rPr>
                <w:noProof/>
                <w:webHidden/>
              </w:rPr>
              <w:instrText xml:space="preserve"> PAGEREF _Toc208482317 \h </w:instrText>
            </w:r>
            <w:r>
              <w:rPr>
                <w:noProof/>
                <w:webHidden/>
              </w:rPr>
            </w:r>
            <w:r>
              <w:rPr>
                <w:noProof/>
                <w:webHidden/>
              </w:rPr>
              <w:fldChar w:fldCharType="separate"/>
            </w:r>
            <w:r w:rsidR="006C6D4A">
              <w:rPr>
                <w:noProof/>
                <w:webHidden/>
              </w:rPr>
              <w:t>5</w:t>
            </w:r>
            <w:r>
              <w:rPr>
                <w:noProof/>
                <w:webHidden/>
              </w:rPr>
              <w:fldChar w:fldCharType="end"/>
            </w:r>
          </w:hyperlink>
        </w:p>
        <w:p w:rsidR="00B97ECF" w:rsidRDefault="00BF7056">
          <w:pPr>
            <w:pStyle w:val="TDC1"/>
            <w:tabs>
              <w:tab w:val="right" w:pos="10696"/>
            </w:tabs>
            <w:rPr>
              <w:noProof/>
            </w:rPr>
          </w:pPr>
          <w:hyperlink w:anchor="_Toc208482318" w:history="1">
            <w:r w:rsidR="00B97ECF" w:rsidRPr="00225170">
              <w:rPr>
                <w:rStyle w:val="Hipervnculo"/>
                <w:noProof/>
              </w:rPr>
              <w:t>6. CRITERIOS DE EVALUACIÓN</w:t>
            </w:r>
            <w:r w:rsidR="00B97ECF">
              <w:rPr>
                <w:noProof/>
                <w:webHidden/>
              </w:rPr>
              <w:tab/>
            </w:r>
            <w:r>
              <w:rPr>
                <w:noProof/>
                <w:webHidden/>
              </w:rPr>
              <w:fldChar w:fldCharType="begin"/>
            </w:r>
            <w:r w:rsidR="00B97ECF">
              <w:rPr>
                <w:noProof/>
                <w:webHidden/>
              </w:rPr>
              <w:instrText xml:space="preserve"> PAGEREF _Toc208482318 \h </w:instrText>
            </w:r>
            <w:r>
              <w:rPr>
                <w:noProof/>
                <w:webHidden/>
              </w:rPr>
            </w:r>
            <w:r>
              <w:rPr>
                <w:noProof/>
                <w:webHidden/>
              </w:rPr>
              <w:fldChar w:fldCharType="separate"/>
            </w:r>
            <w:r w:rsidR="006C6D4A">
              <w:rPr>
                <w:noProof/>
                <w:webHidden/>
              </w:rPr>
              <w:t>9</w:t>
            </w:r>
            <w:r>
              <w:rPr>
                <w:noProof/>
                <w:webHidden/>
              </w:rPr>
              <w:fldChar w:fldCharType="end"/>
            </w:r>
          </w:hyperlink>
        </w:p>
        <w:p w:rsidR="00B97ECF" w:rsidRDefault="00BF7056">
          <w:pPr>
            <w:pStyle w:val="TDC1"/>
            <w:tabs>
              <w:tab w:val="right" w:pos="10696"/>
            </w:tabs>
            <w:rPr>
              <w:noProof/>
            </w:rPr>
          </w:pPr>
          <w:hyperlink w:anchor="_Toc208482319" w:history="1">
            <w:r w:rsidR="00B97ECF" w:rsidRPr="00225170">
              <w:rPr>
                <w:rStyle w:val="Hipervnculo"/>
                <w:noProof/>
              </w:rPr>
              <w:t>7. PROCEDIMIENTOS E INSTRUMENTOS DE EVALUACIÓN ORDINARIA</w:t>
            </w:r>
            <w:r w:rsidR="00B97ECF">
              <w:rPr>
                <w:noProof/>
                <w:webHidden/>
              </w:rPr>
              <w:tab/>
            </w:r>
            <w:r>
              <w:rPr>
                <w:noProof/>
                <w:webHidden/>
              </w:rPr>
              <w:fldChar w:fldCharType="begin"/>
            </w:r>
            <w:r w:rsidR="00B97ECF">
              <w:rPr>
                <w:noProof/>
                <w:webHidden/>
              </w:rPr>
              <w:instrText xml:space="preserve"> PAGEREF _Toc208482319 \h </w:instrText>
            </w:r>
            <w:r>
              <w:rPr>
                <w:noProof/>
                <w:webHidden/>
              </w:rPr>
            </w:r>
            <w:r>
              <w:rPr>
                <w:noProof/>
                <w:webHidden/>
              </w:rPr>
              <w:fldChar w:fldCharType="separate"/>
            </w:r>
            <w:r w:rsidR="006C6D4A">
              <w:rPr>
                <w:noProof/>
                <w:webHidden/>
              </w:rPr>
              <w:t>11</w:t>
            </w:r>
            <w:r>
              <w:rPr>
                <w:noProof/>
                <w:webHidden/>
              </w:rPr>
              <w:fldChar w:fldCharType="end"/>
            </w:r>
          </w:hyperlink>
        </w:p>
        <w:p w:rsidR="00B97ECF" w:rsidRDefault="00BF7056">
          <w:pPr>
            <w:pStyle w:val="TDC1"/>
            <w:tabs>
              <w:tab w:val="right" w:pos="10696"/>
            </w:tabs>
            <w:rPr>
              <w:noProof/>
            </w:rPr>
          </w:pPr>
          <w:hyperlink w:anchor="_Toc208482320" w:history="1">
            <w:r w:rsidR="00B97ECF" w:rsidRPr="00225170">
              <w:rPr>
                <w:rStyle w:val="Hipervnculo"/>
                <w:noProof/>
              </w:rPr>
              <w:t>8. PROGRAMACIÓN DE LAS UNIDADES DIDÁCTICAS</w:t>
            </w:r>
            <w:r w:rsidR="00B97ECF">
              <w:rPr>
                <w:noProof/>
                <w:webHidden/>
              </w:rPr>
              <w:tab/>
            </w:r>
            <w:r>
              <w:rPr>
                <w:noProof/>
                <w:webHidden/>
              </w:rPr>
              <w:fldChar w:fldCharType="begin"/>
            </w:r>
            <w:r w:rsidR="00B97ECF">
              <w:rPr>
                <w:noProof/>
                <w:webHidden/>
              </w:rPr>
              <w:instrText xml:space="preserve"> PAGEREF _Toc208482320 \h </w:instrText>
            </w:r>
            <w:r>
              <w:rPr>
                <w:noProof/>
                <w:webHidden/>
              </w:rPr>
            </w:r>
            <w:r>
              <w:rPr>
                <w:noProof/>
                <w:webHidden/>
              </w:rPr>
              <w:fldChar w:fldCharType="separate"/>
            </w:r>
            <w:r w:rsidR="006C6D4A">
              <w:rPr>
                <w:noProof/>
                <w:webHidden/>
              </w:rPr>
              <w:t>13</w:t>
            </w:r>
            <w:r>
              <w:rPr>
                <w:noProof/>
                <w:webHidden/>
              </w:rPr>
              <w:fldChar w:fldCharType="end"/>
            </w:r>
          </w:hyperlink>
        </w:p>
        <w:p w:rsidR="00B97ECF" w:rsidRDefault="00BF7056">
          <w:pPr>
            <w:pStyle w:val="TDC1"/>
            <w:tabs>
              <w:tab w:val="right" w:pos="10696"/>
            </w:tabs>
            <w:rPr>
              <w:noProof/>
            </w:rPr>
          </w:pPr>
          <w:hyperlink w:anchor="_Toc208482321" w:history="1">
            <w:r w:rsidR="00B97ECF" w:rsidRPr="00225170">
              <w:rPr>
                <w:rStyle w:val="Hipervnculo"/>
                <w:noProof/>
              </w:rPr>
              <w:t>9. CRITERIOS DE CALIFICACIÓN</w:t>
            </w:r>
            <w:r w:rsidR="00B97ECF">
              <w:rPr>
                <w:noProof/>
                <w:webHidden/>
              </w:rPr>
              <w:tab/>
            </w:r>
            <w:r>
              <w:rPr>
                <w:noProof/>
                <w:webHidden/>
              </w:rPr>
              <w:fldChar w:fldCharType="begin"/>
            </w:r>
            <w:r w:rsidR="00B97ECF">
              <w:rPr>
                <w:noProof/>
                <w:webHidden/>
              </w:rPr>
              <w:instrText xml:space="preserve"> PAGEREF _Toc208482321 \h </w:instrText>
            </w:r>
            <w:r>
              <w:rPr>
                <w:noProof/>
                <w:webHidden/>
              </w:rPr>
            </w:r>
            <w:r>
              <w:rPr>
                <w:noProof/>
                <w:webHidden/>
              </w:rPr>
              <w:fldChar w:fldCharType="separate"/>
            </w:r>
            <w:r w:rsidR="006C6D4A">
              <w:rPr>
                <w:noProof/>
                <w:webHidden/>
              </w:rPr>
              <w:t>23</w:t>
            </w:r>
            <w:r>
              <w:rPr>
                <w:noProof/>
                <w:webHidden/>
              </w:rPr>
              <w:fldChar w:fldCharType="end"/>
            </w:r>
          </w:hyperlink>
        </w:p>
        <w:p w:rsidR="00B97ECF" w:rsidRDefault="00BF7056">
          <w:pPr>
            <w:pStyle w:val="TDC1"/>
            <w:tabs>
              <w:tab w:val="right" w:pos="10696"/>
            </w:tabs>
            <w:rPr>
              <w:noProof/>
            </w:rPr>
          </w:pPr>
          <w:hyperlink w:anchor="_Toc208482322" w:history="1">
            <w:r w:rsidR="00B97ECF" w:rsidRPr="00225170">
              <w:rPr>
                <w:rStyle w:val="Hipervnculo"/>
                <w:noProof/>
              </w:rPr>
              <w:t>10. PROCEDIMIENTO DE RECUPERACIÓN DE EVALUACIONES PENDIENTES</w:t>
            </w:r>
            <w:r w:rsidR="00B97ECF">
              <w:rPr>
                <w:noProof/>
                <w:webHidden/>
              </w:rPr>
              <w:tab/>
            </w:r>
            <w:r>
              <w:rPr>
                <w:noProof/>
                <w:webHidden/>
              </w:rPr>
              <w:fldChar w:fldCharType="begin"/>
            </w:r>
            <w:r w:rsidR="00B97ECF">
              <w:rPr>
                <w:noProof/>
                <w:webHidden/>
              </w:rPr>
              <w:instrText xml:space="preserve"> PAGEREF _Toc208482322 \h </w:instrText>
            </w:r>
            <w:r>
              <w:rPr>
                <w:noProof/>
                <w:webHidden/>
              </w:rPr>
            </w:r>
            <w:r>
              <w:rPr>
                <w:noProof/>
                <w:webHidden/>
              </w:rPr>
              <w:fldChar w:fldCharType="separate"/>
            </w:r>
            <w:r w:rsidR="006C6D4A">
              <w:rPr>
                <w:noProof/>
                <w:webHidden/>
              </w:rPr>
              <w:t>26</w:t>
            </w:r>
            <w:r>
              <w:rPr>
                <w:noProof/>
                <w:webHidden/>
              </w:rPr>
              <w:fldChar w:fldCharType="end"/>
            </w:r>
          </w:hyperlink>
        </w:p>
        <w:p w:rsidR="00B97ECF" w:rsidRDefault="00BF7056">
          <w:pPr>
            <w:pStyle w:val="TDC1"/>
            <w:tabs>
              <w:tab w:val="right" w:pos="10696"/>
            </w:tabs>
            <w:rPr>
              <w:noProof/>
            </w:rPr>
          </w:pPr>
          <w:hyperlink w:anchor="_Toc208482323" w:history="1">
            <w:r w:rsidR="00B97ECF" w:rsidRPr="00225170">
              <w:rPr>
                <w:rStyle w:val="Hipervnculo"/>
                <w:noProof/>
              </w:rPr>
              <w:t>11. PRUEBA EXTRAORDINARIA</w:t>
            </w:r>
            <w:r w:rsidR="00B97ECF">
              <w:rPr>
                <w:noProof/>
                <w:webHidden/>
              </w:rPr>
              <w:tab/>
            </w:r>
            <w:r>
              <w:rPr>
                <w:noProof/>
                <w:webHidden/>
              </w:rPr>
              <w:fldChar w:fldCharType="begin"/>
            </w:r>
            <w:r w:rsidR="00B97ECF">
              <w:rPr>
                <w:noProof/>
                <w:webHidden/>
              </w:rPr>
              <w:instrText xml:space="preserve"> PAGEREF _Toc208482323 \h </w:instrText>
            </w:r>
            <w:r>
              <w:rPr>
                <w:noProof/>
                <w:webHidden/>
              </w:rPr>
            </w:r>
            <w:r>
              <w:rPr>
                <w:noProof/>
                <w:webHidden/>
              </w:rPr>
              <w:fldChar w:fldCharType="separate"/>
            </w:r>
            <w:r w:rsidR="006C6D4A">
              <w:rPr>
                <w:noProof/>
                <w:webHidden/>
              </w:rPr>
              <w:t>26</w:t>
            </w:r>
            <w:r>
              <w:rPr>
                <w:noProof/>
                <w:webHidden/>
              </w:rPr>
              <w:fldChar w:fldCharType="end"/>
            </w:r>
          </w:hyperlink>
        </w:p>
        <w:p w:rsidR="00B97ECF" w:rsidRDefault="00BF7056">
          <w:pPr>
            <w:pStyle w:val="TDC1"/>
            <w:tabs>
              <w:tab w:val="right" w:pos="10696"/>
            </w:tabs>
            <w:rPr>
              <w:noProof/>
            </w:rPr>
          </w:pPr>
          <w:hyperlink w:anchor="_Toc208482324" w:history="1">
            <w:r w:rsidR="00B97ECF" w:rsidRPr="00225170">
              <w:rPr>
                <w:rStyle w:val="Hipervnculo"/>
                <w:noProof/>
              </w:rPr>
              <w:t>12. PROCEDIMIENTO PARA QUE EL ALUMNADO Y SUS FAMILIAS CONOZCAN LA PROGRAMACIÓN DIDÁCTICA</w:t>
            </w:r>
            <w:r w:rsidR="00B97ECF">
              <w:rPr>
                <w:noProof/>
                <w:webHidden/>
              </w:rPr>
              <w:tab/>
            </w:r>
            <w:r>
              <w:rPr>
                <w:noProof/>
                <w:webHidden/>
              </w:rPr>
              <w:fldChar w:fldCharType="begin"/>
            </w:r>
            <w:r w:rsidR="00B97ECF">
              <w:rPr>
                <w:noProof/>
                <w:webHidden/>
              </w:rPr>
              <w:instrText xml:space="preserve"> PAGEREF _Toc208482324 \h </w:instrText>
            </w:r>
            <w:r>
              <w:rPr>
                <w:noProof/>
                <w:webHidden/>
              </w:rPr>
            </w:r>
            <w:r>
              <w:rPr>
                <w:noProof/>
                <w:webHidden/>
              </w:rPr>
              <w:fldChar w:fldCharType="separate"/>
            </w:r>
            <w:r w:rsidR="006C6D4A">
              <w:rPr>
                <w:noProof/>
                <w:webHidden/>
              </w:rPr>
              <w:t>27</w:t>
            </w:r>
            <w:r>
              <w:rPr>
                <w:noProof/>
                <w:webHidden/>
              </w:rPr>
              <w:fldChar w:fldCharType="end"/>
            </w:r>
          </w:hyperlink>
        </w:p>
        <w:p w:rsidR="00B97ECF" w:rsidRDefault="00BF7056">
          <w:pPr>
            <w:pStyle w:val="TDC1"/>
            <w:tabs>
              <w:tab w:val="right" w:pos="10696"/>
            </w:tabs>
            <w:rPr>
              <w:noProof/>
            </w:rPr>
          </w:pPr>
          <w:hyperlink w:anchor="_Toc208482325" w:history="1">
            <w:r w:rsidR="00B97ECF" w:rsidRPr="00225170">
              <w:rPr>
                <w:rStyle w:val="Hipervnculo"/>
                <w:noProof/>
              </w:rPr>
              <w:t>13. MEDIDAS DE ATENCIÓN A LA DIVERSIDAD</w:t>
            </w:r>
            <w:r w:rsidR="00B97ECF">
              <w:rPr>
                <w:noProof/>
                <w:webHidden/>
              </w:rPr>
              <w:tab/>
            </w:r>
            <w:r>
              <w:rPr>
                <w:noProof/>
                <w:webHidden/>
              </w:rPr>
              <w:fldChar w:fldCharType="begin"/>
            </w:r>
            <w:r w:rsidR="00B97ECF">
              <w:rPr>
                <w:noProof/>
                <w:webHidden/>
              </w:rPr>
              <w:instrText xml:space="preserve"> PAGEREF _Toc208482325 \h </w:instrText>
            </w:r>
            <w:r>
              <w:rPr>
                <w:noProof/>
                <w:webHidden/>
              </w:rPr>
            </w:r>
            <w:r>
              <w:rPr>
                <w:noProof/>
                <w:webHidden/>
              </w:rPr>
              <w:fldChar w:fldCharType="separate"/>
            </w:r>
            <w:r w:rsidR="006C6D4A">
              <w:rPr>
                <w:noProof/>
                <w:webHidden/>
              </w:rPr>
              <w:t>27</w:t>
            </w:r>
            <w:r>
              <w:rPr>
                <w:noProof/>
                <w:webHidden/>
              </w:rPr>
              <w:fldChar w:fldCharType="end"/>
            </w:r>
          </w:hyperlink>
        </w:p>
        <w:p w:rsidR="00B97ECF" w:rsidRDefault="00BF7056">
          <w:pPr>
            <w:pStyle w:val="TDC1"/>
            <w:tabs>
              <w:tab w:val="right" w:pos="10696"/>
            </w:tabs>
            <w:rPr>
              <w:noProof/>
            </w:rPr>
          </w:pPr>
          <w:hyperlink w:anchor="_Toc208482326" w:history="1">
            <w:r w:rsidR="00B97ECF" w:rsidRPr="00225170">
              <w:rPr>
                <w:rStyle w:val="Hipervnculo"/>
                <w:noProof/>
              </w:rPr>
              <w:t>14. ACTIVIDADES EXTRAESCOLARES Y COMPLEMENTARIAS</w:t>
            </w:r>
            <w:r w:rsidR="00B97ECF">
              <w:rPr>
                <w:noProof/>
                <w:webHidden/>
              </w:rPr>
              <w:tab/>
            </w:r>
            <w:r>
              <w:rPr>
                <w:noProof/>
                <w:webHidden/>
              </w:rPr>
              <w:fldChar w:fldCharType="begin"/>
            </w:r>
            <w:r w:rsidR="00B97ECF">
              <w:rPr>
                <w:noProof/>
                <w:webHidden/>
              </w:rPr>
              <w:instrText xml:space="preserve"> PAGEREF _Toc208482326 \h </w:instrText>
            </w:r>
            <w:r>
              <w:rPr>
                <w:noProof/>
                <w:webHidden/>
              </w:rPr>
            </w:r>
            <w:r>
              <w:rPr>
                <w:noProof/>
                <w:webHidden/>
              </w:rPr>
              <w:fldChar w:fldCharType="separate"/>
            </w:r>
            <w:r w:rsidR="006C6D4A">
              <w:rPr>
                <w:noProof/>
                <w:webHidden/>
              </w:rPr>
              <w:t>29</w:t>
            </w:r>
            <w:r>
              <w:rPr>
                <w:noProof/>
                <w:webHidden/>
              </w:rPr>
              <w:fldChar w:fldCharType="end"/>
            </w:r>
          </w:hyperlink>
        </w:p>
        <w:p w:rsidR="00B97ECF" w:rsidRDefault="00BF7056">
          <w:pPr>
            <w:pStyle w:val="TDC1"/>
            <w:tabs>
              <w:tab w:val="right" w:pos="10696"/>
            </w:tabs>
            <w:rPr>
              <w:noProof/>
            </w:rPr>
          </w:pPr>
          <w:hyperlink w:anchor="_Toc208482327" w:history="1">
            <w:r w:rsidR="00B97ECF" w:rsidRPr="00225170">
              <w:rPr>
                <w:rStyle w:val="Hipervnculo"/>
                <w:noProof/>
              </w:rPr>
              <w:t>15. ACTIVIDADES PARA EL FOMENTO DE LA LECTURA</w:t>
            </w:r>
            <w:r w:rsidR="00B97ECF">
              <w:rPr>
                <w:noProof/>
                <w:webHidden/>
              </w:rPr>
              <w:tab/>
            </w:r>
            <w:r>
              <w:rPr>
                <w:noProof/>
                <w:webHidden/>
              </w:rPr>
              <w:fldChar w:fldCharType="begin"/>
            </w:r>
            <w:r w:rsidR="00B97ECF">
              <w:rPr>
                <w:noProof/>
                <w:webHidden/>
              </w:rPr>
              <w:instrText xml:space="preserve"> PAGEREF _Toc208482327 \h </w:instrText>
            </w:r>
            <w:r>
              <w:rPr>
                <w:noProof/>
                <w:webHidden/>
              </w:rPr>
            </w:r>
            <w:r>
              <w:rPr>
                <w:noProof/>
                <w:webHidden/>
              </w:rPr>
              <w:fldChar w:fldCharType="separate"/>
            </w:r>
            <w:r w:rsidR="006C6D4A">
              <w:rPr>
                <w:noProof/>
                <w:webHidden/>
              </w:rPr>
              <w:t>29</w:t>
            </w:r>
            <w:r>
              <w:rPr>
                <w:noProof/>
                <w:webHidden/>
              </w:rPr>
              <w:fldChar w:fldCharType="end"/>
            </w:r>
          </w:hyperlink>
        </w:p>
        <w:p w:rsidR="00B97ECF" w:rsidRDefault="00BF7056">
          <w:pPr>
            <w:pStyle w:val="TDC1"/>
            <w:tabs>
              <w:tab w:val="right" w:pos="10696"/>
            </w:tabs>
            <w:rPr>
              <w:noProof/>
            </w:rPr>
          </w:pPr>
          <w:hyperlink w:anchor="_Toc208482328" w:history="1">
            <w:r w:rsidR="00B97ECF" w:rsidRPr="00225170">
              <w:rPr>
                <w:rStyle w:val="Hipervnculo"/>
                <w:noProof/>
              </w:rPr>
              <w:t>16. EVALUACIÓN DE LA PROGRAMACIÓN DIDÁCTICA Y DE LA PRÁCTICA DOCENTE</w:t>
            </w:r>
            <w:r w:rsidR="00B97ECF">
              <w:rPr>
                <w:noProof/>
                <w:webHidden/>
              </w:rPr>
              <w:tab/>
            </w:r>
            <w:r>
              <w:rPr>
                <w:noProof/>
                <w:webHidden/>
              </w:rPr>
              <w:fldChar w:fldCharType="begin"/>
            </w:r>
            <w:r w:rsidR="00B97ECF">
              <w:rPr>
                <w:noProof/>
                <w:webHidden/>
              </w:rPr>
              <w:instrText xml:space="preserve"> PAGEREF _Toc208482328 \h </w:instrText>
            </w:r>
            <w:r>
              <w:rPr>
                <w:noProof/>
                <w:webHidden/>
              </w:rPr>
            </w:r>
            <w:r>
              <w:rPr>
                <w:noProof/>
                <w:webHidden/>
              </w:rPr>
              <w:fldChar w:fldCharType="separate"/>
            </w:r>
            <w:r w:rsidR="006C6D4A">
              <w:rPr>
                <w:noProof/>
                <w:webHidden/>
              </w:rPr>
              <w:t>30</w:t>
            </w:r>
            <w:r>
              <w:rPr>
                <w:noProof/>
                <w:webHidden/>
              </w:rPr>
              <w:fldChar w:fldCharType="end"/>
            </w:r>
          </w:hyperlink>
        </w:p>
        <w:p w:rsidR="007329B5" w:rsidRDefault="00BF7056">
          <w:pPr>
            <w:pStyle w:val="LO-normal"/>
            <w:tabs>
              <w:tab w:val="left" w:pos="660"/>
              <w:tab w:val="right" w:pos="10690"/>
            </w:tabs>
            <w:spacing w:after="100"/>
            <w:rPr>
              <w:color w:val="000000"/>
            </w:rPr>
          </w:pPr>
          <w:r>
            <w:rPr>
              <w:rStyle w:val="Enlacedelndice"/>
              <w:color w:val="000000"/>
            </w:rPr>
            <w:fldChar w:fldCharType="end"/>
          </w:r>
        </w:p>
      </w:sdtContent>
    </w:sdt>
    <w:p w:rsidR="007329B5" w:rsidRDefault="007329B5">
      <w:pPr>
        <w:pStyle w:val="LO-normal"/>
        <w:spacing w:line="360" w:lineRule="auto"/>
      </w:pPr>
    </w:p>
    <w:p w:rsidR="007329B5" w:rsidRDefault="00264008">
      <w:pPr>
        <w:pStyle w:val="LO-normal"/>
        <w:rPr>
          <w:b/>
          <w:sz w:val="36"/>
          <w:szCs w:val="36"/>
          <w:highlight w:val="yellow"/>
        </w:rPr>
      </w:pPr>
      <w:r>
        <w:br w:type="page"/>
      </w:r>
    </w:p>
    <w:p w:rsidR="007329B5" w:rsidRPr="00AA4453" w:rsidRDefault="00D35EF3" w:rsidP="00AA4453">
      <w:pPr>
        <w:pStyle w:val="Ttulo1"/>
      </w:pPr>
      <w:bookmarkStart w:id="0" w:name="_Toc208482313"/>
      <w:r w:rsidRPr="00AA4453">
        <w:lastRenderedPageBreak/>
        <w:t xml:space="preserve">1. </w:t>
      </w:r>
      <w:r w:rsidR="00264008" w:rsidRPr="00AA4453">
        <w:t>CONTENIDOS</w:t>
      </w:r>
      <w:bookmarkEnd w:id="0"/>
    </w:p>
    <w:p w:rsidR="007329B5" w:rsidRDefault="00264008">
      <w:pPr>
        <w:pStyle w:val="LO-normal"/>
        <w:spacing w:before="1" w:after="0" w:line="240" w:lineRule="auto"/>
        <w:ind w:right="801"/>
        <w:jc w:val="both"/>
        <w:rPr>
          <w:color w:val="231F20"/>
          <w:sz w:val="28"/>
          <w:szCs w:val="28"/>
        </w:rPr>
      </w:pPr>
      <w:r>
        <w:rPr>
          <w:color w:val="231F20"/>
          <w:sz w:val="28"/>
          <w:szCs w:val="28"/>
        </w:rPr>
        <w:t>En cursos anteriores se ha abordado el carácter experimental de la Química así como los modelos y el lenguaje científico que utiliza para racionalizar y sistematizar los hechos experimentales. Sin embargo, en el segundo curso de esta etapa es la primera ocasión donde la materia se presenta de manera independiente, por lo que su desarrollo debe ser más formal y riguroso, atendiendo a la mayor madurez del alumnado. De esta manera, se proporciona la base competencial necesaria para futuros estudios, no solo en Química sino en materias relacionadas como, por ejemplo, la Biología.</w:t>
      </w:r>
    </w:p>
    <w:p w:rsidR="007329B5" w:rsidRDefault="00264008">
      <w:pPr>
        <w:pStyle w:val="LO-normal"/>
        <w:spacing w:before="122" w:after="0" w:line="240" w:lineRule="auto"/>
        <w:ind w:right="805"/>
        <w:jc w:val="both"/>
        <w:rPr>
          <w:color w:val="231F20"/>
          <w:sz w:val="28"/>
          <w:szCs w:val="28"/>
        </w:rPr>
      </w:pPr>
      <w:r>
        <w:rPr>
          <w:color w:val="231F20"/>
          <w:sz w:val="28"/>
          <w:szCs w:val="28"/>
        </w:rPr>
        <w:t xml:space="preserve">Partiendo de esta idea, los contenidos del curso se han distribuido en tres bloques. </w:t>
      </w:r>
    </w:p>
    <w:p w:rsidR="007329B5" w:rsidRDefault="00264008">
      <w:pPr>
        <w:pStyle w:val="LO-normal"/>
        <w:numPr>
          <w:ilvl w:val="0"/>
          <w:numId w:val="2"/>
        </w:numPr>
        <w:spacing w:before="122" w:after="0" w:line="240" w:lineRule="auto"/>
        <w:ind w:right="805"/>
        <w:jc w:val="both"/>
        <w:rPr>
          <w:color w:val="000000"/>
          <w:sz w:val="28"/>
          <w:szCs w:val="28"/>
        </w:rPr>
      </w:pPr>
      <w:r>
        <w:rPr>
          <w:color w:val="000000"/>
          <w:sz w:val="28"/>
          <w:szCs w:val="28"/>
        </w:rPr>
        <w:t>Enlace químico y estructura de la materia</w:t>
      </w:r>
    </w:p>
    <w:p w:rsidR="007329B5" w:rsidRDefault="00264008">
      <w:pPr>
        <w:pStyle w:val="LO-normal"/>
        <w:numPr>
          <w:ilvl w:val="0"/>
          <w:numId w:val="2"/>
        </w:numPr>
        <w:spacing w:before="122" w:after="0" w:line="240" w:lineRule="auto"/>
        <w:ind w:right="805"/>
        <w:jc w:val="both"/>
        <w:rPr>
          <w:color w:val="000000"/>
          <w:sz w:val="28"/>
          <w:szCs w:val="28"/>
        </w:rPr>
      </w:pPr>
      <w:r>
        <w:rPr>
          <w:color w:val="000000"/>
          <w:sz w:val="28"/>
          <w:szCs w:val="28"/>
        </w:rPr>
        <w:t>Reacciones químicas</w:t>
      </w:r>
    </w:p>
    <w:p w:rsidR="007329B5" w:rsidRDefault="00264008">
      <w:pPr>
        <w:pStyle w:val="LO-normal"/>
        <w:numPr>
          <w:ilvl w:val="0"/>
          <w:numId w:val="2"/>
        </w:numPr>
        <w:spacing w:before="122" w:after="0" w:line="240" w:lineRule="auto"/>
        <w:ind w:right="805"/>
        <w:jc w:val="both"/>
        <w:rPr>
          <w:color w:val="000000"/>
          <w:sz w:val="28"/>
          <w:szCs w:val="28"/>
        </w:rPr>
      </w:pPr>
      <w:r>
        <w:rPr>
          <w:color w:val="000000"/>
          <w:sz w:val="28"/>
          <w:szCs w:val="28"/>
        </w:rPr>
        <w:t>Química orgánica.</w:t>
      </w:r>
    </w:p>
    <w:p w:rsidR="007329B5" w:rsidRDefault="00264008">
      <w:pPr>
        <w:pStyle w:val="LO-normal"/>
        <w:spacing w:before="122" w:after="0" w:line="240" w:lineRule="auto"/>
        <w:ind w:right="805"/>
        <w:jc w:val="both"/>
        <w:rPr>
          <w:color w:val="000000"/>
          <w:sz w:val="28"/>
          <w:szCs w:val="28"/>
        </w:rPr>
      </w:pPr>
      <w:r>
        <w:rPr>
          <w:color w:val="000000"/>
          <w:sz w:val="28"/>
          <w:szCs w:val="28"/>
        </w:rPr>
        <w:t>A su vez, estos bloques están distribuidos en las siguientes unidades didácticas:</w:t>
      </w:r>
    </w:p>
    <w:p w:rsidR="007329B5" w:rsidRPr="004821AB" w:rsidRDefault="00264008">
      <w:pPr>
        <w:pStyle w:val="LO-normal"/>
        <w:keepLines/>
        <w:widowControl w:val="0"/>
        <w:tabs>
          <w:tab w:val="left" w:pos="567"/>
        </w:tabs>
        <w:spacing w:before="60" w:after="240" w:line="240" w:lineRule="auto"/>
        <w:jc w:val="both"/>
        <w:rPr>
          <w:color w:val="000000"/>
          <w:sz w:val="24"/>
          <w:szCs w:val="24"/>
        </w:rPr>
      </w:pPr>
      <w:r w:rsidRPr="004821AB">
        <w:rPr>
          <w:color w:val="000000"/>
          <w:sz w:val="28"/>
          <w:szCs w:val="28"/>
        </w:rPr>
        <w:t>Unidad 1: Química del carbono</w:t>
      </w:r>
    </w:p>
    <w:p w:rsidR="007329B5" w:rsidRPr="004821AB" w:rsidRDefault="00264008">
      <w:pPr>
        <w:pStyle w:val="LO-normal"/>
        <w:keepLines/>
        <w:widowControl w:val="0"/>
        <w:tabs>
          <w:tab w:val="left" w:pos="567"/>
        </w:tabs>
        <w:spacing w:before="60" w:after="240" w:line="240" w:lineRule="auto"/>
        <w:jc w:val="both"/>
        <w:rPr>
          <w:color w:val="000000"/>
          <w:sz w:val="24"/>
          <w:szCs w:val="24"/>
        </w:rPr>
      </w:pPr>
      <w:r w:rsidRPr="004821AB">
        <w:rPr>
          <w:color w:val="000000"/>
          <w:sz w:val="28"/>
          <w:szCs w:val="28"/>
        </w:rPr>
        <w:t>Unidad 2: Polímeros y macromoléculas.</w:t>
      </w:r>
    </w:p>
    <w:p w:rsidR="007329B5" w:rsidRPr="004821AB" w:rsidRDefault="00264008">
      <w:pPr>
        <w:pStyle w:val="LO-normal"/>
        <w:keepLines/>
        <w:widowControl w:val="0"/>
        <w:tabs>
          <w:tab w:val="left" w:pos="567"/>
        </w:tabs>
        <w:spacing w:before="60" w:after="240" w:line="240" w:lineRule="auto"/>
        <w:jc w:val="both"/>
        <w:rPr>
          <w:color w:val="000000"/>
          <w:sz w:val="28"/>
          <w:szCs w:val="28"/>
        </w:rPr>
      </w:pPr>
      <w:r w:rsidRPr="004821AB">
        <w:rPr>
          <w:color w:val="000000"/>
          <w:sz w:val="28"/>
          <w:szCs w:val="28"/>
        </w:rPr>
        <w:t>Unidad 3: Estructura de la materia.</w:t>
      </w:r>
    </w:p>
    <w:p w:rsidR="007329B5" w:rsidRPr="004821AB" w:rsidRDefault="00264008">
      <w:pPr>
        <w:pStyle w:val="LO-normal"/>
        <w:keepLines/>
        <w:widowControl w:val="0"/>
        <w:tabs>
          <w:tab w:val="left" w:pos="567"/>
        </w:tabs>
        <w:spacing w:before="60" w:after="240" w:line="240" w:lineRule="auto"/>
        <w:jc w:val="both"/>
        <w:rPr>
          <w:color w:val="000000"/>
          <w:sz w:val="24"/>
          <w:szCs w:val="24"/>
        </w:rPr>
      </w:pPr>
      <w:r w:rsidRPr="004821AB">
        <w:rPr>
          <w:color w:val="000000"/>
          <w:sz w:val="28"/>
          <w:szCs w:val="28"/>
        </w:rPr>
        <w:t>Unidad 4: El enlace químico.</w:t>
      </w:r>
    </w:p>
    <w:p w:rsidR="007329B5" w:rsidRPr="004821AB" w:rsidRDefault="00264008">
      <w:pPr>
        <w:pStyle w:val="LO-normal"/>
        <w:keepLines/>
        <w:widowControl w:val="0"/>
        <w:tabs>
          <w:tab w:val="left" w:pos="567"/>
        </w:tabs>
        <w:spacing w:before="60" w:after="240" w:line="240" w:lineRule="auto"/>
        <w:jc w:val="both"/>
        <w:rPr>
          <w:color w:val="000000"/>
          <w:sz w:val="24"/>
          <w:szCs w:val="24"/>
        </w:rPr>
      </w:pPr>
      <w:r w:rsidRPr="004821AB">
        <w:rPr>
          <w:color w:val="000000"/>
          <w:sz w:val="28"/>
          <w:szCs w:val="28"/>
        </w:rPr>
        <w:t>Unidad 5: Termoquímica.</w:t>
      </w:r>
    </w:p>
    <w:p w:rsidR="007329B5" w:rsidRPr="004821AB" w:rsidRDefault="00264008">
      <w:pPr>
        <w:pStyle w:val="LO-normal"/>
        <w:keepLines/>
        <w:widowControl w:val="0"/>
        <w:tabs>
          <w:tab w:val="left" w:pos="567"/>
        </w:tabs>
        <w:spacing w:before="60" w:after="240" w:line="240" w:lineRule="auto"/>
        <w:jc w:val="both"/>
        <w:rPr>
          <w:color w:val="000000"/>
          <w:sz w:val="24"/>
          <w:szCs w:val="24"/>
        </w:rPr>
      </w:pPr>
      <w:r w:rsidRPr="004821AB">
        <w:rPr>
          <w:color w:val="000000"/>
          <w:sz w:val="28"/>
          <w:szCs w:val="28"/>
        </w:rPr>
        <w:t xml:space="preserve">Unidad 6: </w:t>
      </w:r>
      <w:r w:rsidRPr="004821AB">
        <w:rPr>
          <w:sz w:val="28"/>
          <w:szCs w:val="28"/>
        </w:rPr>
        <w:t>Cinética</w:t>
      </w:r>
      <w:r w:rsidRPr="004821AB">
        <w:rPr>
          <w:color w:val="000000"/>
          <w:sz w:val="28"/>
          <w:szCs w:val="28"/>
        </w:rPr>
        <w:t xml:space="preserve"> química.</w:t>
      </w:r>
    </w:p>
    <w:p w:rsidR="007329B5" w:rsidRPr="004821AB" w:rsidRDefault="00264008">
      <w:pPr>
        <w:pStyle w:val="LO-normal"/>
        <w:keepLines/>
        <w:widowControl w:val="0"/>
        <w:tabs>
          <w:tab w:val="left" w:pos="567"/>
        </w:tabs>
        <w:spacing w:before="60" w:after="240" w:line="240" w:lineRule="auto"/>
        <w:jc w:val="both"/>
        <w:rPr>
          <w:color w:val="000000"/>
          <w:sz w:val="24"/>
          <w:szCs w:val="24"/>
        </w:rPr>
      </w:pPr>
      <w:r w:rsidRPr="004821AB">
        <w:rPr>
          <w:color w:val="000000"/>
          <w:sz w:val="28"/>
          <w:szCs w:val="28"/>
        </w:rPr>
        <w:t>Unidad 7: Equilibrio químico.</w:t>
      </w:r>
    </w:p>
    <w:p w:rsidR="007329B5" w:rsidRPr="004821AB" w:rsidRDefault="00264008">
      <w:pPr>
        <w:pStyle w:val="LO-normal"/>
        <w:keepLines/>
        <w:widowControl w:val="0"/>
        <w:tabs>
          <w:tab w:val="left" w:pos="567"/>
        </w:tabs>
        <w:spacing w:before="60" w:after="240" w:line="240" w:lineRule="auto"/>
        <w:jc w:val="both"/>
        <w:rPr>
          <w:color w:val="000000"/>
          <w:sz w:val="24"/>
          <w:szCs w:val="24"/>
        </w:rPr>
      </w:pPr>
      <w:r w:rsidRPr="004821AB">
        <w:rPr>
          <w:color w:val="000000"/>
          <w:sz w:val="28"/>
          <w:szCs w:val="28"/>
        </w:rPr>
        <w:t>Unidad 8: Reacciones de transferencia de protones. Ácidos y bases</w:t>
      </w:r>
    </w:p>
    <w:p w:rsidR="007329B5" w:rsidRPr="004821AB" w:rsidRDefault="00264008">
      <w:pPr>
        <w:pStyle w:val="LO-normal"/>
        <w:keepLines/>
        <w:widowControl w:val="0"/>
        <w:tabs>
          <w:tab w:val="left" w:pos="567"/>
        </w:tabs>
        <w:spacing w:before="60" w:after="240" w:line="240" w:lineRule="auto"/>
        <w:jc w:val="both"/>
        <w:rPr>
          <w:color w:val="000000"/>
          <w:sz w:val="24"/>
          <w:szCs w:val="24"/>
        </w:rPr>
      </w:pPr>
      <w:r w:rsidRPr="004821AB">
        <w:rPr>
          <w:color w:val="000000"/>
          <w:sz w:val="28"/>
          <w:szCs w:val="28"/>
        </w:rPr>
        <w:t xml:space="preserve">Unidad 9: Reacciones de transferencia de </w:t>
      </w:r>
      <w:r w:rsidRPr="004821AB">
        <w:rPr>
          <w:sz w:val="28"/>
          <w:szCs w:val="28"/>
        </w:rPr>
        <w:t>electrones</w:t>
      </w:r>
      <w:r w:rsidRPr="004821AB">
        <w:rPr>
          <w:color w:val="000000"/>
          <w:sz w:val="28"/>
          <w:szCs w:val="28"/>
        </w:rPr>
        <w:t>. Oxidación- reducción.</w:t>
      </w:r>
    </w:p>
    <w:p w:rsidR="007329B5" w:rsidRPr="004821AB" w:rsidRDefault="00D35EF3" w:rsidP="00AA4453">
      <w:pPr>
        <w:pStyle w:val="Ttulo1"/>
      </w:pPr>
      <w:bookmarkStart w:id="1" w:name="_Toc208482314"/>
      <w:r w:rsidRPr="004821AB">
        <w:t xml:space="preserve">2. </w:t>
      </w:r>
      <w:r w:rsidR="00264008" w:rsidRPr="004821AB">
        <w:t>TEMPORALIZACIÓN.</w:t>
      </w:r>
      <w:bookmarkEnd w:id="1"/>
    </w:p>
    <w:p w:rsidR="007329B5" w:rsidRPr="004821AB" w:rsidRDefault="00264008">
      <w:pPr>
        <w:pStyle w:val="LO-normal"/>
        <w:jc w:val="both"/>
      </w:pPr>
      <w:r w:rsidRPr="004821AB">
        <w:rPr>
          <w:sz w:val="28"/>
          <w:szCs w:val="28"/>
        </w:rPr>
        <w:t>Los contenidos del curso se distribuirán entre las evaluaciones de la siguiente manera:</w:t>
      </w:r>
    </w:p>
    <w:p w:rsidR="007329B5" w:rsidRPr="004821AB" w:rsidRDefault="00264008">
      <w:pPr>
        <w:pStyle w:val="LO-normal"/>
        <w:keepLines/>
        <w:widowControl w:val="0"/>
        <w:tabs>
          <w:tab w:val="left" w:pos="567"/>
        </w:tabs>
        <w:spacing w:before="60" w:after="240" w:line="240" w:lineRule="auto"/>
        <w:ind w:left="426" w:hanging="340"/>
        <w:jc w:val="both"/>
        <w:rPr>
          <w:rFonts w:ascii="Times New Roman" w:eastAsia="Times New Roman" w:hAnsi="Times New Roman" w:cs="Times New Roman"/>
          <w:color w:val="000000"/>
          <w:sz w:val="24"/>
          <w:szCs w:val="24"/>
        </w:rPr>
      </w:pPr>
      <w:r w:rsidRPr="004821AB">
        <w:rPr>
          <w:color w:val="000000"/>
          <w:sz w:val="28"/>
          <w:szCs w:val="28"/>
        </w:rPr>
        <w:t xml:space="preserve">1ª evaluación: </w:t>
      </w:r>
    </w:p>
    <w:p w:rsidR="007329B5" w:rsidRPr="004821AB" w:rsidRDefault="00264008">
      <w:pPr>
        <w:pStyle w:val="LO-normal"/>
        <w:keepLines/>
        <w:widowControl w:val="0"/>
        <w:tabs>
          <w:tab w:val="left" w:pos="567"/>
        </w:tabs>
        <w:spacing w:before="60" w:after="240" w:line="240" w:lineRule="auto"/>
        <w:jc w:val="both"/>
        <w:rPr>
          <w:color w:val="000000"/>
          <w:sz w:val="24"/>
          <w:szCs w:val="24"/>
        </w:rPr>
      </w:pPr>
      <w:r w:rsidRPr="004821AB">
        <w:rPr>
          <w:color w:val="000000"/>
          <w:sz w:val="28"/>
          <w:szCs w:val="28"/>
        </w:rPr>
        <w:t>Unidad 1: Química del carbono (12 sesiones).</w:t>
      </w:r>
    </w:p>
    <w:p w:rsidR="007329B5" w:rsidRPr="004821AB" w:rsidRDefault="00264008">
      <w:pPr>
        <w:pStyle w:val="LO-normal"/>
        <w:keepLines/>
        <w:widowControl w:val="0"/>
        <w:tabs>
          <w:tab w:val="left" w:pos="567"/>
        </w:tabs>
        <w:spacing w:before="60" w:after="240" w:line="240" w:lineRule="auto"/>
        <w:jc w:val="both"/>
        <w:rPr>
          <w:color w:val="000000"/>
          <w:sz w:val="24"/>
          <w:szCs w:val="24"/>
        </w:rPr>
      </w:pPr>
      <w:r w:rsidRPr="004821AB">
        <w:rPr>
          <w:color w:val="000000"/>
          <w:sz w:val="28"/>
          <w:szCs w:val="28"/>
        </w:rPr>
        <w:t>Unidad 2: Polímeros y macromoléculas (4 sesiones).</w:t>
      </w:r>
    </w:p>
    <w:p w:rsidR="007329B5" w:rsidRPr="004821AB" w:rsidRDefault="00264008">
      <w:pPr>
        <w:pStyle w:val="LO-normal"/>
        <w:keepLines/>
        <w:widowControl w:val="0"/>
        <w:tabs>
          <w:tab w:val="left" w:pos="567"/>
        </w:tabs>
        <w:spacing w:before="60" w:after="240" w:line="240" w:lineRule="auto"/>
        <w:jc w:val="both"/>
        <w:rPr>
          <w:sz w:val="28"/>
          <w:szCs w:val="28"/>
        </w:rPr>
      </w:pPr>
      <w:r w:rsidRPr="004821AB">
        <w:rPr>
          <w:color w:val="000000"/>
          <w:sz w:val="28"/>
          <w:szCs w:val="28"/>
        </w:rPr>
        <w:t>Unidad 3: Estructura de la materia</w:t>
      </w:r>
      <w:r w:rsidRPr="004821AB">
        <w:rPr>
          <w:sz w:val="28"/>
          <w:szCs w:val="28"/>
        </w:rPr>
        <w:t xml:space="preserve"> (12 sesiones).</w:t>
      </w:r>
    </w:p>
    <w:p w:rsidR="007329B5" w:rsidRPr="004821AB" w:rsidRDefault="00264008">
      <w:pPr>
        <w:pStyle w:val="LO-normal"/>
        <w:keepLines/>
        <w:widowControl w:val="0"/>
        <w:tabs>
          <w:tab w:val="left" w:pos="567"/>
        </w:tabs>
        <w:spacing w:before="60" w:after="240" w:line="240" w:lineRule="auto"/>
        <w:jc w:val="both"/>
        <w:rPr>
          <w:sz w:val="28"/>
          <w:szCs w:val="28"/>
        </w:rPr>
      </w:pPr>
      <w:r w:rsidRPr="004821AB">
        <w:rPr>
          <w:color w:val="000000"/>
          <w:sz w:val="28"/>
          <w:szCs w:val="28"/>
        </w:rPr>
        <w:t>Unidad 4: El enlace químico</w:t>
      </w:r>
      <w:r w:rsidRPr="004821AB">
        <w:rPr>
          <w:sz w:val="28"/>
          <w:szCs w:val="28"/>
        </w:rPr>
        <w:t xml:space="preserve"> (14 sesiones).</w:t>
      </w:r>
    </w:p>
    <w:p w:rsidR="007329B5" w:rsidRPr="004821AB" w:rsidRDefault="007329B5">
      <w:pPr>
        <w:pStyle w:val="LO-normal"/>
        <w:keepLines/>
        <w:widowControl w:val="0"/>
        <w:tabs>
          <w:tab w:val="left" w:pos="567"/>
        </w:tabs>
        <w:spacing w:before="60" w:after="240" w:line="240" w:lineRule="auto"/>
        <w:jc w:val="both"/>
        <w:rPr>
          <w:sz w:val="28"/>
          <w:szCs w:val="28"/>
        </w:rPr>
      </w:pPr>
    </w:p>
    <w:p w:rsidR="007329B5" w:rsidRPr="004821AB" w:rsidRDefault="00264008">
      <w:pPr>
        <w:pStyle w:val="LO-normal"/>
        <w:keepLines/>
        <w:widowControl w:val="0"/>
        <w:tabs>
          <w:tab w:val="left" w:pos="567"/>
        </w:tabs>
        <w:spacing w:before="60" w:after="240" w:line="240" w:lineRule="auto"/>
        <w:ind w:left="426" w:hanging="340"/>
        <w:jc w:val="both"/>
        <w:rPr>
          <w:sz w:val="28"/>
          <w:szCs w:val="28"/>
        </w:rPr>
      </w:pPr>
      <w:r w:rsidRPr="004821AB">
        <w:rPr>
          <w:sz w:val="28"/>
          <w:szCs w:val="28"/>
        </w:rPr>
        <w:t xml:space="preserve">2ª evaluación: </w:t>
      </w:r>
    </w:p>
    <w:p w:rsidR="007329B5" w:rsidRPr="004821AB" w:rsidRDefault="00264008">
      <w:pPr>
        <w:pStyle w:val="LO-normal"/>
        <w:keepLines/>
        <w:widowControl w:val="0"/>
        <w:tabs>
          <w:tab w:val="left" w:pos="567"/>
        </w:tabs>
        <w:spacing w:before="60" w:after="240" w:line="240" w:lineRule="auto"/>
        <w:jc w:val="both"/>
        <w:rPr>
          <w:sz w:val="28"/>
          <w:szCs w:val="28"/>
        </w:rPr>
      </w:pPr>
      <w:r w:rsidRPr="004821AB">
        <w:rPr>
          <w:color w:val="000000"/>
          <w:sz w:val="28"/>
          <w:szCs w:val="28"/>
        </w:rPr>
        <w:t>Unidad 5: Termoquímica (8 sesiones).</w:t>
      </w:r>
    </w:p>
    <w:p w:rsidR="007329B5" w:rsidRPr="004821AB" w:rsidRDefault="00264008">
      <w:pPr>
        <w:pStyle w:val="LO-normal"/>
        <w:keepLines/>
        <w:widowControl w:val="0"/>
        <w:tabs>
          <w:tab w:val="left" w:pos="567"/>
        </w:tabs>
        <w:spacing w:before="60" w:after="240" w:line="240" w:lineRule="auto"/>
        <w:jc w:val="both"/>
        <w:rPr>
          <w:color w:val="000000"/>
          <w:sz w:val="24"/>
          <w:szCs w:val="24"/>
        </w:rPr>
      </w:pPr>
      <w:r w:rsidRPr="004821AB">
        <w:rPr>
          <w:color w:val="000000"/>
          <w:sz w:val="28"/>
          <w:szCs w:val="28"/>
        </w:rPr>
        <w:t xml:space="preserve">Unidad 6: </w:t>
      </w:r>
      <w:r w:rsidRPr="004821AB">
        <w:rPr>
          <w:sz w:val="28"/>
          <w:szCs w:val="28"/>
        </w:rPr>
        <w:t>Cinética</w:t>
      </w:r>
      <w:r w:rsidRPr="004821AB">
        <w:rPr>
          <w:color w:val="000000"/>
          <w:sz w:val="28"/>
          <w:szCs w:val="28"/>
        </w:rPr>
        <w:t xml:space="preserve"> química (8 sesiones).</w:t>
      </w:r>
    </w:p>
    <w:p w:rsidR="007329B5" w:rsidRPr="004821AB" w:rsidRDefault="00264008">
      <w:pPr>
        <w:pStyle w:val="LO-normal"/>
        <w:keepLines/>
        <w:widowControl w:val="0"/>
        <w:tabs>
          <w:tab w:val="left" w:pos="567"/>
        </w:tabs>
        <w:spacing w:before="60" w:after="240" w:line="240" w:lineRule="auto"/>
        <w:jc w:val="both"/>
        <w:rPr>
          <w:color w:val="000000"/>
          <w:sz w:val="28"/>
          <w:szCs w:val="28"/>
        </w:rPr>
      </w:pPr>
      <w:r w:rsidRPr="004821AB">
        <w:rPr>
          <w:color w:val="000000"/>
          <w:sz w:val="28"/>
          <w:szCs w:val="28"/>
        </w:rPr>
        <w:t>Unidad 7: Equilibrio químico (14</w:t>
      </w:r>
      <w:bookmarkStart w:id="2" w:name="_GoBack"/>
      <w:bookmarkEnd w:id="2"/>
      <w:r w:rsidRPr="004821AB">
        <w:rPr>
          <w:color w:val="000000"/>
          <w:sz w:val="28"/>
          <w:szCs w:val="28"/>
        </w:rPr>
        <w:t xml:space="preserve"> sesiones).</w:t>
      </w:r>
    </w:p>
    <w:p w:rsidR="007329B5" w:rsidRPr="004821AB" w:rsidRDefault="00264008">
      <w:pPr>
        <w:pStyle w:val="LO-normal"/>
        <w:keepLines/>
        <w:widowControl w:val="0"/>
        <w:tabs>
          <w:tab w:val="left" w:pos="567"/>
        </w:tabs>
        <w:spacing w:before="60" w:after="240" w:line="240" w:lineRule="auto"/>
        <w:ind w:left="426" w:hanging="340"/>
        <w:jc w:val="both"/>
        <w:rPr>
          <w:sz w:val="28"/>
          <w:szCs w:val="28"/>
        </w:rPr>
      </w:pPr>
      <w:r w:rsidRPr="004821AB">
        <w:rPr>
          <w:sz w:val="28"/>
          <w:szCs w:val="28"/>
        </w:rPr>
        <w:t xml:space="preserve">3ª evaluación: </w:t>
      </w:r>
    </w:p>
    <w:p w:rsidR="007329B5" w:rsidRPr="004821AB" w:rsidRDefault="00264008">
      <w:pPr>
        <w:pStyle w:val="LO-normal"/>
        <w:keepLines/>
        <w:widowControl w:val="0"/>
        <w:tabs>
          <w:tab w:val="left" w:pos="567"/>
        </w:tabs>
        <w:spacing w:before="60" w:after="240" w:line="240" w:lineRule="auto"/>
        <w:jc w:val="both"/>
        <w:rPr>
          <w:color w:val="000000"/>
          <w:sz w:val="24"/>
          <w:szCs w:val="24"/>
        </w:rPr>
      </w:pPr>
      <w:r w:rsidRPr="004821AB">
        <w:rPr>
          <w:color w:val="000000"/>
          <w:sz w:val="28"/>
          <w:szCs w:val="28"/>
        </w:rPr>
        <w:t>Unidad 8: Reacciones de transferencia de protones. Ácidos y bases (12 sesiones).</w:t>
      </w:r>
    </w:p>
    <w:p w:rsidR="007329B5" w:rsidRPr="004821AB" w:rsidRDefault="00264008">
      <w:pPr>
        <w:pStyle w:val="LO-normal"/>
        <w:keepLines/>
        <w:widowControl w:val="0"/>
        <w:tabs>
          <w:tab w:val="left" w:pos="567"/>
        </w:tabs>
        <w:spacing w:before="60" w:after="240" w:line="240" w:lineRule="auto"/>
        <w:jc w:val="both"/>
        <w:rPr>
          <w:color w:val="000000"/>
          <w:sz w:val="28"/>
          <w:szCs w:val="28"/>
        </w:rPr>
      </w:pPr>
      <w:r w:rsidRPr="004821AB">
        <w:rPr>
          <w:color w:val="000000"/>
          <w:sz w:val="28"/>
          <w:szCs w:val="28"/>
        </w:rPr>
        <w:t xml:space="preserve">Unidad 9: Reacciones de transferencia de </w:t>
      </w:r>
      <w:r w:rsidRPr="004821AB">
        <w:rPr>
          <w:sz w:val="28"/>
          <w:szCs w:val="28"/>
        </w:rPr>
        <w:t>electrones</w:t>
      </w:r>
      <w:r w:rsidRPr="004821AB">
        <w:rPr>
          <w:color w:val="000000"/>
          <w:sz w:val="28"/>
          <w:szCs w:val="28"/>
        </w:rPr>
        <w:t>. Oxidación- reducción (13 sesiones).</w:t>
      </w:r>
    </w:p>
    <w:p w:rsidR="008B325D" w:rsidRPr="004821AB" w:rsidRDefault="008B325D" w:rsidP="008B325D">
      <w:pPr>
        <w:jc w:val="both"/>
        <w:rPr>
          <w:sz w:val="28"/>
          <w:szCs w:val="28"/>
          <w:lang w:eastAsia="en-US"/>
        </w:rPr>
      </w:pPr>
      <w:r w:rsidRPr="004821AB">
        <w:rPr>
          <w:sz w:val="28"/>
          <w:szCs w:val="28"/>
          <w:lang w:eastAsia="en-US"/>
        </w:rPr>
        <w:t>Se trata de una programación flexible cuyos contenidos y orden se pueden modificar en función de las necesidades del centro y el funcionamiento del grupo y la evolución de los alumnos.</w:t>
      </w:r>
    </w:p>
    <w:p w:rsidR="007329B5" w:rsidRPr="004821AB" w:rsidRDefault="007329B5">
      <w:pPr>
        <w:pStyle w:val="LO-normal"/>
        <w:keepLines/>
        <w:widowControl w:val="0"/>
        <w:tabs>
          <w:tab w:val="left" w:pos="567"/>
        </w:tabs>
        <w:spacing w:before="60" w:after="240" w:line="240" w:lineRule="auto"/>
        <w:ind w:left="426" w:hanging="340"/>
        <w:jc w:val="both"/>
        <w:rPr>
          <w:color w:val="000000"/>
          <w:sz w:val="24"/>
          <w:szCs w:val="24"/>
        </w:rPr>
      </w:pPr>
    </w:p>
    <w:p w:rsidR="007329B5" w:rsidRDefault="00AA4453" w:rsidP="00AA4453">
      <w:pPr>
        <w:pStyle w:val="Ttulo1"/>
      </w:pPr>
      <w:bookmarkStart w:id="3" w:name="_Toc208482315"/>
      <w:r>
        <w:t xml:space="preserve">3. </w:t>
      </w:r>
      <w:r w:rsidR="00264008">
        <w:t>METODOLOGÍA DIDÁCTICA.</w:t>
      </w:r>
      <w:bookmarkEnd w:id="3"/>
    </w:p>
    <w:p w:rsidR="007329B5" w:rsidRDefault="00264008">
      <w:pPr>
        <w:pStyle w:val="LO-normal"/>
        <w:jc w:val="both"/>
      </w:pPr>
      <w:r>
        <w:rPr>
          <w:sz w:val="28"/>
          <w:szCs w:val="28"/>
        </w:rPr>
        <w:t>La metodología que vamos a poner en juego a lo largo de este curso se asienta en los siguientes principios:</w:t>
      </w:r>
    </w:p>
    <w:p w:rsidR="007329B5" w:rsidRDefault="00264008">
      <w:pPr>
        <w:pStyle w:val="LO-normal"/>
        <w:numPr>
          <w:ilvl w:val="0"/>
          <w:numId w:val="3"/>
        </w:numPr>
        <w:spacing w:after="0"/>
        <w:jc w:val="both"/>
      </w:pPr>
      <w:r>
        <w:rPr>
          <w:b/>
          <w:color w:val="000000"/>
          <w:sz w:val="28"/>
          <w:szCs w:val="28"/>
        </w:rPr>
        <w:t>Funcionalidad de los aprendizajes</w:t>
      </w:r>
      <w:r>
        <w:rPr>
          <w:color w:val="000000"/>
          <w:sz w:val="28"/>
          <w:szCs w:val="28"/>
        </w:rPr>
        <w:t xml:space="preserve">: ponemos el foco en la utilidad de la </w:t>
      </w:r>
      <w:r>
        <w:rPr>
          <w:sz w:val="28"/>
          <w:szCs w:val="28"/>
        </w:rPr>
        <w:t>química</w:t>
      </w:r>
      <w:r>
        <w:rPr>
          <w:color w:val="000000"/>
          <w:sz w:val="28"/>
          <w:szCs w:val="28"/>
        </w:rPr>
        <w:t xml:space="preserve"> para comprender el mundo que nos rodea, determinando con ello la posibilidad real de aplicarla a diferentes campos de conocimiento de la ciencia o de la tecnología o a distintas situaciones que se producen (y debaten) en nuestra sociedad o incluso en nuestra vida cotidiana.</w:t>
      </w:r>
    </w:p>
    <w:p w:rsidR="007329B5" w:rsidRDefault="00264008">
      <w:pPr>
        <w:pStyle w:val="LO-normal"/>
        <w:numPr>
          <w:ilvl w:val="0"/>
          <w:numId w:val="3"/>
        </w:numPr>
        <w:spacing w:after="0"/>
        <w:jc w:val="both"/>
      </w:pPr>
      <w:r>
        <w:rPr>
          <w:b/>
          <w:color w:val="000000"/>
          <w:sz w:val="28"/>
          <w:szCs w:val="28"/>
        </w:rPr>
        <w:t>Peso importante de las actividades</w:t>
      </w:r>
      <w:r>
        <w:rPr>
          <w:color w:val="000000"/>
          <w:sz w:val="28"/>
          <w:szCs w:val="28"/>
        </w:rPr>
        <w:t>: la extensa práctica de ejercicios y problemas afianza los conocimientos adquiridos. Concediendo una importancia capital a la modelización mediante ejercicios resueltos.</w:t>
      </w:r>
    </w:p>
    <w:p w:rsidR="007329B5" w:rsidRDefault="00264008">
      <w:pPr>
        <w:pStyle w:val="LO-normal"/>
        <w:numPr>
          <w:ilvl w:val="0"/>
          <w:numId w:val="3"/>
        </w:numPr>
        <w:spacing w:after="0"/>
        <w:jc w:val="both"/>
      </w:pPr>
      <w:r>
        <w:rPr>
          <w:b/>
          <w:color w:val="000000"/>
          <w:sz w:val="28"/>
          <w:szCs w:val="28"/>
        </w:rPr>
        <w:t>Orientación a resultados</w:t>
      </w:r>
      <w:r>
        <w:rPr>
          <w:color w:val="000000"/>
          <w:sz w:val="28"/>
          <w:szCs w:val="28"/>
        </w:rPr>
        <w:t xml:space="preserve">: nuestro objetivo es doble; por una parte, que los alumnos adquieran un aprendizaje bien afianzado, para lo cual utilizaremos ayudas didácticas diversas a lo largo del desarrollo de las unidades y al finalizarlas (por ejemplo, mediante resúmenes que sinteticen los conocimientos esenciales que les permitan superar los exámenes); por otra parte, le concedemos una importancia capital a la evaluación, ya que el sentido de la etapa es preparar al alumno para las pruebas que le permitan continuar estudios superiores . </w:t>
      </w:r>
    </w:p>
    <w:p w:rsidR="007329B5" w:rsidRDefault="00264008">
      <w:pPr>
        <w:pStyle w:val="LO-normal"/>
        <w:numPr>
          <w:ilvl w:val="0"/>
          <w:numId w:val="3"/>
        </w:numPr>
        <w:jc w:val="both"/>
        <w:rPr>
          <w:color w:val="000000"/>
        </w:rPr>
      </w:pPr>
      <w:r>
        <w:rPr>
          <w:b/>
          <w:color w:val="000000"/>
          <w:sz w:val="28"/>
          <w:szCs w:val="28"/>
        </w:rPr>
        <w:t>Motivación</w:t>
      </w:r>
      <w:r>
        <w:rPr>
          <w:color w:val="000000"/>
          <w:sz w:val="28"/>
          <w:szCs w:val="28"/>
        </w:rPr>
        <w:t xml:space="preserve">: nuestra metodología favorece las actitudes positivas hacia la </w:t>
      </w:r>
      <w:r>
        <w:rPr>
          <w:sz w:val="28"/>
          <w:szCs w:val="28"/>
        </w:rPr>
        <w:t>química</w:t>
      </w:r>
      <w:r>
        <w:rPr>
          <w:color w:val="000000"/>
          <w:sz w:val="28"/>
          <w:szCs w:val="28"/>
        </w:rPr>
        <w:t xml:space="preserve"> en cuanto a la valoración, al aprecio y al interés por esta materia y por su aprendizaje, </w:t>
      </w:r>
      <w:r>
        <w:rPr>
          <w:color w:val="000000"/>
          <w:sz w:val="28"/>
          <w:szCs w:val="28"/>
        </w:rPr>
        <w:lastRenderedPageBreak/>
        <w:t xml:space="preserve">generando en el alumnado la </w:t>
      </w:r>
      <w:r>
        <w:rPr>
          <w:b/>
          <w:color w:val="000000"/>
          <w:sz w:val="28"/>
          <w:szCs w:val="28"/>
        </w:rPr>
        <w:t>curiosidad</w:t>
      </w:r>
      <w:r>
        <w:rPr>
          <w:color w:val="000000"/>
          <w:sz w:val="28"/>
          <w:szCs w:val="28"/>
        </w:rPr>
        <w:t xml:space="preserve"> y la </w:t>
      </w:r>
      <w:r>
        <w:rPr>
          <w:b/>
          <w:color w:val="000000"/>
          <w:sz w:val="28"/>
          <w:szCs w:val="28"/>
        </w:rPr>
        <w:t xml:space="preserve">necesidad por adquirir los conocimientos, </w:t>
      </w:r>
      <w:r>
        <w:rPr>
          <w:color w:val="000000"/>
          <w:sz w:val="28"/>
          <w:szCs w:val="28"/>
        </w:rPr>
        <w:t>las destrezas y los valores y actitudes competenciales para usarlos en distintos contextos dentro y fuera del aula.</w:t>
      </w:r>
    </w:p>
    <w:p w:rsidR="007329B5" w:rsidRDefault="00AA4453" w:rsidP="00AA4453">
      <w:pPr>
        <w:pStyle w:val="Ttulo1"/>
      </w:pPr>
      <w:bookmarkStart w:id="4" w:name="_Toc208482316"/>
      <w:r>
        <w:t xml:space="preserve">4. </w:t>
      </w:r>
      <w:r w:rsidR="00264008">
        <w:t>MATERIALES DIDÁCTICOS.</w:t>
      </w:r>
      <w:bookmarkEnd w:id="4"/>
    </w:p>
    <w:p w:rsidR="007329B5" w:rsidRDefault="00264008">
      <w:pPr>
        <w:pStyle w:val="LO-normal"/>
        <w:jc w:val="both"/>
      </w:pPr>
      <w:r>
        <w:rPr>
          <w:sz w:val="28"/>
          <w:szCs w:val="28"/>
        </w:rPr>
        <w:t xml:space="preserve">Estos recursos están concebidos para facilitar la dinámica de aula, para atender a la diversidad, para trabajar las competencias, para completar y ampliar o profundizar en los contenidos del curso. Son los siguientes: </w:t>
      </w:r>
    </w:p>
    <w:p w:rsidR="007329B5" w:rsidRDefault="00264008">
      <w:pPr>
        <w:pStyle w:val="LO-normal"/>
        <w:numPr>
          <w:ilvl w:val="0"/>
          <w:numId w:val="4"/>
        </w:numPr>
        <w:tabs>
          <w:tab w:val="left" w:pos="426"/>
        </w:tabs>
        <w:spacing w:after="0"/>
        <w:ind w:left="714" w:hanging="357"/>
        <w:jc w:val="both"/>
      </w:pPr>
      <w:r>
        <w:rPr>
          <w:color w:val="000000"/>
          <w:sz w:val="28"/>
          <w:szCs w:val="28"/>
        </w:rPr>
        <w:t>Libro de texto del alumno de la editorial Mc Graw Hill</w:t>
      </w:r>
      <w:r w:rsidR="001A591F">
        <w:rPr>
          <w:color w:val="000000"/>
          <w:sz w:val="28"/>
          <w:szCs w:val="28"/>
        </w:rPr>
        <w:t xml:space="preserve"> </w:t>
      </w:r>
      <w:r>
        <w:rPr>
          <w:color w:val="000000"/>
          <w:sz w:val="28"/>
          <w:szCs w:val="28"/>
        </w:rPr>
        <w:t>Education, ISBN 978-84-486-3931- 0.</w:t>
      </w:r>
    </w:p>
    <w:p w:rsidR="007329B5" w:rsidRDefault="00264008">
      <w:pPr>
        <w:pStyle w:val="LO-normal"/>
        <w:numPr>
          <w:ilvl w:val="0"/>
          <w:numId w:val="4"/>
        </w:numPr>
        <w:tabs>
          <w:tab w:val="left" w:pos="426"/>
        </w:tabs>
        <w:spacing w:after="0"/>
        <w:ind w:left="714" w:hanging="357"/>
        <w:jc w:val="both"/>
      </w:pPr>
      <w:r>
        <w:rPr>
          <w:color w:val="000000"/>
          <w:sz w:val="28"/>
          <w:szCs w:val="28"/>
        </w:rPr>
        <w:t xml:space="preserve">Presentaciones en ordenador para facilitar la comprensión y adquisición de conceptos. </w:t>
      </w:r>
    </w:p>
    <w:p w:rsidR="007329B5" w:rsidRDefault="00264008">
      <w:pPr>
        <w:pStyle w:val="LO-normal"/>
        <w:numPr>
          <w:ilvl w:val="0"/>
          <w:numId w:val="4"/>
        </w:numPr>
        <w:tabs>
          <w:tab w:val="left" w:pos="426"/>
        </w:tabs>
        <w:spacing w:after="0"/>
        <w:ind w:left="714" w:hanging="357"/>
        <w:jc w:val="both"/>
      </w:pPr>
      <w:r>
        <w:rPr>
          <w:color w:val="000000"/>
          <w:sz w:val="28"/>
          <w:szCs w:val="28"/>
        </w:rPr>
        <w:t>Animaciones.</w:t>
      </w:r>
    </w:p>
    <w:p w:rsidR="007329B5" w:rsidRDefault="00264008">
      <w:pPr>
        <w:pStyle w:val="LO-normal"/>
        <w:numPr>
          <w:ilvl w:val="0"/>
          <w:numId w:val="4"/>
        </w:numPr>
        <w:tabs>
          <w:tab w:val="left" w:pos="426"/>
        </w:tabs>
        <w:spacing w:after="0"/>
        <w:ind w:left="714" w:hanging="357"/>
        <w:jc w:val="both"/>
      </w:pPr>
      <w:r>
        <w:rPr>
          <w:color w:val="000000"/>
          <w:sz w:val="28"/>
          <w:szCs w:val="28"/>
        </w:rPr>
        <w:t xml:space="preserve">Prácticas de laboratorio (si </w:t>
      </w:r>
      <w:r w:rsidR="004B3139">
        <w:rPr>
          <w:color w:val="000000"/>
          <w:sz w:val="28"/>
          <w:szCs w:val="28"/>
        </w:rPr>
        <w:t>fuese</w:t>
      </w:r>
      <w:r>
        <w:rPr>
          <w:color w:val="000000"/>
          <w:sz w:val="28"/>
          <w:szCs w:val="28"/>
        </w:rPr>
        <w:t xml:space="preserve"> posible realizarlas).</w:t>
      </w:r>
    </w:p>
    <w:p w:rsidR="007329B5" w:rsidRDefault="00264008">
      <w:pPr>
        <w:pStyle w:val="LO-normal"/>
        <w:numPr>
          <w:ilvl w:val="0"/>
          <w:numId w:val="4"/>
        </w:numPr>
        <w:tabs>
          <w:tab w:val="left" w:pos="426"/>
        </w:tabs>
        <w:spacing w:after="0"/>
        <w:ind w:left="714" w:hanging="357"/>
        <w:jc w:val="both"/>
      </w:pPr>
      <w:r>
        <w:rPr>
          <w:color w:val="000000"/>
          <w:sz w:val="28"/>
          <w:szCs w:val="28"/>
        </w:rPr>
        <w:t>Simulaciones con ordenador.</w:t>
      </w:r>
    </w:p>
    <w:p w:rsidR="007329B5" w:rsidRDefault="00264008">
      <w:pPr>
        <w:pStyle w:val="LO-normal"/>
        <w:numPr>
          <w:ilvl w:val="0"/>
          <w:numId w:val="4"/>
        </w:numPr>
        <w:tabs>
          <w:tab w:val="left" w:pos="426"/>
        </w:tabs>
        <w:spacing w:after="0"/>
        <w:ind w:left="714" w:hanging="357"/>
        <w:jc w:val="both"/>
      </w:pPr>
      <w:r>
        <w:rPr>
          <w:color w:val="000000"/>
          <w:sz w:val="28"/>
          <w:szCs w:val="28"/>
        </w:rPr>
        <w:t>Enlaces a vídeos con actividades para su explotación didáctica.</w:t>
      </w:r>
    </w:p>
    <w:p w:rsidR="007329B5" w:rsidRDefault="00264008">
      <w:pPr>
        <w:pStyle w:val="LO-normal"/>
        <w:numPr>
          <w:ilvl w:val="0"/>
          <w:numId w:val="4"/>
        </w:numPr>
        <w:tabs>
          <w:tab w:val="left" w:pos="426"/>
        </w:tabs>
        <w:spacing w:after="0"/>
        <w:ind w:left="714" w:hanging="357"/>
        <w:jc w:val="both"/>
      </w:pPr>
      <w:r>
        <w:rPr>
          <w:color w:val="000000"/>
          <w:sz w:val="28"/>
          <w:szCs w:val="28"/>
        </w:rPr>
        <w:t>Páginas web con actividades para su explicación didáctica.</w:t>
      </w:r>
    </w:p>
    <w:p w:rsidR="007329B5" w:rsidRDefault="00264008">
      <w:pPr>
        <w:pStyle w:val="LO-normal"/>
        <w:numPr>
          <w:ilvl w:val="0"/>
          <w:numId w:val="4"/>
        </w:numPr>
        <w:tabs>
          <w:tab w:val="left" w:pos="426"/>
        </w:tabs>
        <w:ind w:left="714" w:hanging="357"/>
        <w:jc w:val="both"/>
      </w:pPr>
      <w:r w:rsidRPr="004821AB">
        <w:rPr>
          <w:color w:val="000000"/>
          <w:sz w:val="28"/>
          <w:szCs w:val="28"/>
        </w:rPr>
        <w:t>Exámenes Evau</w:t>
      </w:r>
      <w:r w:rsidR="004B3139" w:rsidRPr="004821AB">
        <w:rPr>
          <w:color w:val="000000"/>
          <w:sz w:val="28"/>
          <w:szCs w:val="28"/>
        </w:rPr>
        <w:t>/PAU</w:t>
      </w:r>
      <w:r w:rsidRPr="004821AB">
        <w:rPr>
          <w:color w:val="000000"/>
          <w:sz w:val="28"/>
          <w:szCs w:val="28"/>
        </w:rPr>
        <w:t xml:space="preserve"> de convocatorias</w:t>
      </w:r>
      <w:r>
        <w:rPr>
          <w:color w:val="000000"/>
          <w:sz w:val="28"/>
          <w:szCs w:val="28"/>
        </w:rPr>
        <w:t xml:space="preserve"> anteriores.</w:t>
      </w:r>
    </w:p>
    <w:p w:rsidR="007329B5" w:rsidRDefault="00AA4453" w:rsidP="00AA4453">
      <w:pPr>
        <w:pStyle w:val="Ttulo1"/>
      </w:pPr>
      <w:bookmarkStart w:id="5" w:name="_Toc208482317"/>
      <w:r>
        <w:t xml:space="preserve">5. </w:t>
      </w:r>
      <w:r w:rsidR="00264008">
        <w:t>COMPETENCIAS ESPECÍFICAS</w:t>
      </w:r>
      <w:bookmarkEnd w:id="5"/>
    </w:p>
    <w:p w:rsidR="007329B5" w:rsidRDefault="00264008">
      <w:pPr>
        <w:pStyle w:val="LO-normal"/>
        <w:widowControl w:val="0"/>
        <w:numPr>
          <w:ilvl w:val="0"/>
          <w:numId w:val="5"/>
        </w:numPr>
        <w:tabs>
          <w:tab w:val="left" w:pos="909"/>
        </w:tabs>
        <w:spacing w:before="123" w:after="0"/>
        <w:ind w:right="805"/>
        <w:jc w:val="both"/>
        <w:rPr>
          <w:color w:val="000000"/>
          <w:sz w:val="28"/>
          <w:szCs w:val="28"/>
        </w:rPr>
      </w:pPr>
      <w:r>
        <w:rPr>
          <w:b/>
          <w:color w:val="231F20"/>
          <w:sz w:val="28"/>
          <w:szCs w:val="28"/>
        </w:rPr>
        <w:t>Comprender, describir y aplicar los fundamentos de los procesos químicos más importantes, atendiendo a su base experimental y a los fenómenos que describen, para reconocer el papel relevante de la química en el desarrollo de la sociedad.</w:t>
      </w:r>
    </w:p>
    <w:p w:rsidR="007329B5" w:rsidRDefault="00264008">
      <w:pPr>
        <w:pStyle w:val="LO-normal"/>
        <w:spacing w:before="119" w:after="0" w:line="240" w:lineRule="auto"/>
        <w:ind w:left="492" w:right="804" w:firstLine="415"/>
        <w:jc w:val="both"/>
        <w:rPr>
          <w:color w:val="000000"/>
          <w:sz w:val="28"/>
          <w:szCs w:val="28"/>
        </w:rPr>
      </w:pPr>
      <w:r>
        <w:rPr>
          <w:color w:val="231F20"/>
          <w:sz w:val="28"/>
          <w:szCs w:val="28"/>
        </w:rPr>
        <w:t>La química, como disciplina de las ciencias naturales, trata de descubrir a través de los procedimientos científicos cuáles son los porqués últimos de los fenómenos que ocurren en la naturaleza y de darles una explicación plausible a partir de las leyes científicas que los rigen. Además, esta disciplina tiene una importante base experimental que la convierte en una ciencia versátil y de especial relevancia para la formación clave del alumnado que vaya a optar por continuar su formación en itinerarios científicos, tecnológicos o sanitarios.</w:t>
      </w:r>
    </w:p>
    <w:p w:rsidR="007329B5" w:rsidRDefault="00264008">
      <w:pPr>
        <w:pStyle w:val="LO-normal"/>
        <w:spacing w:before="119" w:after="0" w:line="240" w:lineRule="auto"/>
        <w:ind w:left="492" w:right="801" w:firstLine="415"/>
        <w:jc w:val="both"/>
        <w:rPr>
          <w:color w:val="000000"/>
          <w:sz w:val="28"/>
          <w:szCs w:val="28"/>
        </w:rPr>
      </w:pPr>
      <w:r>
        <w:rPr>
          <w:color w:val="231F20"/>
          <w:sz w:val="28"/>
          <w:szCs w:val="28"/>
        </w:rPr>
        <w:t>Con el desarrollo de esta competencia específica se pretende que el alumnado comprenda también que la química es una ciencia viva, cuyas repercusiones no solo han sido importantes en el pasado, sino que también suponen una importante contribución en la mejora de la sociedad presente y futura. A través de las distintas ramas de la química, el alumnado será capaz de descubrir cuáles son sus aportaciones más relevantes en la tecnología, la economía, la sociedad y el medioambiente.</w:t>
      </w:r>
    </w:p>
    <w:p w:rsidR="007329B5" w:rsidRDefault="00264008">
      <w:pPr>
        <w:pStyle w:val="LO-normal"/>
        <w:spacing w:before="120" w:after="0" w:line="240" w:lineRule="auto"/>
        <w:ind w:left="492" w:right="808" w:firstLine="415"/>
        <w:jc w:val="both"/>
        <w:rPr>
          <w:color w:val="000000"/>
          <w:sz w:val="28"/>
          <w:szCs w:val="28"/>
        </w:rPr>
      </w:pPr>
      <w:r>
        <w:rPr>
          <w:color w:val="231F20"/>
          <w:sz w:val="28"/>
          <w:szCs w:val="28"/>
        </w:rPr>
        <w:lastRenderedPageBreak/>
        <w:t>Esta competencia específica se conecta con los siguientes descriptores recogidos en el anexo I del Real Decreto 243/2022, de 5 de abril: STEM1, STEM2, STEM3 y CE1.</w:t>
      </w:r>
    </w:p>
    <w:p w:rsidR="007329B5" w:rsidRDefault="00264008">
      <w:pPr>
        <w:pStyle w:val="Heading1"/>
        <w:keepNext w:val="0"/>
        <w:keepLines w:val="0"/>
        <w:widowControl w:val="0"/>
        <w:numPr>
          <w:ilvl w:val="0"/>
          <w:numId w:val="5"/>
        </w:numPr>
        <w:tabs>
          <w:tab w:val="left" w:pos="909"/>
        </w:tabs>
        <w:spacing w:before="120"/>
        <w:ind w:right="805"/>
        <w:jc w:val="both"/>
        <w:rPr>
          <w:rFonts w:ascii="Calibri" w:eastAsia="Calibri" w:hAnsi="Calibri" w:cs="Calibri"/>
          <w:sz w:val="28"/>
          <w:szCs w:val="28"/>
        </w:rPr>
      </w:pPr>
      <w:bookmarkStart w:id="6" w:name="_3dy6vkm"/>
      <w:bookmarkEnd w:id="6"/>
      <w:r>
        <w:rPr>
          <w:rFonts w:ascii="Calibri" w:eastAsia="Calibri" w:hAnsi="Calibri" w:cs="Calibri"/>
          <w:color w:val="231F20"/>
          <w:sz w:val="28"/>
          <w:szCs w:val="28"/>
        </w:rPr>
        <w:t>Adoptar los modelos y leyes de la química aceptados como base de estudio de las propiedades de los sistemas materiales, para inferir soluciones generales a los problemas cotidianos relacionados con las aplicaciones prácticas de la química y sus repercusiones en el medioambiente.</w:t>
      </w:r>
    </w:p>
    <w:p w:rsidR="007329B5" w:rsidRDefault="00264008">
      <w:pPr>
        <w:pStyle w:val="LO-normal"/>
        <w:spacing w:before="117" w:after="0"/>
        <w:ind w:left="492" w:right="801" w:firstLine="415"/>
        <w:jc w:val="both"/>
        <w:rPr>
          <w:color w:val="000000"/>
          <w:sz w:val="28"/>
          <w:szCs w:val="28"/>
        </w:rPr>
      </w:pPr>
      <w:r>
        <w:rPr>
          <w:color w:val="231F20"/>
          <w:sz w:val="28"/>
          <w:szCs w:val="28"/>
        </w:rPr>
        <w:t>La ciencia química constituye un cuerpo de conocimiento racional, coherente y completo cuyas leyes y teorías se fundamentan en principios básicos y observaciones experimentales. Sería insuficiente, sin embargo, que el alumnado aprendiese química solo en este aspecto. Es necesario demostrar que el modelo coherente de la naturaleza que se presenta en esta ciencia es válido a través del contacto con situaciones cotidianas y con las preguntas que surgen de la observación de la realidad. Así, el alumnado que estudie esta disciplina debe ser capaz de identificar los principios básicos de la química que justifican que los sistemas materiales tienen</w:t>
      </w:r>
      <w:r w:rsidR="00087032">
        <w:rPr>
          <w:color w:val="231F20"/>
          <w:sz w:val="28"/>
          <w:szCs w:val="28"/>
        </w:rPr>
        <w:t xml:space="preserve"> </w:t>
      </w:r>
      <w:r>
        <w:rPr>
          <w:color w:val="231F20"/>
          <w:sz w:val="28"/>
          <w:szCs w:val="28"/>
        </w:rPr>
        <w:t>determinadas propiedades y aplicaciones de acuerdo con su composición y que existe una base fundamental de carácter químico en el fondo de cada una de las cuestiones medioambientales actuales y, sobre todo, en las ideas y métodos para solucionar los problemas relacionados con ellas.</w:t>
      </w:r>
    </w:p>
    <w:p w:rsidR="007329B5" w:rsidRDefault="00264008">
      <w:pPr>
        <w:pStyle w:val="LO-normal"/>
        <w:spacing w:before="119" w:after="0"/>
        <w:ind w:left="492" w:right="800" w:firstLine="415"/>
        <w:jc w:val="both"/>
        <w:rPr>
          <w:color w:val="000000"/>
          <w:sz w:val="28"/>
          <w:szCs w:val="28"/>
        </w:rPr>
      </w:pPr>
      <w:r>
        <w:rPr>
          <w:color w:val="231F20"/>
          <w:sz w:val="28"/>
          <w:szCs w:val="28"/>
        </w:rPr>
        <w:t>Solo desde este conocimiento profundo de la base química de la naturaleza de la materia y de los cambios que le afectan se podrán encontrar respuestas y soluciones efectivas a cuestiones reales y prácticas, tal y como se presentan a través de nuestra percepción o se formulan en los medios de comunicación.</w:t>
      </w:r>
    </w:p>
    <w:p w:rsidR="007329B5" w:rsidRDefault="00264008">
      <w:pPr>
        <w:pStyle w:val="LO-normal"/>
        <w:spacing w:before="120" w:after="0"/>
        <w:ind w:left="492" w:right="810" w:firstLine="413"/>
        <w:jc w:val="both"/>
        <w:rPr>
          <w:color w:val="000000"/>
          <w:sz w:val="28"/>
          <w:szCs w:val="28"/>
        </w:rPr>
      </w:pPr>
      <w:r>
        <w:rPr>
          <w:color w:val="231F20"/>
          <w:sz w:val="28"/>
          <w:szCs w:val="28"/>
        </w:rPr>
        <w:t>Esta competencia específica se conecta con los siguientes descriptores recogidos en el anexo I del Real Decreto 243/2022, de 5 de abril: CCL2, STEM2, STEM5, CD5 y CE1.</w:t>
      </w:r>
    </w:p>
    <w:p w:rsidR="007329B5" w:rsidRDefault="00264008">
      <w:pPr>
        <w:pStyle w:val="Heading1"/>
        <w:keepNext w:val="0"/>
        <w:keepLines w:val="0"/>
        <w:widowControl w:val="0"/>
        <w:numPr>
          <w:ilvl w:val="0"/>
          <w:numId w:val="5"/>
        </w:numPr>
        <w:tabs>
          <w:tab w:val="left" w:pos="909"/>
        </w:tabs>
        <w:spacing w:before="119"/>
        <w:ind w:right="801"/>
        <w:jc w:val="both"/>
        <w:rPr>
          <w:rFonts w:ascii="Calibri" w:eastAsia="Calibri" w:hAnsi="Calibri" w:cs="Calibri"/>
          <w:sz w:val="28"/>
          <w:szCs w:val="28"/>
        </w:rPr>
      </w:pPr>
      <w:bookmarkStart w:id="7" w:name="_1t3h5sf"/>
      <w:bookmarkEnd w:id="7"/>
      <w:r>
        <w:rPr>
          <w:rFonts w:ascii="Calibri" w:eastAsia="Calibri" w:hAnsi="Calibri" w:cs="Calibri"/>
          <w:color w:val="231F20"/>
          <w:sz w:val="28"/>
          <w:szCs w:val="28"/>
        </w:rPr>
        <w:t>Utilizar con corrección los códigos del lenguaje químico (nomenclatura química, unidades, ecuaciones, etc.), aplicando sus reglas específicas, para emplearlos como base de una comunicación adecuada entre diferentes comunidades científicas y como herramienta fundamental en la investigación de esta ciencia.</w:t>
      </w:r>
    </w:p>
    <w:p w:rsidR="007329B5" w:rsidRDefault="00264008">
      <w:pPr>
        <w:pStyle w:val="LO-normal"/>
        <w:spacing w:before="118" w:after="0" w:line="240" w:lineRule="auto"/>
        <w:ind w:left="492" w:right="801" w:firstLine="415"/>
        <w:jc w:val="both"/>
        <w:rPr>
          <w:color w:val="000000"/>
          <w:sz w:val="28"/>
          <w:szCs w:val="28"/>
        </w:rPr>
      </w:pPr>
      <w:r>
        <w:rPr>
          <w:color w:val="231F20"/>
          <w:sz w:val="28"/>
          <w:szCs w:val="28"/>
        </w:rPr>
        <w:t>La química utiliza lenguajes cuyos códigos son muy específicos y que es necesario conocer para trabajar en esta disciplina y establecer relaciones de comunicación efectiva entre los miembros de la comunidad científica. En un sentido amplio, esta competencia no se enfoca exclusivamente en utilizar de forma correcta las normas de la IUPAC para nombrar y formular, sino que también hace alusión a todas las herramientas que una situación relacionada con la química pueda requerir, como las herramientas matemáticas que se refieren a ecuaciones y operaciones, o los sistemas de unidades y las conversiones adecuadas dentro de ellos, por ejemplo.</w:t>
      </w:r>
    </w:p>
    <w:p w:rsidR="007329B5" w:rsidRDefault="00264008">
      <w:pPr>
        <w:pStyle w:val="LO-normal"/>
        <w:spacing w:before="121" w:after="0" w:line="240" w:lineRule="auto"/>
        <w:ind w:left="492" w:right="805" w:firstLine="415"/>
        <w:jc w:val="both"/>
        <w:rPr>
          <w:color w:val="000000"/>
          <w:sz w:val="28"/>
          <w:szCs w:val="28"/>
        </w:rPr>
      </w:pPr>
      <w:r>
        <w:rPr>
          <w:color w:val="231F20"/>
          <w:sz w:val="28"/>
          <w:szCs w:val="28"/>
        </w:rPr>
        <w:lastRenderedPageBreak/>
        <w:t>El correcto manejo de datos e información relacionados con la química, sea cual sea el formato en que sean proporcionados, es fundamental para la interpretación y resolución de problemas, la elaboración correcta de informes científicos e investigaciones, la ejecución de prácticas de laboratorio, o la resolución de ejercicios, por ejemplo. Debido a ello, esta competencia específica supone un apoyo muy importante para la ciencia en general, y para la química en particular.</w:t>
      </w:r>
    </w:p>
    <w:p w:rsidR="007329B5" w:rsidRDefault="00264008">
      <w:pPr>
        <w:pStyle w:val="LO-normal"/>
        <w:spacing w:before="121" w:after="0" w:line="240" w:lineRule="auto"/>
        <w:ind w:left="492" w:right="810" w:firstLine="413"/>
        <w:jc w:val="both"/>
        <w:rPr>
          <w:color w:val="231F20"/>
          <w:sz w:val="28"/>
          <w:szCs w:val="28"/>
        </w:rPr>
      </w:pPr>
      <w:r>
        <w:rPr>
          <w:color w:val="231F20"/>
          <w:sz w:val="28"/>
          <w:szCs w:val="28"/>
        </w:rPr>
        <w:t>Esta competencia específica se conecta con los siguientes descriptores recogidos en el anexo I del Real Decreto 243/2022, de 5 de abril: STEM4, CCL1, CCL5, CPSAA4 y CE3.</w:t>
      </w:r>
    </w:p>
    <w:p w:rsidR="007329B5" w:rsidRDefault="00264008">
      <w:pPr>
        <w:pStyle w:val="Heading1"/>
        <w:keepNext w:val="0"/>
        <w:keepLines w:val="0"/>
        <w:widowControl w:val="0"/>
        <w:numPr>
          <w:ilvl w:val="0"/>
          <w:numId w:val="5"/>
        </w:numPr>
        <w:tabs>
          <w:tab w:val="left" w:pos="909"/>
        </w:tabs>
        <w:spacing w:before="119"/>
        <w:ind w:right="802"/>
        <w:rPr>
          <w:rFonts w:ascii="Calibri" w:eastAsia="Calibri" w:hAnsi="Calibri" w:cs="Calibri"/>
          <w:sz w:val="28"/>
          <w:szCs w:val="28"/>
        </w:rPr>
      </w:pPr>
      <w:bookmarkStart w:id="8" w:name="_4d34og8"/>
      <w:bookmarkEnd w:id="8"/>
      <w:r>
        <w:rPr>
          <w:rFonts w:ascii="Calibri" w:eastAsia="Calibri" w:hAnsi="Calibri" w:cs="Calibri"/>
          <w:color w:val="231F20"/>
          <w:sz w:val="28"/>
          <w:szCs w:val="28"/>
        </w:rPr>
        <w:t>Reconocer la importancia del uso responsable de los productos y procesos químicos, elaborando argumentos informados sobre la influencia positiva que la química tiene sobre la sociedad actual, para contribuir a superar las connotaciones negativas que en multitud de ocasiones se atribuyen al término «químico».</w:t>
      </w:r>
    </w:p>
    <w:p w:rsidR="007329B5" w:rsidRDefault="00264008">
      <w:pPr>
        <w:pStyle w:val="LO-normal"/>
        <w:spacing w:before="118" w:after="0" w:line="240" w:lineRule="auto"/>
        <w:ind w:left="492" w:right="801" w:firstLine="415"/>
        <w:jc w:val="both"/>
        <w:rPr>
          <w:color w:val="000000"/>
          <w:sz w:val="28"/>
          <w:szCs w:val="28"/>
        </w:rPr>
      </w:pPr>
      <w:r>
        <w:rPr>
          <w:color w:val="231F20"/>
          <w:sz w:val="28"/>
          <w:szCs w:val="28"/>
        </w:rPr>
        <w:t>Existe la idea generalizada en la sociedad, quizás influida por los medios de comunicación, especialmente en los relacionados con la publicidad de ciertos productos, de que los productos químicos, y la química en general, son perjudiciales para la salud y el medioambiente. Esta creencia se sustenta, en la mayoría de las ocasiones, en la falta de información y de alfabetización científica de la población. El alumnado que estudia química debe ser consciente de que los principios fundamentales que explican el funcionamiento del universo tienen una base científica, así como ser capaz de explicar que las sustancias y procesos naturales se pueden describir y justificar a partir de los conceptos de esta ciencia.</w:t>
      </w:r>
    </w:p>
    <w:p w:rsidR="007329B5" w:rsidRDefault="00264008">
      <w:pPr>
        <w:pStyle w:val="LO-normal"/>
        <w:spacing w:before="121" w:after="0" w:line="240" w:lineRule="auto"/>
        <w:ind w:left="492" w:right="802" w:firstLine="415"/>
        <w:jc w:val="both"/>
        <w:rPr>
          <w:color w:val="000000"/>
          <w:sz w:val="28"/>
          <w:szCs w:val="28"/>
        </w:rPr>
      </w:pPr>
      <w:r>
        <w:rPr>
          <w:color w:val="231F20"/>
          <w:sz w:val="28"/>
          <w:szCs w:val="28"/>
        </w:rPr>
        <w:t>Además de esto, las ideas aprendidas y practicadas en esta etapa les deben capacitar para argumentar y explicar los beneficios que el progreso de la química ha tenido sobre la sociedad y que los problemas que a veces conllevan estos avances son causados por el empleo negligente, desinformado, interesado o irresponsable de los productos y procesos que ha generado el desarrollo de la ciencia y la tecnología.</w:t>
      </w:r>
    </w:p>
    <w:p w:rsidR="007329B5" w:rsidRDefault="00264008">
      <w:pPr>
        <w:pStyle w:val="LO-normal"/>
        <w:spacing w:before="120" w:after="0" w:line="240" w:lineRule="auto"/>
        <w:ind w:left="492" w:right="808" w:firstLine="415"/>
        <w:jc w:val="both"/>
        <w:rPr>
          <w:color w:val="000000"/>
          <w:sz w:val="28"/>
          <w:szCs w:val="28"/>
        </w:rPr>
      </w:pPr>
      <w:r>
        <w:rPr>
          <w:color w:val="231F20"/>
          <w:sz w:val="28"/>
          <w:szCs w:val="28"/>
        </w:rPr>
        <w:t>Esta competencia específica se conecta con los siguientes descriptores recogidos en el anexo I del Real Decreto 243/2022, de 5 de abril: STEM1, STEM5, CPSAA5 y CE2.</w:t>
      </w:r>
    </w:p>
    <w:p w:rsidR="007329B5" w:rsidRDefault="007329B5">
      <w:pPr>
        <w:pStyle w:val="LO-normal"/>
        <w:rPr>
          <w:rFonts w:ascii="Times New Roman" w:eastAsia="Times New Roman" w:hAnsi="Times New Roman" w:cs="Times New Roman"/>
          <w:sz w:val="18"/>
          <w:szCs w:val="18"/>
        </w:rPr>
      </w:pPr>
    </w:p>
    <w:p w:rsidR="007329B5" w:rsidRDefault="00264008">
      <w:pPr>
        <w:pStyle w:val="Heading1"/>
        <w:keepNext w:val="0"/>
        <w:keepLines w:val="0"/>
        <w:widowControl w:val="0"/>
        <w:numPr>
          <w:ilvl w:val="0"/>
          <w:numId w:val="5"/>
        </w:numPr>
        <w:tabs>
          <w:tab w:val="left" w:pos="908"/>
        </w:tabs>
        <w:spacing w:before="121"/>
        <w:ind w:right="800"/>
        <w:jc w:val="both"/>
        <w:rPr>
          <w:rFonts w:ascii="Calibri" w:eastAsia="Calibri" w:hAnsi="Calibri" w:cs="Calibri"/>
          <w:sz w:val="28"/>
          <w:szCs w:val="28"/>
        </w:rPr>
      </w:pPr>
      <w:bookmarkStart w:id="9" w:name="_2s8eyo1"/>
      <w:bookmarkEnd w:id="9"/>
      <w:r>
        <w:rPr>
          <w:rFonts w:ascii="Calibri" w:eastAsia="Calibri" w:hAnsi="Calibri" w:cs="Calibri"/>
          <w:color w:val="231F20"/>
          <w:sz w:val="28"/>
          <w:szCs w:val="28"/>
        </w:rPr>
        <w:t>Aplicar técnicas de trabajo propias de las ciencias experimentales y el razonamiento lógico-matemático en la resolución de problemas de química y en la interpretación de situaciones relacionadas.</w:t>
      </w:r>
    </w:p>
    <w:p w:rsidR="007329B5" w:rsidRDefault="00264008">
      <w:pPr>
        <w:pStyle w:val="LO-normal"/>
        <w:spacing w:before="118" w:after="0" w:line="240" w:lineRule="auto"/>
        <w:ind w:left="492" w:right="803" w:firstLine="415"/>
        <w:jc w:val="both"/>
        <w:rPr>
          <w:color w:val="000000"/>
          <w:sz w:val="28"/>
          <w:szCs w:val="28"/>
        </w:rPr>
      </w:pPr>
      <w:r>
        <w:rPr>
          <w:color w:val="231F20"/>
          <w:sz w:val="28"/>
          <w:szCs w:val="28"/>
        </w:rPr>
        <w:t xml:space="preserve">En toda actividad científica la colaboración entre diferentes individuos y entidades es fundamental para conseguir el progreso científico. Trabajar en equipo, utilizar con solvencia herramientas digitales y recursos variados y compartir los resultados de los estudios, respetando siempre la atribución de los mismos, repercute en un crecimiento notable de la investigación científica, pues el </w:t>
      </w:r>
      <w:r>
        <w:rPr>
          <w:color w:val="231F20"/>
          <w:sz w:val="28"/>
          <w:szCs w:val="28"/>
        </w:rPr>
        <w:lastRenderedPageBreak/>
        <w:t>avance es cooperativo. Que haya una apuesta firme por la mejora de la investigación científica, con hombres y mujeres que deseen dedicarse a ella por vocación, es muy importante para nuestra sociedad actual pues implica la mejora de la calidad de vida, la tecnología y la salud, entre otras.</w:t>
      </w:r>
    </w:p>
    <w:p w:rsidR="007329B5" w:rsidRDefault="00264008">
      <w:pPr>
        <w:pStyle w:val="LO-normal"/>
        <w:spacing w:before="121" w:after="0" w:line="240" w:lineRule="auto"/>
        <w:ind w:left="492" w:right="800" w:firstLine="415"/>
        <w:jc w:val="both"/>
        <w:rPr>
          <w:color w:val="000000"/>
          <w:sz w:val="28"/>
          <w:szCs w:val="28"/>
        </w:rPr>
      </w:pPr>
      <w:r>
        <w:rPr>
          <w:color w:val="231F20"/>
          <w:sz w:val="28"/>
          <w:szCs w:val="28"/>
        </w:rPr>
        <w:t>El desarrollo de esta competencia específica persigue que el alumnado se habitúe desde esta etapa a trabajar de acuerdo a los principios básicos que se ponen en práctica en las ciencias experimentales y desarrolle una afinidad por la ciencia, por las personas que se dedican a ella y por las entidades que la llevan a cabo y que trabajan por vencer las desigualdades. A su vez, adquirir destrezas en el uso del razonamiento científico les da la capacidad de interpretar y resolver situaciones problemáticas en diferentes contextos de la investigación, el mundo laboral y su realidad cotidiana.</w:t>
      </w:r>
    </w:p>
    <w:p w:rsidR="007329B5" w:rsidRDefault="00264008">
      <w:pPr>
        <w:pStyle w:val="LO-normal"/>
        <w:spacing w:before="121" w:after="0" w:line="240" w:lineRule="auto"/>
        <w:ind w:left="492" w:right="808" w:firstLine="415"/>
        <w:jc w:val="both"/>
        <w:rPr>
          <w:color w:val="000000"/>
          <w:sz w:val="28"/>
          <w:szCs w:val="28"/>
        </w:rPr>
      </w:pPr>
      <w:r>
        <w:rPr>
          <w:color w:val="231F20"/>
          <w:sz w:val="28"/>
          <w:szCs w:val="28"/>
        </w:rPr>
        <w:t>Esta competencia específica se conecta con los siguientes descriptores recogidos en el anexo I del Real Decreto 243/2022, de 5 de abril: STEM1, STEM2, STEM3, CD1, CD2, CD3 y CD5.</w:t>
      </w:r>
    </w:p>
    <w:p w:rsidR="007329B5" w:rsidRDefault="00264008">
      <w:pPr>
        <w:pStyle w:val="Heading1"/>
        <w:keepNext w:val="0"/>
        <w:keepLines w:val="0"/>
        <w:widowControl w:val="0"/>
        <w:numPr>
          <w:ilvl w:val="0"/>
          <w:numId w:val="5"/>
        </w:numPr>
        <w:tabs>
          <w:tab w:val="left" w:pos="909"/>
        </w:tabs>
        <w:spacing w:before="119"/>
        <w:ind w:right="801"/>
        <w:jc w:val="both"/>
        <w:rPr>
          <w:rFonts w:ascii="Calibri" w:eastAsia="Calibri" w:hAnsi="Calibri" w:cs="Calibri"/>
          <w:sz w:val="28"/>
          <w:szCs w:val="28"/>
        </w:rPr>
      </w:pPr>
      <w:bookmarkStart w:id="10" w:name="_17dp8vu"/>
      <w:bookmarkEnd w:id="10"/>
      <w:r>
        <w:rPr>
          <w:rFonts w:ascii="Calibri" w:eastAsia="Calibri" w:hAnsi="Calibri" w:cs="Calibri"/>
          <w:color w:val="231F20"/>
          <w:sz w:val="28"/>
          <w:szCs w:val="28"/>
        </w:rPr>
        <w:t>Reconocer y analizar la química como un área de conocimiento multidisciplinar y versátil, poniendo de manifiesto las relaciones con otras ciencias y campos de conocimiento, para realizar a través de ella una aproximación holística al conocimiento científico y global.</w:t>
      </w:r>
    </w:p>
    <w:p w:rsidR="007329B5" w:rsidRDefault="00264008">
      <w:pPr>
        <w:pStyle w:val="LO-normal"/>
        <w:spacing w:before="119" w:after="0" w:line="240" w:lineRule="auto"/>
        <w:ind w:left="492" w:right="802" w:firstLine="415"/>
        <w:jc w:val="both"/>
        <w:rPr>
          <w:color w:val="000000"/>
          <w:sz w:val="28"/>
          <w:szCs w:val="28"/>
        </w:rPr>
      </w:pPr>
      <w:r>
        <w:rPr>
          <w:color w:val="231F20"/>
          <w:sz w:val="28"/>
          <w:szCs w:val="28"/>
        </w:rPr>
        <w:t>No es posible comprender profundamente los conceptos fundamentales de la química sin conocer las leyes y teorías de otros campos de la ciencia relacionados con ella. De la misma forma, es necesario aplicar las ideas básicas de la química para entender los fundamentos de otras disciplinas científicas. Al igual que la sociedad está profundamente interconectada, la química no es una disciplina científica aislada, y las contribuciones de la química al desarrollo de otras ciencias y campos de conocimiento (y viceversa) son imprescindibles para el progreso global de la ciencia, la tecnología y la sociedad.</w:t>
      </w:r>
    </w:p>
    <w:p w:rsidR="007329B5" w:rsidRDefault="00264008">
      <w:pPr>
        <w:pStyle w:val="LO-normal"/>
        <w:spacing w:before="120" w:after="0" w:line="240" w:lineRule="auto"/>
        <w:ind w:left="492" w:right="804" w:firstLine="415"/>
        <w:jc w:val="both"/>
        <w:rPr>
          <w:color w:val="000000"/>
          <w:sz w:val="28"/>
          <w:szCs w:val="28"/>
        </w:rPr>
      </w:pPr>
      <w:r>
        <w:rPr>
          <w:color w:val="231F20"/>
          <w:sz w:val="28"/>
          <w:szCs w:val="28"/>
        </w:rPr>
        <w:t>Para que el alumnado llegue a ser competente desarrollará su aprendizaje a través del estudio experimental y la observación de situaciones en las que se ponga de manifiesto esta relación interdisciplinar; la aplicación de herramientas tecnológicas en la indagación y la experimentación; y el empleo de herramientas matemáticas y el razonamiento lógico en la resolución de problemas propios de la química. Esta base de carácter interdisciplinar y holístico que es inherente a la química proporciona al alumnado que la estudia unos cimientos adecuados para que puedan continuar estudios en diferentes ramas de conocimiento, y a través de diferentes itinerarios formativos, lo que contribuye de forma eficiente a la formación de personas competentes.</w:t>
      </w:r>
    </w:p>
    <w:p w:rsidR="005B788D" w:rsidRDefault="00264008">
      <w:pPr>
        <w:pStyle w:val="LO-normal"/>
        <w:spacing w:before="123" w:after="0" w:line="240" w:lineRule="auto"/>
        <w:ind w:left="492" w:right="808" w:firstLine="415"/>
        <w:jc w:val="both"/>
        <w:rPr>
          <w:color w:val="231F20"/>
          <w:sz w:val="28"/>
          <w:szCs w:val="28"/>
        </w:rPr>
      </w:pPr>
      <w:r>
        <w:rPr>
          <w:color w:val="231F20"/>
          <w:sz w:val="28"/>
          <w:szCs w:val="28"/>
        </w:rPr>
        <w:t>Esta competencia específica se conecta con los siguientes descriptores recogidos en el anexo I del Real Decreto 243/2022, de 5 de abril: STEM4, CPSAA3.2 y CC4.</w:t>
      </w:r>
    </w:p>
    <w:p w:rsidR="007329B5" w:rsidRDefault="007329B5">
      <w:pPr>
        <w:pStyle w:val="LO-normal"/>
        <w:spacing w:before="123" w:after="0" w:line="240" w:lineRule="auto"/>
        <w:ind w:left="492" w:right="808" w:firstLine="415"/>
        <w:jc w:val="both"/>
        <w:rPr>
          <w:color w:val="000000"/>
          <w:sz w:val="28"/>
          <w:szCs w:val="28"/>
        </w:rPr>
        <w:sectPr w:rsidR="007329B5">
          <w:pgSz w:w="11906" w:h="16838"/>
          <w:pgMar w:top="1340" w:right="580" w:bottom="280" w:left="620" w:header="0" w:footer="0" w:gutter="0"/>
          <w:cols w:space="720"/>
          <w:formProt w:val="0"/>
          <w:docGrid w:linePitch="100" w:charSpace="4096"/>
        </w:sectPr>
      </w:pPr>
    </w:p>
    <w:p w:rsidR="007329B5" w:rsidRDefault="00504A06" w:rsidP="00504A06">
      <w:pPr>
        <w:pStyle w:val="Ttulo1"/>
      </w:pPr>
      <w:bookmarkStart w:id="11" w:name="_Toc208482318"/>
      <w:r>
        <w:lastRenderedPageBreak/>
        <w:t xml:space="preserve">6. </w:t>
      </w:r>
      <w:r w:rsidR="00264008">
        <w:t>CRITERIOS DE EVALUACIÓN</w:t>
      </w:r>
      <w:bookmarkEnd w:id="11"/>
      <w:r w:rsidR="00264008">
        <w:t xml:space="preserve"> </w:t>
      </w:r>
    </w:p>
    <w:p w:rsidR="007329B5" w:rsidRDefault="00264008">
      <w:pPr>
        <w:pStyle w:val="LO-normal"/>
        <w:widowControl w:val="0"/>
        <w:spacing w:before="121" w:after="0" w:line="240" w:lineRule="auto"/>
        <w:ind w:left="492" w:right="1136"/>
        <w:jc w:val="both"/>
        <w:rPr>
          <w:color w:val="231F20"/>
          <w:sz w:val="28"/>
          <w:szCs w:val="28"/>
        </w:rPr>
      </w:pPr>
      <w:r>
        <w:rPr>
          <w:color w:val="231F20"/>
          <w:sz w:val="28"/>
          <w:szCs w:val="28"/>
        </w:rPr>
        <w:t>Competencia específica 1.</w:t>
      </w:r>
    </w:p>
    <w:p w:rsidR="007329B5" w:rsidRDefault="00264008">
      <w:pPr>
        <w:pStyle w:val="LO-normal"/>
        <w:widowControl w:val="0"/>
        <w:numPr>
          <w:ilvl w:val="1"/>
          <w:numId w:val="6"/>
        </w:numPr>
        <w:spacing w:before="123" w:after="0"/>
        <w:ind w:right="803"/>
        <w:jc w:val="both"/>
        <w:rPr>
          <w:color w:val="000000"/>
          <w:sz w:val="28"/>
          <w:szCs w:val="28"/>
        </w:rPr>
      </w:pPr>
      <w:r>
        <w:rPr>
          <w:color w:val="231F20"/>
          <w:sz w:val="28"/>
          <w:szCs w:val="28"/>
        </w:rPr>
        <w:t>Reconocer la importancia de la química y sus conexiones con otras áreas en el desarrollo de la sociedad, el progreso de la ciencia, la tecnología y la economía, identificando los avances en el campo de la química que han sido fundamentales en estos aspectos.</w:t>
      </w:r>
    </w:p>
    <w:p w:rsidR="007329B5" w:rsidRDefault="00264008">
      <w:pPr>
        <w:pStyle w:val="LO-normal"/>
        <w:widowControl w:val="0"/>
        <w:numPr>
          <w:ilvl w:val="1"/>
          <w:numId w:val="6"/>
        </w:numPr>
        <w:spacing w:before="119" w:after="0"/>
        <w:ind w:right="808"/>
        <w:jc w:val="both"/>
        <w:rPr>
          <w:color w:val="000000"/>
          <w:sz w:val="28"/>
          <w:szCs w:val="28"/>
        </w:rPr>
      </w:pPr>
      <w:r>
        <w:rPr>
          <w:color w:val="231F20"/>
          <w:sz w:val="28"/>
          <w:szCs w:val="28"/>
        </w:rPr>
        <w:t>Describir los principales procesos químicos que suceden en el entorno y las propiedades de los sistemas materiales a partir de los conocimientos, destrezas y actitudes propios de las distintas ramas de la química.</w:t>
      </w:r>
    </w:p>
    <w:p w:rsidR="007329B5" w:rsidRDefault="00264008">
      <w:pPr>
        <w:pStyle w:val="LO-normal"/>
        <w:widowControl w:val="0"/>
        <w:numPr>
          <w:ilvl w:val="1"/>
          <w:numId w:val="6"/>
        </w:numPr>
        <w:spacing w:before="2" w:after="0"/>
        <w:ind w:right="804"/>
        <w:jc w:val="both"/>
        <w:rPr>
          <w:color w:val="000000"/>
          <w:sz w:val="28"/>
          <w:szCs w:val="28"/>
        </w:rPr>
      </w:pPr>
      <w:r>
        <w:rPr>
          <w:color w:val="231F20"/>
          <w:sz w:val="28"/>
          <w:szCs w:val="28"/>
        </w:rPr>
        <w:t>Reconocer la naturaleza experimental e interdisciplinar de la química y su influencia en la investigación científica y en los ámbitos económico y laboral actuales, considerando los hechos empíricos y sus aplicaciones en otros campos del conocimiento y la actividad humana.</w:t>
      </w:r>
    </w:p>
    <w:p w:rsidR="007329B5" w:rsidRDefault="007329B5">
      <w:pPr>
        <w:pStyle w:val="LO-normal"/>
        <w:widowControl w:val="0"/>
        <w:numPr>
          <w:ilvl w:val="1"/>
          <w:numId w:val="6"/>
        </w:numPr>
        <w:tabs>
          <w:tab w:val="left" w:pos="909"/>
        </w:tabs>
        <w:spacing w:before="123" w:after="0" w:line="240" w:lineRule="auto"/>
        <w:ind w:left="908" w:right="803" w:hanging="278"/>
        <w:jc w:val="both"/>
        <w:rPr>
          <w:color w:val="000000"/>
          <w:sz w:val="21"/>
          <w:szCs w:val="21"/>
        </w:rPr>
      </w:pPr>
    </w:p>
    <w:p w:rsidR="007329B5" w:rsidRDefault="00264008">
      <w:pPr>
        <w:pStyle w:val="LO-normal"/>
        <w:widowControl w:val="0"/>
        <w:spacing w:before="119" w:after="0" w:line="240" w:lineRule="auto"/>
        <w:ind w:left="492" w:right="1136"/>
        <w:jc w:val="both"/>
        <w:rPr>
          <w:color w:val="231F20"/>
          <w:sz w:val="28"/>
          <w:szCs w:val="28"/>
        </w:rPr>
      </w:pPr>
      <w:r>
        <w:rPr>
          <w:color w:val="231F20"/>
          <w:sz w:val="28"/>
          <w:szCs w:val="28"/>
        </w:rPr>
        <w:t>Competencia específica 2.</w:t>
      </w:r>
    </w:p>
    <w:p w:rsidR="007329B5" w:rsidRDefault="00264008">
      <w:pPr>
        <w:pStyle w:val="LO-normal"/>
        <w:widowControl w:val="0"/>
        <w:numPr>
          <w:ilvl w:val="1"/>
          <w:numId w:val="7"/>
        </w:numPr>
        <w:spacing w:before="122" w:after="0" w:line="240" w:lineRule="auto"/>
        <w:ind w:right="808"/>
        <w:jc w:val="both"/>
        <w:rPr>
          <w:color w:val="000000"/>
          <w:sz w:val="28"/>
          <w:szCs w:val="28"/>
        </w:rPr>
      </w:pPr>
      <w:r>
        <w:rPr>
          <w:color w:val="231F20"/>
          <w:sz w:val="28"/>
          <w:szCs w:val="28"/>
        </w:rPr>
        <w:t>Relacionar los principios de la química con los principales problemas de la actualidad asociados al desarrollo de la ciencia y la tecnología, analizando cómo se comunican a través de los medios de comunicación o son observados en la experiencia cotidiana.</w:t>
      </w:r>
    </w:p>
    <w:p w:rsidR="007329B5" w:rsidRDefault="00264008">
      <w:pPr>
        <w:pStyle w:val="LO-normal"/>
        <w:widowControl w:val="0"/>
        <w:numPr>
          <w:ilvl w:val="1"/>
          <w:numId w:val="7"/>
        </w:numPr>
        <w:spacing w:before="1" w:after="0" w:line="240" w:lineRule="auto"/>
        <w:ind w:right="801"/>
        <w:jc w:val="both"/>
        <w:rPr>
          <w:color w:val="000000"/>
          <w:sz w:val="28"/>
          <w:szCs w:val="28"/>
        </w:rPr>
      </w:pPr>
      <w:r>
        <w:rPr>
          <w:color w:val="231F20"/>
          <w:sz w:val="28"/>
          <w:szCs w:val="28"/>
        </w:rPr>
        <w:t>Reconocer y comunicar que las bases de la química constituyen un cuerpo de conocimiento imprescindible en un marco contextual de estudio y discusión de cuestiones significativas en los ámbitos social, económico, político y ético identificando la presencia e influencia de estas bases en dichos ámbitos.</w:t>
      </w:r>
    </w:p>
    <w:p w:rsidR="007329B5" w:rsidRDefault="00264008">
      <w:pPr>
        <w:pStyle w:val="LO-normal"/>
        <w:widowControl w:val="0"/>
        <w:numPr>
          <w:ilvl w:val="1"/>
          <w:numId w:val="7"/>
        </w:numPr>
        <w:spacing w:before="2" w:after="0" w:line="240" w:lineRule="auto"/>
        <w:ind w:right="806"/>
        <w:jc w:val="both"/>
        <w:rPr>
          <w:color w:val="000000"/>
          <w:sz w:val="28"/>
          <w:szCs w:val="28"/>
        </w:rPr>
      </w:pPr>
      <w:r>
        <w:rPr>
          <w:color w:val="231F20"/>
          <w:sz w:val="28"/>
          <w:szCs w:val="28"/>
        </w:rPr>
        <w:t>Aplicar de manera informada, coherente y razonada los modelos y leyes de la química, explicando y prediciendo las consecuencias de experimentos, fenómenos naturales, procesos industriales y descubrimientos científicos.</w:t>
      </w:r>
    </w:p>
    <w:p w:rsidR="007329B5" w:rsidRDefault="00264008">
      <w:pPr>
        <w:pStyle w:val="LO-normal"/>
        <w:widowControl w:val="0"/>
        <w:spacing w:before="118" w:after="0" w:line="240" w:lineRule="auto"/>
        <w:ind w:left="492" w:right="1136"/>
        <w:jc w:val="both"/>
        <w:rPr>
          <w:color w:val="231F20"/>
          <w:sz w:val="28"/>
          <w:szCs w:val="28"/>
        </w:rPr>
      </w:pPr>
      <w:r>
        <w:rPr>
          <w:color w:val="231F20"/>
          <w:sz w:val="28"/>
          <w:szCs w:val="28"/>
        </w:rPr>
        <w:t>Competencia específica 3.</w:t>
      </w:r>
    </w:p>
    <w:p w:rsidR="007329B5" w:rsidRDefault="00264008">
      <w:pPr>
        <w:pStyle w:val="LO-normal"/>
        <w:widowControl w:val="0"/>
        <w:numPr>
          <w:ilvl w:val="1"/>
          <w:numId w:val="8"/>
        </w:numPr>
        <w:spacing w:before="122" w:after="0" w:line="240" w:lineRule="auto"/>
        <w:ind w:right="804"/>
        <w:jc w:val="both"/>
        <w:rPr>
          <w:color w:val="000000"/>
          <w:sz w:val="28"/>
          <w:szCs w:val="28"/>
        </w:rPr>
      </w:pPr>
      <w:r>
        <w:rPr>
          <w:color w:val="231F20"/>
          <w:sz w:val="28"/>
          <w:szCs w:val="28"/>
        </w:rPr>
        <w:t xml:space="preserve">Utilizar correctamente las normas de nomenclatura de la IUPAC como base de un lenguaje universal para la química que permita una comunicación efectiva en toda la comunidad científica, </w:t>
      </w:r>
      <w:r>
        <w:rPr>
          <w:color w:val="231F20"/>
          <w:sz w:val="28"/>
          <w:szCs w:val="28"/>
        </w:rPr>
        <w:lastRenderedPageBreak/>
        <w:t>aplicando dichas normas al reconocimiento y escritura de fórmulas y nombres de diferentes especies químicas.</w:t>
      </w:r>
    </w:p>
    <w:p w:rsidR="007329B5" w:rsidRDefault="00264008">
      <w:pPr>
        <w:pStyle w:val="LO-normal"/>
        <w:widowControl w:val="0"/>
        <w:numPr>
          <w:ilvl w:val="1"/>
          <w:numId w:val="8"/>
        </w:numPr>
        <w:spacing w:before="3" w:after="0" w:line="240" w:lineRule="auto"/>
        <w:ind w:right="807"/>
        <w:jc w:val="both"/>
        <w:rPr>
          <w:color w:val="000000"/>
          <w:sz w:val="28"/>
          <w:szCs w:val="28"/>
        </w:rPr>
      </w:pPr>
      <w:r>
        <w:rPr>
          <w:color w:val="231F20"/>
          <w:sz w:val="28"/>
          <w:szCs w:val="28"/>
        </w:rPr>
        <w:t>Emplear con rigor herramientas matemáticas para apoyar el desarrollo del pensamiento científico que se alcanza con el estudio de la química, aplicando estas herramientas en la resolución de problemas usando ecuaciones, unidades, operaciones, etc.</w:t>
      </w:r>
    </w:p>
    <w:p w:rsidR="007329B5" w:rsidRDefault="00264008">
      <w:pPr>
        <w:pStyle w:val="LO-normal"/>
        <w:widowControl w:val="0"/>
        <w:numPr>
          <w:ilvl w:val="1"/>
          <w:numId w:val="8"/>
        </w:numPr>
        <w:spacing w:before="1" w:after="0" w:line="240" w:lineRule="auto"/>
        <w:ind w:right="806"/>
        <w:jc w:val="both"/>
        <w:rPr>
          <w:color w:val="000000"/>
          <w:sz w:val="28"/>
          <w:szCs w:val="28"/>
        </w:rPr>
      </w:pPr>
      <w:r>
        <w:rPr>
          <w:color w:val="231F20"/>
          <w:sz w:val="28"/>
          <w:szCs w:val="28"/>
        </w:rPr>
        <w:t>Practicar y hacer respetar las normas de seguridad relacionadas con la manipulación de sustancias químicas en el laboratorio y en otros entornos, así como los procedimientos para la correcta gestión y eliminación de los residuos, utilizando correctamente los códigos de comunicación característicos de la química.</w:t>
      </w:r>
    </w:p>
    <w:p w:rsidR="007329B5" w:rsidRDefault="00264008">
      <w:pPr>
        <w:pStyle w:val="LO-normal"/>
        <w:widowControl w:val="0"/>
        <w:spacing w:before="118" w:after="0" w:line="240" w:lineRule="auto"/>
        <w:ind w:left="492" w:right="1136"/>
        <w:jc w:val="both"/>
        <w:rPr>
          <w:color w:val="231F20"/>
          <w:sz w:val="28"/>
          <w:szCs w:val="28"/>
        </w:rPr>
      </w:pPr>
      <w:r>
        <w:rPr>
          <w:color w:val="231F20"/>
          <w:sz w:val="28"/>
          <w:szCs w:val="28"/>
        </w:rPr>
        <w:t>Competencia específica 4.</w:t>
      </w:r>
    </w:p>
    <w:p w:rsidR="007329B5" w:rsidRDefault="00264008">
      <w:pPr>
        <w:pStyle w:val="LO-normal"/>
        <w:widowControl w:val="0"/>
        <w:numPr>
          <w:ilvl w:val="1"/>
          <w:numId w:val="9"/>
        </w:numPr>
        <w:spacing w:before="123" w:after="0"/>
        <w:ind w:right="804"/>
        <w:jc w:val="both"/>
        <w:rPr>
          <w:color w:val="000000"/>
          <w:sz w:val="28"/>
          <w:szCs w:val="28"/>
        </w:rPr>
      </w:pPr>
      <w:r>
        <w:rPr>
          <w:color w:val="231F20"/>
          <w:sz w:val="28"/>
          <w:szCs w:val="28"/>
        </w:rPr>
        <w:t>Analizar la composición química de los sistemas materiales que se encuentran en el entorno más próximo, en el medio natural y en el entorno industrial y tecnológico, demostrando que sus propiedades, aplicaciones y beneficios están basados en los principios de la química.</w:t>
      </w:r>
    </w:p>
    <w:p w:rsidR="007329B5" w:rsidRDefault="00264008">
      <w:pPr>
        <w:pStyle w:val="LO-normal"/>
        <w:widowControl w:val="0"/>
        <w:numPr>
          <w:ilvl w:val="1"/>
          <w:numId w:val="9"/>
        </w:numPr>
        <w:spacing w:before="2" w:after="0"/>
        <w:ind w:right="808"/>
        <w:jc w:val="both"/>
        <w:rPr>
          <w:color w:val="000000"/>
          <w:sz w:val="28"/>
          <w:szCs w:val="28"/>
        </w:rPr>
      </w:pPr>
      <w:r>
        <w:rPr>
          <w:color w:val="231F20"/>
          <w:sz w:val="28"/>
          <w:szCs w:val="28"/>
        </w:rPr>
        <w:t>Argumentar de manera informada, aplicando las teorías y leyes de la química, que los efectos negativos de determinadas sustancias en el ambiente y en la salud se deben al mal uso que se hace de esos productos o negligencia, y no a la ciencia química en sí.</w:t>
      </w:r>
    </w:p>
    <w:p w:rsidR="007329B5" w:rsidRDefault="00264008">
      <w:pPr>
        <w:pStyle w:val="LO-normal"/>
        <w:widowControl w:val="0"/>
        <w:numPr>
          <w:ilvl w:val="1"/>
          <w:numId w:val="9"/>
        </w:numPr>
        <w:spacing w:before="1" w:after="0"/>
        <w:ind w:right="807"/>
        <w:jc w:val="both"/>
        <w:rPr>
          <w:color w:val="000000"/>
          <w:sz w:val="28"/>
          <w:szCs w:val="28"/>
        </w:rPr>
      </w:pPr>
      <w:r>
        <w:rPr>
          <w:color w:val="231F20"/>
          <w:sz w:val="28"/>
          <w:szCs w:val="28"/>
        </w:rPr>
        <w:t>Explicar, empleando los conocimientos científicos adecuados, cuáles son los beneficios de los numerosos productos de la tecnología química y cómo su empleo y aplicación han contribuido al progreso de la sociedad.</w:t>
      </w:r>
    </w:p>
    <w:p w:rsidR="007329B5" w:rsidRDefault="00264008">
      <w:pPr>
        <w:pStyle w:val="LO-normal"/>
        <w:widowControl w:val="0"/>
        <w:spacing w:before="118" w:after="0" w:line="240" w:lineRule="auto"/>
        <w:ind w:left="492" w:right="1136"/>
        <w:jc w:val="both"/>
        <w:rPr>
          <w:color w:val="231F20"/>
          <w:sz w:val="28"/>
          <w:szCs w:val="28"/>
        </w:rPr>
      </w:pPr>
      <w:r>
        <w:rPr>
          <w:color w:val="231F20"/>
          <w:sz w:val="28"/>
          <w:szCs w:val="28"/>
        </w:rPr>
        <w:t>Competencia específica 5.</w:t>
      </w:r>
    </w:p>
    <w:p w:rsidR="007329B5" w:rsidRDefault="00264008">
      <w:pPr>
        <w:pStyle w:val="LO-normal"/>
        <w:widowControl w:val="0"/>
        <w:numPr>
          <w:ilvl w:val="1"/>
          <w:numId w:val="10"/>
        </w:numPr>
        <w:tabs>
          <w:tab w:val="left" w:pos="908"/>
        </w:tabs>
        <w:spacing w:before="122" w:after="0"/>
        <w:ind w:left="0" w:right="807" w:firstLine="0"/>
        <w:jc w:val="both"/>
        <w:rPr>
          <w:color w:val="000000"/>
          <w:sz w:val="28"/>
          <w:szCs w:val="28"/>
        </w:rPr>
      </w:pPr>
      <w:r>
        <w:rPr>
          <w:color w:val="231F20"/>
          <w:sz w:val="28"/>
          <w:szCs w:val="28"/>
        </w:rPr>
        <w:t>Reconocer la importante contribución en la química del trabajo entre especialistas de diferentes disciplinas científicas poniendo de relieve las conexiones entre las leyes y teorías propias de cada una de ellas.</w:t>
      </w:r>
    </w:p>
    <w:p w:rsidR="007329B5" w:rsidRDefault="00264008">
      <w:pPr>
        <w:pStyle w:val="LO-normal"/>
        <w:widowControl w:val="0"/>
        <w:numPr>
          <w:ilvl w:val="1"/>
          <w:numId w:val="10"/>
        </w:numPr>
        <w:tabs>
          <w:tab w:val="left" w:pos="908"/>
        </w:tabs>
        <w:spacing w:before="2" w:after="0"/>
        <w:ind w:left="0" w:right="802" w:firstLine="0"/>
        <w:jc w:val="both"/>
        <w:rPr>
          <w:color w:val="000000"/>
          <w:sz w:val="28"/>
          <w:szCs w:val="28"/>
        </w:rPr>
      </w:pPr>
      <w:r>
        <w:rPr>
          <w:color w:val="231F20"/>
          <w:sz w:val="28"/>
          <w:szCs w:val="28"/>
        </w:rPr>
        <w:t>Reconocer la aportación de la química al desarrollo del pensamiento científico y a la autonomía de pensamiento crítico a través de la puesta en práctica de las metodologías de trabajo propias de las disciplinas científicas.</w:t>
      </w:r>
    </w:p>
    <w:p w:rsidR="007329B5" w:rsidRDefault="00264008">
      <w:pPr>
        <w:pStyle w:val="LO-normal"/>
        <w:widowControl w:val="0"/>
        <w:numPr>
          <w:ilvl w:val="1"/>
          <w:numId w:val="10"/>
        </w:numPr>
        <w:tabs>
          <w:tab w:val="left" w:pos="908"/>
        </w:tabs>
        <w:spacing w:before="1" w:after="0"/>
        <w:ind w:left="0" w:right="806" w:firstLine="0"/>
        <w:jc w:val="both"/>
        <w:rPr>
          <w:color w:val="000000"/>
          <w:sz w:val="28"/>
          <w:szCs w:val="28"/>
        </w:rPr>
      </w:pPr>
      <w:r>
        <w:rPr>
          <w:color w:val="231F20"/>
          <w:sz w:val="28"/>
          <w:szCs w:val="28"/>
        </w:rPr>
        <w:t xml:space="preserve">Resolver problemas relacionados con la química y estudiar situaciones relacionadas con esta ciencia, reconociendo la </w:t>
      </w:r>
      <w:r>
        <w:rPr>
          <w:color w:val="231F20"/>
          <w:sz w:val="28"/>
          <w:szCs w:val="28"/>
        </w:rPr>
        <w:lastRenderedPageBreak/>
        <w:t>importancia de la contribución particular de cada miembro del equipo y la diversidad de pensamiento y consolidando habilidades sociales positivas en el seno de equipos de trabajo.</w:t>
      </w:r>
    </w:p>
    <w:p w:rsidR="007329B5" w:rsidRDefault="00264008">
      <w:pPr>
        <w:pStyle w:val="LO-normal"/>
        <w:widowControl w:val="0"/>
        <w:numPr>
          <w:ilvl w:val="1"/>
          <w:numId w:val="10"/>
        </w:numPr>
        <w:tabs>
          <w:tab w:val="left" w:pos="908"/>
        </w:tabs>
        <w:spacing w:before="119" w:after="0"/>
        <w:ind w:left="0" w:right="804" w:firstLine="0"/>
        <w:jc w:val="both"/>
        <w:rPr>
          <w:color w:val="000000"/>
          <w:sz w:val="28"/>
          <w:szCs w:val="28"/>
        </w:rPr>
      </w:pPr>
      <w:r>
        <w:rPr>
          <w:color w:val="231F20"/>
          <w:sz w:val="28"/>
          <w:szCs w:val="28"/>
        </w:rPr>
        <w:t>Representar y visualizar de forma eficiente los conceptos de química que presenten mayores dificultades utilizando herramientas digitales y recursos variados, incluyendo experiencias de laboratorio real y virtual.</w:t>
      </w:r>
    </w:p>
    <w:p w:rsidR="007329B5" w:rsidRDefault="007329B5">
      <w:pPr>
        <w:pStyle w:val="LO-normal"/>
        <w:widowControl w:val="0"/>
        <w:numPr>
          <w:ilvl w:val="1"/>
          <w:numId w:val="10"/>
        </w:numPr>
        <w:tabs>
          <w:tab w:val="left" w:pos="908"/>
        </w:tabs>
        <w:spacing w:before="1" w:after="0" w:line="240" w:lineRule="auto"/>
        <w:ind w:right="806"/>
        <w:jc w:val="both"/>
        <w:rPr>
          <w:color w:val="000000"/>
          <w:sz w:val="21"/>
          <w:szCs w:val="21"/>
        </w:rPr>
      </w:pPr>
    </w:p>
    <w:p w:rsidR="007329B5" w:rsidRDefault="00264008">
      <w:pPr>
        <w:pStyle w:val="LO-normal"/>
        <w:widowControl w:val="0"/>
        <w:spacing w:before="117" w:after="0" w:line="240" w:lineRule="auto"/>
        <w:ind w:left="492" w:right="1136"/>
        <w:jc w:val="both"/>
        <w:rPr>
          <w:color w:val="231F20"/>
          <w:sz w:val="28"/>
          <w:szCs w:val="28"/>
        </w:rPr>
      </w:pPr>
      <w:r>
        <w:rPr>
          <w:color w:val="231F20"/>
          <w:sz w:val="28"/>
          <w:szCs w:val="28"/>
        </w:rPr>
        <w:t>Competencia específica 6.</w:t>
      </w:r>
    </w:p>
    <w:p w:rsidR="007329B5" w:rsidRDefault="00264008">
      <w:pPr>
        <w:pStyle w:val="LO-normal"/>
        <w:widowControl w:val="0"/>
        <w:numPr>
          <w:ilvl w:val="1"/>
          <w:numId w:val="11"/>
        </w:numPr>
        <w:spacing w:before="122" w:after="0"/>
        <w:ind w:right="801"/>
        <w:jc w:val="both"/>
        <w:rPr>
          <w:color w:val="000000"/>
          <w:sz w:val="28"/>
          <w:szCs w:val="28"/>
        </w:rPr>
      </w:pPr>
      <w:r>
        <w:rPr>
          <w:color w:val="231F20"/>
          <w:sz w:val="28"/>
          <w:szCs w:val="28"/>
        </w:rPr>
        <w:t>Explicar y razonar los conceptos fundamentales que se encuentran en la base de la química aplicando los conceptos, leyes y teorías de otras disciplinas científicas (especialmente de la física) a través de la experimentación y la indagación.</w:t>
      </w:r>
    </w:p>
    <w:p w:rsidR="007329B5" w:rsidRDefault="00264008">
      <w:pPr>
        <w:pStyle w:val="LO-normal"/>
        <w:widowControl w:val="0"/>
        <w:numPr>
          <w:ilvl w:val="1"/>
          <w:numId w:val="11"/>
        </w:numPr>
        <w:spacing w:before="3" w:after="0"/>
        <w:ind w:right="799"/>
        <w:jc w:val="both"/>
        <w:rPr>
          <w:color w:val="000000"/>
          <w:sz w:val="28"/>
          <w:szCs w:val="28"/>
        </w:rPr>
      </w:pPr>
      <w:r>
        <w:rPr>
          <w:color w:val="231F20"/>
          <w:sz w:val="28"/>
          <w:szCs w:val="28"/>
        </w:rPr>
        <w:t>Deducir las ideas fundamentales de otras disciplinas científicas (por ejemplo, la biología o la tecnología) por medio de la relación entre sus contenidos básicos y las leyes y teorías que son propias de la química.</w:t>
      </w:r>
    </w:p>
    <w:p w:rsidR="007329B5" w:rsidRDefault="00264008">
      <w:pPr>
        <w:pStyle w:val="LO-normal"/>
        <w:widowControl w:val="0"/>
        <w:numPr>
          <w:ilvl w:val="1"/>
          <w:numId w:val="11"/>
        </w:numPr>
        <w:spacing w:before="1" w:after="0"/>
        <w:ind w:right="808"/>
        <w:jc w:val="both"/>
        <w:rPr>
          <w:color w:val="000000"/>
          <w:sz w:val="28"/>
          <w:szCs w:val="28"/>
        </w:rPr>
      </w:pPr>
      <w:r>
        <w:rPr>
          <w:color w:val="231F20"/>
          <w:sz w:val="28"/>
          <w:szCs w:val="28"/>
        </w:rPr>
        <w:t>Solucionar problemas y cuestiones que son característicos de la química utilizando las herramientas provistas por las matemáticas y la tecnología, reconociendo así la relación entre los fenómenos experimentales y naturales y los conceptos propios de esta disciplina.</w:t>
      </w:r>
    </w:p>
    <w:p w:rsidR="007329B5" w:rsidRDefault="007329B5" w:rsidP="005B788D">
      <w:pPr>
        <w:pStyle w:val="LO-normal"/>
        <w:rPr>
          <w:highlight w:val="green"/>
        </w:rPr>
      </w:pPr>
    </w:p>
    <w:p w:rsidR="007329B5" w:rsidRDefault="00504A06" w:rsidP="00504A06">
      <w:pPr>
        <w:pStyle w:val="Ttulo1"/>
      </w:pPr>
      <w:bookmarkStart w:id="12" w:name="_Toc208482319"/>
      <w:r>
        <w:t xml:space="preserve">7. </w:t>
      </w:r>
      <w:r w:rsidR="00264008">
        <w:t>PROCEDIMIENTOS E INSTRUMENTOS DE EVALUACIÓN ORDINARIA</w:t>
      </w:r>
      <w:bookmarkEnd w:id="12"/>
    </w:p>
    <w:p w:rsidR="007329B5" w:rsidRDefault="00264008">
      <w:pPr>
        <w:pStyle w:val="LO-normal"/>
        <w:jc w:val="both"/>
        <w:rPr>
          <w:color w:val="231F20"/>
          <w:sz w:val="28"/>
          <w:szCs w:val="28"/>
        </w:rPr>
      </w:pPr>
      <w:r>
        <w:rPr>
          <w:color w:val="231F20"/>
          <w:sz w:val="28"/>
          <w:szCs w:val="28"/>
        </w:rPr>
        <w:t>La información que proporciona la evaluación debe servir como punto de referencia para la actualización pedagógica. Deberá ser individualizada, personalizada, continua e integrada.</w:t>
      </w:r>
    </w:p>
    <w:p w:rsidR="007329B5" w:rsidRDefault="00264008">
      <w:pPr>
        <w:pStyle w:val="LO-normal"/>
        <w:jc w:val="both"/>
        <w:rPr>
          <w:color w:val="231F20"/>
          <w:sz w:val="28"/>
          <w:szCs w:val="28"/>
        </w:rPr>
      </w:pPr>
      <w:r>
        <w:rPr>
          <w:color w:val="231F20"/>
          <w:sz w:val="28"/>
          <w:szCs w:val="28"/>
        </w:rPr>
        <w:t>La dimensión individualizada contribuye a ofrecer información sobre la evolución de cada alumno, sobre su situación con respecto al proceso de aprendizaje.</w:t>
      </w:r>
    </w:p>
    <w:p w:rsidR="007329B5" w:rsidRDefault="00264008">
      <w:pPr>
        <w:pStyle w:val="LO-normal"/>
        <w:jc w:val="both"/>
        <w:rPr>
          <w:color w:val="231F20"/>
          <w:sz w:val="28"/>
          <w:szCs w:val="28"/>
        </w:rPr>
      </w:pPr>
      <w:r>
        <w:rPr>
          <w:color w:val="231F20"/>
          <w:sz w:val="28"/>
          <w:szCs w:val="28"/>
        </w:rPr>
        <w:lastRenderedPageBreak/>
        <w:t>El carácter personalizado hace que la evaluación tome en consideración la totalidad de la persona. El alumno toma conciencia de sí, se responsabiliza.</w:t>
      </w:r>
    </w:p>
    <w:p w:rsidR="007329B5" w:rsidRDefault="00264008">
      <w:pPr>
        <w:pStyle w:val="LO-normal"/>
        <w:jc w:val="both"/>
        <w:rPr>
          <w:color w:val="231F20"/>
          <w:sz w:val="28"/>
          <w:szCs w:val="28"/>
        </w:rPr>
      </w:pPr>
      <w:r>
        <w:rPr>
          <w:color w:val="231F20"/>
          <w:sz w:val="28"/>
          <w:szCs w:val="28"/>
        </w:rPr>
        <w:t>La evaluación del proceso de aprendizaje, es decir, la evaluación del grado en que el alumnado va alcanzando los objetivos didácticos, puede realizarse a través de una serie de actividades propuestas al ritmo del desarrollo del aprendizaje de cada unidad.</w:t>
      </w:r>
    </w:p>
    <w:p w:rsidR="007329B5" w:rsidRDefault="00264008">
      <w:pPr>
        <w:pStyle w:val="LO-normal"/>
        <w:jc w:val="both"/>
        <w:rPr>
          <w:color w:val="231F20"/>
          <w:sz w:val="28"/>
          <w:szCs w:val="28"/>
        </w:rPr>
      </w:pPr>
      <w:r>
        <w:rPr>
          <w:color w:val="231F20"/>
          <w:sz w:val="28"/>
          <w:szCs w:val="28"/>
        </w:rPr>
        <w:t>El grado de consecución final obtenido por los alumnos respecto a los objetivos didácticos planteados en cada tema y, de una forma más global, en cada unidad, se puede evaluar a través de las pruebas de evaluación y a través de las actividades correspondientes.</w:t>
      </w:r>
    </w:p>
    <w:p w:rsidR="007329B5" w:rsidRDefault="00264008">
      <w:pPr>
        <w:pStyle w:val="LO-normal"/>
        <w:jc w:val="both"/>
        <w:rPr>
          <w:color w:val="231F20"/>
          <w:sz w:val="28"/>
          <w:szCs w:val="28"/>
        </w:rPr>
      </w:pPr>
      <w:r>
        <w:rPr>
          <w:color w:val="231F20"/>
          <w:sz w:val="28"/>
          <w:szCs w:val="28"/>
        </w:rPr>
        <w:t>La evaluación se realizará considerando los siguientes núcleos:</w:t>
      </w:r>
    </w:p>
    <w:p w:rsidR="007329B5" w:rsidRDefault="00264008">
      <w:pPr>
        <w:pStyle w:val="LO-normal"/>
        <w:numPr>
          <w:ilvl w:val="0"/>
          <w:numId w:val="12"/>
        </w:numPr>
        <w:spacing w:after="0" w:line="240" w:lineRule="auto"/>
        <w:jc w:val="both"/>
        <w:rPr>
          <w:color w:val="231F20"/>
          <w:sz w:val="28"/>
          <w:szCs w:val="28"/>
        </w:rPr>
      </w:pPr>
      <w:r>
        <w:rPr>
          <w:color w:val="231F20"/>
          <w:sz w:val="28"/>
          <w:szCs w:val="28"/>
        </w:rPr>
        <w:t>Análisis de las actividades realizadas en clase.</w:t>
      </w:r>
    </w:p>
    <w:p w:rsidR="007329B5" w:rsidRDefault="00264008">
      <w:pPr>
        <w:pStyle w:val="LO-normal"/>
        <w:numPr>
          <w:ilvl w:val="0"/>
          <w:numId w:val="12"/>
        </w:numPr>
        <w:spacing w:after="0" w:line="240" w:lineRule="auto"/>
        <w:jc w:val="both"/>
        <w:rPr>
          <w:color w:val="231F20"/>
          <w:sz w:val="28"/>
          <w:szCs w:val="28"/>
        </w:rPr>
      </w:pPr>
      <w:r>
        <w:rPr>
          <w:color w:val="231F20"/>
          <w:sz w:val="28"/>
          <w:szCs w:val="28"/>
        </w:rPr>
        <w:t>Análisis de las actividades experimentales, en el caso de que se realicen: manejo correcto de aparatos, rigor en las observaciones, utilización eficaz del tiempo disponible, limpieza, orden y seguridad en su área de trabajo.</w:t>
      </w:r>
    </w:p>
    <w:p w:rsidR="007329B5" w:rsidRDefault="00264008">
      <w:pPr>
        <w:pStyle w:val="LO-normal"/>
        <w:numPr>
          <w:ilvl w:val="0"/>
          <w:numId w:val="12"/>
        </w:numPr>
        <w:spacing w:after="120" w:line="240" w:lineRule="auto"/>
        <w:jc w:val="both"/>
        <w:rPr>
          <w:color w:val="231F20"/>
          <w:sz w:val="28"/>
          <w:szCs w:val="28"/>
        </w:rPr>
      </w:pPr>
      <w:bookmarkStart w:id="13" w:name="_lnxbz9"/>
      <w:bookmarkEnd w:id="13"/>
      <w:r>
        <w:rPr>
          <w:color w:val="231F20"/>
          <w:sz w:val="28"/>
          <w:szCs w:val="28"/>
        </w:rPr>
        <w:t>Las pruebas de evaluación; se valorarán los conocimientos, grado de comprensión, capacidad de aplicación de los conocimientos a nuevas situaciones y la habilidad para analizar y sintetizar informaciones y datos.</w:t>
      </w:r>
    </w:p>
    <w:p w:rsidR="007329B5" w:rsidRDefault="00264008">
      <w:pPr>
        <w:pStyle w:val="Heading3"/>
        <w:jc w:val="both"/>
        <w:rPr>
          <w:rFonts w:ascii="Calibri" w:eastAsia="Calibri" w:hAnsi="Calibri" w:cs="Calibri"/>
          <w:color w:val="231F20"/>
          <w:sz w:val="28"/>
          <w:szCs w:val="28"/>
          <w:u w:val="single"/>
        </w:rPr>
      </w:pPr>
      <w:bookmarkStart w:id="14" w:name="_35nkun2"/>
      <w:bookmarkEnd w:id="14"/>
      <w:r>
        <w:rPr>
          <w:rFonts w:ascii="Calibri" w:eastAsia="Calibri" w:hAnsi="Calibri" w:cs="Calibri"/>
          <w:color w:val="231F20"/>
          <w:sz w:val="28"/>
          <w:szCs w:val="28"/>
          <w:u w:val="single"/>
        </w:rPr>
        <w:t>Medidas de apoyo y/o refuerzo educativo a lo largo del curso académico</w:t>
      </w:r>
    </w:p>
    <w:p w:rsidR="007329B5" w:rsidRDefault="00264008">
      <w:pPr>
        <w:pStyle w:val="LO-normal"/>
        <w:jc w:val="both"/>
        <w:rPr>
          <w:color w:val="231F20"/>
          <w:sz w:val="28"/>
          <w:szCs w:val="28"/>
        </w:rPr>
      </w:pPr>
      <w:r>
        <w:rPr>
          <w:color w:val="231F20"/>
          <w:sz w:val="28"/>
          <w:szCs w:val="28"/>
        </w:rPr>
        <w:t>Cuando el progreso del alumno no sea el adecuado tras el proceso de evaluación continua se presentará a una prueba escrita que incluirá todos los contenidos de la materia.</w:t>
      </w:r>
    </w:p>
    <w:p w:rsidR="007329B5" w:rsidRDefault="00264008">
      <w:pPr>
        <w:pStyle w:val="LO-normal"/>
        <w:tabs>
          <w:tab w:val="left" w:pos="426"/>
        </w:tabs>
        <w:spacing w:after="0" w:line="240" w:lineRule="auto"/>
        <w:jc w:val="both"/>
        <w:rPr>
          <w:b/>
          <w:color w:val="231F20"/>
          <w:sz w:val="28"/>
          <w:szCs w:val="28"/>
          <w:u w:val="single"/>
        </w:rPr>
      </w:pPr>
      <w:r>
        <w:rPr>
          <w:b/>
          <w:color w:val="231F20"/>
          <w:sz w:val="28"/>
          <w:szCs w:val="28"/>
          <w:u w:val="single"/>
        </w:rPr>
        <w:t>Alumnado al que se desaplica la evaluación continua</w:t>
      </w:r>
    </w:p>
    <w:p w:rsidR="005B788D" w:rsidRDefault="00264008">
      <w:pPr>
        <w:pStyle w:val="LO-normal"/>
        <w:jc w:val="both"/>
        <w:rPr>
          <w:color w:val="231F20"/>
          <w:sz w:val="28"/>
          <w:szCs w:val="28"/>
        </w:rPr>
      </w:pPr>
      <w:r>
        <w:rPr>
          <w:color w:val="231F20"/>
          <w:sz w:val="28"/>
          <w:szCs w:val="28"/>
        </w:rPr>
        <w:t>Los alumnos a los que se les desaplica la evaluación continua se presentarán a una prueba donde se les evaluará de todos los contenidos de la materia.</w:t>
      </w:r>
    </w:p>
    <w:p w:rsidR="005B788D" w:rsidRDefault="005B788D">
      <w:pPr>
        <w:pStyle w:val="LO-normal"/>
        <w:jc w:val="both"/>
        <w:rPr>
          <w:color w:val="231F20"/>
          <w:sz w:val="28"/>
          <w:szCs w:val="28"/>
        </w:rPr>
      </w:pPr>
    </w:p>
    <w:p w:rsidR="007329B5" w:rsidRDefault="00264008">
      <w:pPr>
        <w:pStyle w:val="LO-normal"/>
        <w:jc w:val="both"/>
        <w:rPr>
          <w:color w:val="231F20"/>
          <w:sz w:val="28"/>
          <w:szCs w:val="28"/>
        </w:rPr>
      </w:pPr>
      <w:r>
        <w:rPr>
          <w:color w:val="231F20"/>
          <w:sz w:val="28"/>
          <w:szCs w:val="28"/>
        </w:rPr>
        <w:t xml:space="preserve">  </w:t>
      </w:r>
    </w:p>
    <w:p w:rsidR="007329B5" w:rsidRDefault="00504A06" w:rsidP="00504A06">
      <w:pPr>
        <w:pStyle w:val="Ttulo1"/>
      </w:pPr>
      <w:bookmarkStart w:id="15" w:name="_Toc208482320"/>
      <w:r>
        <w:lastRenderedPageBreak/>
        <w:t xml:space="preserve">8. </w:t>
      </w:r>
      <w:r w:rsidR="00264008">
        <w:t>PROGRAMACIÓN DE LAS UNIDADES DIDÁCTICAS</w:t>
      </w:r>
      <w:bookmarkEnd w:id="15"/>
    </w:p>
    <w:p w:rsidR="007329B5" w:rsidRDefault="00264008">
      <w:pPr>
        <w:pStyle w:val="LO-normal"/>
        <w:rPr>
          <w:color w:val="231F20"/>
          <w:sz w:val="28"/>
          <w:szCs w:val="28"/>
        </w:rPr>
      </w:pPr>
      <w:r>
        <w:rPr>
          <w:color w:val="231F20"/>
          <w:sz w:val="28"/>
          <w:szCs w:val="28"/>
        </w:rPr>
        <w:t>Contienen:</w:t>
      </w:r>
    </w:p>
    <w:p w:rsidR="007329B5" w:rsidRDefault="00264008">
      <w:pPr>
        <w:pStyle w:val="LO-normal"/>
        <w:numPr>
          <w:ilvl w:val="0"/>
          <w:numId w:val="13"/>
        </w:numPr>
        <w:spacing w:after="0"/>
        <w:ind w:left="360"/>
        <w:rPr>
          <w:color w:val="231F20"/>
          <w:sz w:val="28"/>
          <w:szCs w:val="28"/>
        </w:rPr>
      </w:pPr>
      <w:r>
        <w:rPr>
          <w:color w:val="231F20"/>
          <w:sz w:val="28"/>
          <w:szCs w:val="28"/>
        </w:rPr>
        <w:t xml:space="preserve">Saberes básicos </w:t>
      </w:r>
    </w:p>
    <w:p w:rsidR="007329B5" w:rsidRDefault="00264008">
      <w:pPr>
        <w:pStyle w:val="LO-normal"/>
        <w:numPr>
          <w:ilvl w:val="0"/>
          <w:numId w:val="13"/>
        </w:numPr>
        <w:spacing w:after="0"/>
        <w:ind w:left="360"/>
        <w:rPr>
          <w:color w:val="231F20"/>
          <w:sz w:val="28"/>
          <w:szCs w:val="28"/>
        </w:rPr>
      </w:pPr>
      <w:r>
        <w:rPr>
          <w:color w:val="231F20"/>
          <w:sz w:val="28"/>
          <w:szCs w:val="28"/>
        </w:rPr>
        <w:t xml:space="preserve">Criterios de evaluación </w:t>
      </w:r>
    </w:p>
    <w:p w:rsidR="007329B5" w:rsidRDefault="00264008">
      <w:pPr>
        <w:pStyle w:val="LO-normal"/>
        <w:numPr>
          <w:ilvl w:val="0"/>
          <w:numId w:val="13"/>
        </w:numPr>
        <w:ind w:left="360"/>
        <w:rPr>
          <w:color w:val="231F20"/>
          <w:sz w:val="28"/>
          <w:szCs w:val="28"/>
        </w:rPr>
      </w:pPr>
      <w:r>
        <w:rPr>
          <w:color w:val="231F20"/>
          <w:sz w:val="28"/>
          <w:szCs w:val="28"/>
        </w:rPr>
        <w:t>Descriptores operativos.</w:t>
      </w:r>
    </w:p>
    <w:p w:rsidR="007329B5" w:rsidRDefault="007329B5">
      <w:pPr>
        <w:pStyle w:val="LO-normal"/>
        <w:tabs>
          <w:tab w:val="left" w:pos="993"/>
        </w:tabs>
        <w:spacing w:before="60" w:after="0" w:line="240" w:lineRule="auto"/>
        <w:jc w:val="both"/>
        <w:rPr>
          <w:b/>
          <w:color w:val="000000"/>
          <w:sz w:val="28"/>
          <w:szCs w:val="28"/>
          <w:highlight w:val="green"/>
        </w:rPr>
      </w:pPr>
    </w:p>
    <w:p w:rsidR="001B7C6F" w:rsidRPr="004821AB" w:rsidRDefault="001B7C6F" w:rsidP="001B7C6F">
      <w:pPr>
        <w:pStyle w:val="LO-normal"/>
        <w:rPr>
          <w:b/>
          <w:color w:val="231F20"/>
          <w:sz w:val="28"/>
          <w:szCs w:val="28"/>
        </w:rPr>
      </w:pPr>
      <w:r w:rsidRPr="004821AB">
        <w:rPr>
          <w:b/>
          <w:color w:val="231F20"/>
          <w:sz w:val="36"/>
          <w:szCs w:val="36"/>
          <w:u w:val="single"/>
        </w:rPr>
        <w:t xml:space="preserve">UNIDAD </w:t>
      </w:r>
      <w:r w:rsidR="005E5F33" w:rsidRPr="004821AB">
        <w:rPr>
          <w:b/>
          <w:color w:val="231F20"/>
          <w:sz w:val="36"/>
          <w:szCs w:val="36"/>
          <w:u w:val="single"/>
        </w:rPr>
        <w:t>1</w:t>
      </w:r>
      <w:r w:rsidRPr="004821AB">
        <w:rPr>
          <w:b/>
          <w:color w:val="231F20"/>
          <w:sz w:val="36"/>
          <w:szCs w:val="36"/>
          <w:u w:val="single"/>
        </w:rPr>
        <w:t>: Química del carbono.</w:t>
      </w:r>
    </w:p>
    <w:p w:rsidR="001B7C6F" w:rsidRPr="004821AB" w:rsidRDefault="001B7C6F" w:rsidP="001B7C6F">
      <w:pPr>
        <w:pStyle w:val="LO-normal"/>
        <w:rPr>
          <w:color w:val="231F20"/>
          <w:sz w:val="28"/>
          <w:szCs w:val="28"/>
        </w:rPr>
      </w:pPr>
      <w:r w:rsidRPr="004821AB">
        <w:rPr>
          <w:b/>
          <w:color w:val="231F20"/>
          <w:sz w:val="28"/>
          <w:szCs w:val="28"/>
        </w:rPr>
        <w:t>SABERES BÁSICOS</w:t>
      </w:r>
    </w:p>
    <w:p w:rsidR="00512052" w:rsidRPr="004821AB" w:rsidRDefault="00512052" w:rsidP="00512052">
      <w:pPr>
        <w:pStyle w:val="LO-normal"/>
        <w:tabs>
          <w:tab w:val="left" w:pos="993"/>
        </w:tabs>
        <w:spacing w:before="60" w:after="0" w:line="240" w:lineRule="auto"/>
        <w:ind w:left="142"/>
        <w:jc w:val="both"/>
        <w:rPr>
          <w:color w:val="231F20"/>
          <w:sz w:val="28"/>
          <w:szCs w:val="28"/>
        </w:rPr>
      </w:pPr>
      <w:r w:rsidRPr="004821AB">
        <w:rPr>
          <w:color w:val="231F20"/>
          <w:sz w:val="28"/>
          <w:szCs w:val="28"/>
        </w:rPr>
        <w:t xml:space="preserve">C. Química orgánica. </w:t>
      </w:r>
    </w:p>
    <w:p w:rsidR="00512052" w:rsidRPr="004821AB" w:rsidRDefault="00512052" w:rsidP="00512052">
      <w:pPr>
        <w:pStyle w:val="LO-normal"/>
        <w:tabs>
          <w:tab w:val="left" w:pos="993"/>
        </w:tabs>
        <w:spacing w:before="60" w:after="0" w:line="240" w:lineRule="auto"/>
        <w:ind w:left="142"/>
        <w:jc w:val="both"/>
        <w:rPr>
          <w:color w:val="231F20"/>
          <w:sz w:val="28"/>
          <w:szCs w:val="28"/>
        </w:rPr>
      </w:pPr>
      <w:r w:rsidRPr="004821AB">
        <w:rPr>
          <w:color w:val="231F20"/>
          <w:sz w:val="28"/>
          <w:szCs w:val="28"/>
        </w:rPr>
        <w:t xml:space="preserve">1. Nomenclatura de compuestos orgánicos. </w:t>
      </w:r>
    </w:p>
    <w:p w:rsidR="00512052" w:rsidRPr="004821AB" w:rsidRDefault="00512052" w:rsidP="00512052">
      <w:pPr>
        <w:pStyle w:val="LO-normal"/>
        <w:tabs>
          <w:tab w:val="left" w:pos="993"/>
        </w:tabs>
        <w:spacing w:before="60" w:after="0" w:line="240" w:lineRule="auto"/>
        <w:ind w:left="142"/>
        <w:jc w:val="both"/>
        <w:rPr>
          <w:color w:val="231F20"/>
          <w:sz w:val="28"/>
          <w:szCs w:val="28"/>
        </w:rPr>
      </w:pPr>
      <w:r w:rsidRPr="004821AB">
        <w:rPr>
          <w:color w:val="231F20"/>
          <w:sz w:val="28"/>
          <w:szCs w:val="28"/>
        </w:rPr>
        <w:t xml:space="preserve">– Nombrar y formular hidrocarburos alifáticos y aromáticos, derivados halogenados, alcoholes, éteres, aldehídos, cetonas, ácidos, ésteres, amidas y aminas. </w:t>
      </w:r>
    </w:p>
    <w:p w:rsidR="00512052" w:rsidRPr="004821AB" w:rsidRDefault="00512052" w:rsidP="00512052">
      <w:pPr>
        <w:pStyle w:val="LO-normal"/>
        <w:tabs>
          <w:tab w:val="left" w:pos="993"/>
        </w:tabs>
        <w:spacing w:before="60" w:after="0" w:line="240" w:lineRule="auto"/>
        <w:ind w:left="142"/>
        <w:jc w:val="both"/>
        <w:rPr>
          <w:color w:val="231F20"/>
          <w:sz w:val="28"/>
          <w:szCs w:val="28"/>
        </w:rPr>
      </w:pPr>
      <w:r w:rsidRPr="004821AB">
        <w:rPr>
          <w:color w:val="231F20"/>
          <w:sz w:val="28"/>
          <w:szCs w:val="28"/>
        </w:rPr>
        <w:t xml:space="preserve">2. Isomería. Isomería de posición, cadena y función. Isomería cis-trans. Representación de moléculas orgánicas. </w:t>
      </w:r>
    </w:p>
    <w:p w:rsidR="00512052" w:rsidRPr="004821AB" w:rsidRDefault="00512052" w:rsidP="00512052">
      <w:pPr>
        <w:pStyle w:val="LO-normal"/>
        <w:tabs>
          <w:tab w:val="left" w:pos="993"/>
        </w:tabs>
        <w:spacing w:before="60" w:after="0" w:line="240" w:lineRule="auto"/>
        <w:ind w:left="142"/>
        <w:jc w:val="both"/>
        <w:rPr>
          <w:color w:val="231F20"/>
          <w:sz w:val="28"/>
          <w:szCs w:val="28"/>
        </w:rPr>
      </w:pPr>
      <w:r w:rsidRPr="004821AB">
        <w:rPr>
          <w:color w:val="231F20"/>
          <w:sz w:val="28"/>
          <w:szCs w:val="28"/>
        </w:rPr>
        <w:t xml:space="preserve">– Fórmulas moleculares y desarrolladas de compuestos orgánicos. Diferentes tipos de isomería estructural. </w:t>
      </w:r>
    </w:p>
    <w:p w:rsidR="00F95CAC" w:rsidRPr="004821AB" w:rsidRDefault="00512052" w:rsidP="00512052">
      <w:pPr>
        <w:pStyle w:val="LO-normal"/>
        <w:tabs>
          <w:tab w:val="left" w:pos="993"/>
        </w:tabs>
        <w:spacing w:before="60" w:after="0" w:line="240" w:lineRule="auto"/>
        <w:ind w:left="142"/>
        <w:jc w:val="both"/>
        <w:rPr>
          <w:color w:val="231F20"/>
          <w:sz w:val="28"/>
          <w:szCs w:val="28"/>
        </w:rPr>
      </w:pPr>
      <w:r w:rsidRPr="004821AB">
        <w:rPr>
          <w:color w:val="231F20"/>
          <w:sz w:val="28"/>
          <w:szCs w:val="28"/>
        </w:rPr>
        <w:t xml:space="preserve">– Modelos moleculares o técnicas de representación 3D de moléculas. Isómeros espaciales de un compuesto y sus propiedades. </w:t>
      </w:r>
    </w:p>
    <w:p w:rsidR="00F95CAC" w:rsidRPr="004821AB" w:rsidRDefault="00F95CAC" w:rsidP="00F95CAC">
      <w:pPr>
        <w:pStyle w:val="LO-normal"/>
        <w:tabs>
          <w:tab w:val="left" w:pos="993"/>
        </w:tabs>
        <w:spacing w:before="60" w:after="0" w:line="240" w:lineRule="auto"/>
        <w:ind w:left="142"/>
        <w:jc w:val="both"/>
        <w:rPr>
          <w:color w:val="231F20"/>
          <w:sz w:val="28"/>
          <w:szCs w:val="28"/>
        </w:rPr>
      </w:pPr>
      <w:r w:rsidRPr="004821AB">
        <w:rPr>
          <w:color w:val="231F20"/>
          <w:sz w:val="28"/>
          <w:szCs w:val="28"/>
        </w:rPr>
        <w:t xml:space="preserve">3. </w:t>
      </w:r>
      <w:r w:rsidR="00512052" w:rsidRPr="004821AB">
        <w:rPr>
          <w:color w:val="231F20"/>
          <w:sz w:val="28"/>
          <w:szCs w:val="28"/>
        </w:rPr>
        <w:t xml:space="preserve">Reactividad orgánica. </w:t>
      </w:r>
    </w:p>
    <w:p w:rsidR="00512052" w:rsidRPr="004821AB" w:rsidRDefault="00512052" w:rsidP="00F95CAC">
      <w:pPr>
        <w:pStyle w:val="LO-normal"/>
        <w:tabs>
          <w:tab w:val="left" w:pos="993"/>
        </w:tabs>
        <w:spacing w:before="60" w:after="0" w:line="240" w:lineRule="auto"/>
        <w:ind w:left="142"/>
        <w:jc w:val="both"/>
        <w:rPr>
          <w:color w:val="231F20"/>
          <w:sz w:val="28"/>
          <w:szCs w:val="28"/>
        </w:rPr>
      </w:pPr>
      <w:r w:rsidRPr="004821AB">
        <w:rPr>
          <w:color w:val="231F20"/>
          <w:sz w:val="28"/>
          <w:szCs w:val="28"/>
        </w:rPr>
        <w:t xml:space="preserve">– Principales propiedades químicas de las distintas funciones orgánicas. Comportamiento en disolución o en reacciones químicas. </w:t>
      </w:r>
    </w:p>
    <w:p w:rsidR="001B7C6F" w:rsidRPr="004821AB" w:rsidRDefault="00512052" w:rsidP="00512052">
      <w:pPr>
        <w:pStyle w:val="LO-normal"/>
        <w:tabs>
          <w:tab w:val="left" w:pos="993"/>
        </w:tabs>
        <w:spacing w:before="60" w:after="0" w:line="240" w:lineRule="auto"/>
        <w:ind w:left="142"/>
        <w:jc w:val="both"/>
        <w:rPr>
          <w:color w:val="231F20"/>
          <w:sz w:val="28"/>
          <w:szCs w:val="28"/>
        </w:rPr>
      </w:pPr>
      <w:r w:rsidRPr="004821AB">
        <w:rPr>
          <w:color w:val="231F20"/>
          <w:sz w:val="28"/>
          <w:szCs w:val="28"/>
        </w:rPr>
        <w:t>– Principales tipos de reacciones orgánicas: sustitución, adición, eliminación, condensación y redox. Productos de la reacción entre compuestos orgánicos y las correspondientes ecuaciones químicas.</w:t>
      </w:r>
    </w:p>
    <w:p w:rsidR="00512052" w:rsidRPr="004821AB" w:rsidRDefault="00512052" w:rsidP="00512052">
      <w:pPr>
        <w:pStyle w:val="LO-normal"/>
        <w:tabs>
          <w:tab w:val="left" w:pos="993"/>
        </w:tabs>
        <w:spacing w:before="60" w:after="0" w:line="240" w:lineRule="auto"/>
        <w:ind w:left="142"/>
        <w:jc w:val="both"/>
        <w:rPr>
          <w:color w:val="231F20"/>
          <w:sz w:val="28"/>
          <w:szCs w:val="28"/>
        </w:rPr>
      </w:pPr>
    </w:p>
    <w:p w:rsidR="001B7C6F" w:rsidRPr="004821AB" w:rsidRDefault="001B7C6F" w:rsidP="001B7C6F">
      <w:pPr>
        <w:pStyle w:val="LO-normal"/>
        <w:rPr>
          <w:b/>
          <w:color w:val="231F20"/>
          <w:sz w:val="28"/>
          <w:szCs w:val="28"/>
        </w:rPr>
      </w:pPr>
      <w:r w:rsidRPr="004821AB">
        <w:rPr>
          <w:b/>
          <w:color w:val="231F20"/>
          <w:sz w:val="28"/>
          <w:szCs w:val="28"/>
        </w:rPr>
        <w:t>CRITERIOS DE EVALUACIÓN</w:t>
      </w:r>
    </w:p>
    <w:p w:rsidR="001B7C6F" w:rsidRPr="004821AB" w:rsidRDefault="001B7C6F" w:rsidP="001B7C6F">
      <w:pPr>
        <w:pStyle w:val="LO-normal"/>
        <w:tabs>
          <w:tab w:val="left" w:pos="567"/>
          <w:tab w:val="left" w:pos="708"/>
        </w:tabs>
        <w:spacing w:before="240" w:after="0" w:line="240" w:lineRule="auto"/>
        <w:jc w:val="both"/>
        <w:rPr>
          <w:sz w:val="28"/>
          <w:szCs w:val="28"/>
        </w:rPr>
      </w:pPr>
      <w:r w:rsidRPr="004821AB">
        <w:rPr>
          <w:color w:val="231F20"/>
          <w:sz w:val="28"/>
          <w:szCs w:val="28"/>
        </w:rPr>
        <w:t>Para conocer el grado de asimilación de los conceptos y el grado de cumplimiento de los objetivos propuestos, hemos de comprobar si los estudiantes son capaces de:</w:t>
      </w:r>
    </w:p>
    <w:p w:rsidR="001B7C6F" w:rsidRPr="004821AB" w:rsidRDefault="001B7C6F" w:rsidP="001B7C6F">
      <w:pPr>
        <w:pStyle w:val="LO-normal"/>
        <w:spacing w:before="48" w:after="48" w:line="240" w:lineRule="auto"/>
        <w:rPr>
          <w:sz w:val="28"/>
          <w:szCs w:val="28"/>
        </w:rPr>
      </w:pPr>
      <w:r w:rsidRPr="004821AB">
        <w:rPr>
          <w:sz w:val="28"/>
          <w:szCs w:val="28"/>
        </w:rPr>
        <w:t>6.1 Explicar y razonar los conceptos fundamentales que se encuentran en la base de la química.</w:t>
      </w:r>
    </w:p>
    <w:p w:rsidR="001B7C6F" w:rsidRPr="004821AB" w:rsidRDefault="001B7C6F" w:rsidP="001B7C6F">
      <w:pPr>
        <w:pStyle w:val="LO-normal"/>
        <w:spacing w:before="48" w:after="48" w:line="240" w:lineRule="auto"/>
        <w:rPr>
          <w:sz w:val="28"/>
          <w:szCs w:val="28"/>
        </w:rPr>
      </w:pPr>
      <w:r w:rsidRPr="004821AB">
        <w:rPr>
          <w:sz w:val="28"/>
          <w:szCs w:val="28"/>
        </w:rPr>
        <w:t xml:space="preserve">6.2 Deducir las ideas fundamentales de otras disciplinas científicas (por ejemplo, la biología o la tecnología). </w:t>
      </w:r>
    </w:p>
    <w:p w:rsidR="001B7C6F" w:rsidRPr="004821AB" w:rsidRDefault="001B7C6F" w:rsidP="001B7C6F">
      <w:pPr>
        <w:pStyle w:val="LO-normal"/>
        <w:spacing w:before="48" w:after="48" w:line="240" w:lineRule="auto"/>
        <w:rPr>
          <w:sz w:val="28"/>
          <w:szCs w:val="28"/>
        </w:rPr>
      </w:pPr>
      <w:r w:rsidRPr="004821AB">
        <w:rPr>
          <w:sz w:val="28"/>
          <w:szCs w:val="28"/>
        </w:rPr>
        <w:lastRenderedPageBreak/>
        <w:t>6.3 Solucionar problemas y cuestiones que son característicos de la química utilizando las herramientas provistas por las matemáticas y la tecnología.</w:t>
      </w:r>
    </w:p>
    <w:p w:rsidR="001B7C6F" w:rsidRPr="004821AB" w:rsidRDefault="001B7C6F" w:rsidP="001B7C6F">
      <w:pPr>
        <w:pStyle w:val="LO-normal"/>
        <w:spacing w:before="48" w:after="48" w:line="240" w:lineRule="auto"/>
        <w:rPr>
          <w:color w:val="231F20"/>
          <w:sz w:val="28"/>
          <w:szCs w:val="28"/>
        </w:rPr>
      </w:pPr>
    </w:p>
    <w:p w:rsidR="001B7C6F" w:rsidRPr="004821AB" w:rsidRDefault="001B7C6F" w:rsidP="001B7C6F">
      <w:pPr>
        <w:pStyle w:val="LO-normal"/>
        <w:spacing w:before="48" w:after="48" w:line="240" w:lineRule="auto"/>
        <w:rPr>
          <w:b/>
          <w:color w:val="231F20"/>
          <w:sz w:val="28"/>
          <w:szCs w:val="28"/>
        </w:rPr>
      </w:pPr>
      <w:r w:rsidRPr="004821AB">
        <w:rPr>
          <w:b/>
          <w:color w:val="231F20"/>
          <w:sz w:val="28"/>
          <w:szCs w:val="28"/>
        </w:rPr>
        <w:t xml:space="preserve">DESCRIPTORES OPERATIVOS </w:t>
      </w:r>
    </w:p>
    <w:p w:rsidR="001B7C6F" w:rsidRPr="004821AB" w:rsidRDefault="001B7C6F" w:rsidP="001B7C6F">
      <w:pPr>
        <w:pStyle w:val="LO-normal"/>
        <w:tabs>
          <w:tab w:val="left" w:pos="567"/>
          <w:tab w:val="left" w:pos="708"/>
        </w:tabs>
        <w:spacing w:before="240" w:after="0" w:line="240" w:lineRule="auto"/>
        <w:jc w:val="both"/>
        <w:rPr>
          <w:color w:val="231F20"/>
          <w:sz w:val="28"/>
          <w:szCs w:val="28"/>
        </w:rPr>
      </w:pPr>
      <w:r w:rsidRPr="004821AB">
        <w:rPr>
          <w:color w:val="231F20"/>
          <w:sz w:val="28"/>
          <w:szCs w:val="28"/>
        </w:rPr>
        <w:t>STEM4, CPSAA3, CPSAA2, CC4.</w:t>
      </w:r>
    </w:p>
    <w:p w:rsidR="001B7C6F" w:rsidRPr="004821AB" w:rsidRDefault="001B7C6F" w:rsidP="001B7C6F">
      <w:pPr>
        <w:pStyle w:val="LO-normal"/>
        <w:tabs>
          <w:tab w:val="left" w:pos="567"/>
          <w:tab w:val="left" w:pos="708"/>
        </w:tabs>
        <w:spacing w:before="240" w:after="0" w:line="240" w:lineRule="auto"/>
        <w:jc w:val="both"/>
        <w:rPr>
          <w:color w:val="231F20"/>
          <w:sz w:val="28"/>
          <w:szCs w:val="28"/>
        </w:rPr>
      </w:pPr>
    </w:p>
    <w:p w:rsidR="001B7C6F" w:rsidRPr="004821AB" w:rsidRDefault="001B7C6F" w:rsidP="001B7C6F">
      <w:pPr>
        <w:pStyle w:val="LO-normal"/>
        <w:rPr>
          <w:b/>
          <w:color w:val="231F20"/>
          <w:sz w:val="28"/>
          <w:szCs w:val="28"/>
        </w:rPr>
      </w:pPr>
      <w:r w:rsidRPr="004821AB">
        <w:rPr>
          <w:b/>
          <w:color w:val="231F20"/>
          <w:sz w:val="36"/>
          <w:szCs w:val="36"/>
          <w:u w:val="single"/>
        </w:rPr>
        <w:t xml:space="preserve">UNIDAD </w:t>
      </w:r>
      <w:r w:rsidR="005E5F33" w:rsidRPr="004821AB">
        <w:rPr>
          <w:b/>
          <w:color w:val="231F20"/>
          <w:sz w:val="36"/>
          <w:szCs w:val="36"/>
          <w:u w:val="single"/>
        </w:rPr>
        <w:t>2</w:t>
      </w:r>
      <w:r w:rsidRPr="004821AB">
        <w:rPr>
          <w:b/>
          <w:color w:val="231F20"/>
          <w:sz w:val="36"/>
          <w:szCs w:val="36"/>
          <w:u w:val="single"/>
        </w:rPr>
        <w:t>: Polímeros y macromoléculas.</w:t>
      </w:r>
    </w:p>
    <w:p w:rsidR="001B7C6F" w:rsidRPr="004821AB" w:rsidRDefault="001B7C6F" w:rsidP="001B7C6F">
      <w:pPr>
        <w:pStyle w:val="LO-normal"/>
        <w:rPr>
          <w:color w:val="231F20"/>
          <w:sz w:val="28"/>
          <w:szCs w:val="28"/>
        </w:rPr>
      </w:pPr>
      <w:r w:rsidRPr="004821AB">
        <w:rPr>
          <w:b/>
          <w:color w:val="231F20"/>
          <w:sz w:val="28"/>
          <w:szCs w:val="28"/>
        </w:rPr>
        <w:t>SABERES BÁSICO</w:t>
      </w:r>
      <w:r w:rsidR="00604BC2" w:rsidRPr="004821AB">
        <w:rPr>
          <w:b/>
          <w:color w:val="231F20"/>
          <w:sz w:val="28"/>
          <w:szCs w:val="28"/>
        </w:rPr>
        <w:t>S</w:t>
      </w:r>
    </w:p>
    <w:p w:rsidR="001B7C6F" w:rsidRPr="004821AB" w:rsidRDefault="00E760CE" w:rsidP="00E760CE">
      <w:pPr>
        <w:pStyle w:val="LO-normal"/>
        <w:tabs>
          <w:tab w:val="left" w:pos="0"/>
          <w:tab w:val="left" w:pos="993"/>
        </w:tabs>
        <w:spacing w:before="60" w:after="0" w:line="240" w:lineRule="auto"/>
        <w:jc w:val="both"/>
        <w:rPr>
          <w:color w:val="231F20"/>
          <w:sz w:val="28"/>
          <w:szCs w:val="28"/>
        </w:rPr>
      </w:pPr>
      <w:r w:rsidRPr="004821AB">
        <w:rPr>
          <w:color w:val="231F20"/>
          <w:sz w:val="28"/>
          <w:szCs w:val="28"/>
        </w:rPr>
        <w:t>C. Química orgánica.</w:t>
      </w:r>
    </w:p>
    <w:p w:rsidR="00E760CE" w:rsidRPr="004821AB" w:rsidRDefault="00E760CE" w:rsidP="00E760CE">
      <w:pPr>
        <w:pStyle w:val="LO-normal"/>
        <w:tabs>
          <w:tab w:val="left" w:pos="0"/>
          <w:tab w:val="left" w:pos="993"/>
        </w:tabs>
        <w:spacing w:before="60" w:after="0" w:line="240" w:lineRule="auto"/>
        <w:jc w:val="both"/>
        <w:rPr>
          <w:color w:val="231F20"/>
          <w:sz w:val="28"/>
          <w:szCs w:val="28"/>
        </w:rPr>
      </w:pPr>
      <w:r w:rsidRPr="004821AB">
        <w:rPr>
          <w:color w:val="231F20"/>
          <w:sz w:val="28"/>
          <w:szCs w:val="28"/>
        </w:rPr>
        <w:t xml:space="preserve">4. Polímeros. </w:t>
      </w:r>
    </w:p>
    <w:p w:rsidR="00E760CE" w:rsidRPr="004821AB" w:rsidRDefault="00E760CE" w:rsidP="00E760CE">
      <w:pPr>
        <w:pStyle w:val="LO-normal"/>
        <w:tabs>
          <w:tab w:val="left" w:pos="0"/>
          <w:tab w:val="left" w:pos="993"/>
        </w:tabs>
        <w:spacing w:before="60" w:after="0" w:line="240" w:lineRule="auto"/>
        <w:jc w:val="both"/>
        <w:rPr>
          <w:color w:val="231F20"/>
          <w:sz w:val="28"/>
          <w:szCs w:val="28"/>
        </w:rPr>
      </w:pPr>
      <w:r w:rsidRPr="004821AB">
        <w:rPr>
          <w:color w:val="231F20"/>
          <w:sz w:val="28"/>
          <w:szCs w:val="28"/>
        </w:rPr>
        <w:t xml:space="preserve">– Proceso de formación de los polímeros a partir de sus correspondientes monómeros. Estructura y propiedades. </w:t>
      </w:r>
    </w:p>
    <w:p w:rsidR="00E760CE" w:rsidRPr="004821AB" w:rsidRDefault="00E760CE" w:rsidP="00E760CE">
      <w:pPr>
        <w:pStyle w:val="LO-normal"/>
        <w:tabs>
          <w:tab w:val="left" w:pos="0"/>
          <w:tab w:val="left" w:pos="993"/>
        </w:tabs>
        <w:spacing w:before="60" w:after="0" w:line="240" w:lineRule="auto"/>
        <w:jc w:val="both"/>
        <w:rPr>
          <w:color w:val="231F20"/>
          <w:sz w:val="28"/>
          <w:szCs w:val="28"/>
        </w:rPr>
      </w:pPr>
      <w:r w:rsidRPr="004821AB">
        <w:rPr>
          <w:color w:val="231F20"/>
          <w:sz w:val="28"/>
          <w:szCs w:val="28"/>
        </w:rPr>
        <w:t>– Clasificación de los polímeros según su naturaleza, estructura y composición. Aplicaciones, propiedades y riesgos medioambientales asociados.</w:t>
      </w:r>
    </w:p>
    <w:p w:rsidR="001B7C6F" w:rsidRPr="004821AB" w:rsidRDefault="001B7C6F" w:rsidP="001B7C6F">
      <w:pPr>
        <w:pStyle w:val="LO-normal"/>
        <w:tabs>
          <w:tab w:val="left" w:pos="993"/>
        </w:tabs>
        <w:spacing w:before="60" w:after="0" w:line="240" w:lineRule="auto"/>
        <w:ind w:left="720"/>
        <w:jc w:val="both"/>
        <w:rPr>
          <w:color w:val="231F20"/>
          <w:sz w:val="28"/>
          <w:szCs w:val="28"/>
        </w:rPr>
      </w:pPr>
    </w:p>
    <w:p w:rsidR="001B7C6F" w:rsidRPr="004821AB" w:rsidRDefault="001B7C6F" w:rsidP="001B7C6F">
      <w:pPr>
        <w:pStyle w:val="LO-normal"/>
        <w:rPr>
          <w:b/>
          <w:color w:val="231F20"/>
          <w:sz w:val="28"/>
          <w:szCs w:val="28"/>
        </w:rPr>
      </w:pPr>
      <w:r w:rsidRPr="004821AB">
        <w:rPr>
          <w:b/>
          <w:color w:val="231F20"/>
          <w:sz w:val="28"/>
          <w:szCs w:val="28"/>
        </w:rPr>
        <w:t>CRITERIOS DE EVALUACIÓN</w:t>
      </w:r>
    </w:p>
    <w:p w:rsidR="001B7C6F" w:rsidRPr="004821AB" w:rsidRDefault="001B7C6F" w:rsidP="001B7C6F">
      <w:pPr>
        <w:pStyle w:val="LO-normal"/>
        <w:tabs>
          <w:tab w:val="left" w:pos="567"/>
          <w:tab w:val="left" w:pos="708"/>
        </w:tabs>
        <w:spacing w:before="240" w:after="0" w:line="240" w:lineRule="auto"/>
        <w:jc w:val="both"/>
        <w:rPr>
          <w:sz w:val="28"/>
          <w:szCs w:val="28"/>
        </w:rPr>
      </w:pPr>
      <w:r w:rsidRPr="004821AB">
        <w:rPr>
          <w:color w:val="231F20"/>
          <w:sz w:val="28"/>
          <w:szCs w:val="28"/>
        </w:rPr>
        <w:t>Para conocer el grado de asimilación de los conceptos y el grado de cumplimiento de los objetivos propuestos, hemos de comprobar si los estudiantes son capaces de:</w:t>
      </w:r>
    </w:p>
    <w:p w:rsidR="001B7C6F" w:rsidRPr="004821AB" w:rsidRDefault="001B7C6F" w:rsidP="001B7C6F">
      <w:pPr>
        <w:pStyle w:val="LO-normal"/>
        <w:spacing w:before="48" w:after="48" w:line="240" w:lineRule="auto"/>
        <w:rPr>
          <w:color w:val="231F20"/>
          <w:sz w:val="28"/>
          <w:szCs w:val="28"/>
        </w:rPr>
      </w:pPr>
      <w:r w:rsidRPr="004821AB">
        <w:rPr>
          <w:color w:val="231F20"/>
          <w:sz w:val="28"/>
          <w:szCs w:val="28"/>
        </w:rPr>
        <w:t>3.1 </w:t>
      </w:r>
      <w:r w:rsidRPr="004821AB">
        <w:rPr>
          <w:sz w:val="28"/>
          <w:szCs w:val="28"/>
        </w:rPr>
        <w:t>Utilizar correctamente las normas de nomenclatura de la IUPAC como base de un lenguaje universal para la química que permita una comunicación efectiva en toda la comunidad científica.</w:t>
      </w:r>
    </w:p>
    <w:p w:rsidR="001B7C6F" w:rsidRPr="004821AB" w:rsidRDefault="001B7C6F" w:rsidP="001B7C6F">
      <w:pPr>
        <w:pStyle w:val="LO-normal"/>
        <w:spacing w:before="48" w:after="48" w:line="240" w:lineRule="auto"/>
        <w:rPr>
          <w:color w:val="231F20"/>
          <w:sz w:val="28"/>
          <w:szCs w:val="28"/>
        </w:rPr>
      </w:pPr>
      <w:r w:rsidRPr="004821AB">
        <w:rPr>
          <w:color w:val="231F20"/>
          <w:sz w:val="28"/>
          <w:szCs w:val="28"/>
        </w:rPr>
        <w:t>3.2 </w:t>
      </w:r>
      <w:r w:rsidRPr="004821AB">
        <w:rPr>
          <w:sz w:val="28"/>
          <w:szCs w:val="28"/>
        </w:rPr>
        <w:t>Emplear con rigor herramientas matemáticas para apoyar el desarrollo del pensamiento científico que se alcanza con el estudio de la química.</w:t>
      </w:r>
    </w:p>
    <w:p w:rsidR="001B7C6F" w:rsidRPr="004821AB" w:rsidRDefault="001B7C6F" w:rsidP="001B7C6F">
      <w:pPr>
        <w:pStyle w:val="LO-normal"/>
        <w:spacing w:before="48" w:after="48" w:line="240" w:lineRule="auto"/>
        <w:rPr>
          <w:sz w:val="28"/>
          <w:szCs w:val="28"/>
        </w:rPr>
      </w:pPr>
      <w:r w:rsidRPr="004821AB">
        <w:rPr>
          <w:color w:val="231F20"/>
          <w:sz w:val="28"/>
          <w:szCs w:val="28"/>
        </w:rPr>
        <w:t>3.3 </w:t>
      </w:r>
      <w:r w:rsidRPr="004821AB">
        <w:rPr>
          <w:sz w:val="28"/>
          <w:szCs w:val="28"/>
        </w:rPr>
        <w:t>Practicar y hacer respetar las normas de seguridad relacionadas con la manipulación de sustancias químicas en el laboratorio y en otros entornos, así como los procedimientos para la correcta gestión y eliminación de los residuos.</w:t>
      </w:r>
    </w:p>
    <w:p w:rsidR="001B7C6F" w:rsidRPr="004821AB" w:rsidRDefault="001B7C6F" w:rsidP="001B7C6F">
      <w:pPr>
        <w:pStyle w:val="LO-normal"/>
        <w:spacing w:before="48" w:after="48" w:line="240" w:lineRule="auto"/>
        <w:rPr>
          <w:color w:val="231F20"/>
          <w:sz w:val="28"/>
          <w:szCs w:val="28"/>
        </w:rPr>
      </w:pPr>
    </w:p>
    <w:p w:rsidR="001B7C6F" w:rsidRPr="004821AB" w:rsidRDefault="001B7C6F" w:rsidP="001B7C6F">
      <w:pPr>
        <w:pStyle w:val="LO-normal"/>
        <w:spacing w:before="48" w:after="48" w:line="240" w:lineRule="auto"/>
        <w:rPr>
          <w:b/>
          <w:color w:val="231F20"/>
          <w:sz w:val="28"/>
          <w:szCs w:val="28"/>
        </w:rPr>
      </w:pPr>
      <w:r w:rsidRPr="004821AB">
        <w:rPr>
          <w:b/>
          <w:color w:val="231F20"/>
          <w:sz w:val="28"/>
          <w:szCs w:val="28"/>
        </w:rPr>
        <w:t xml:space="preserve">DESCRIPTORES OPERATIVOS </w:t>
      </w:r>
    </w:p>
    <w:p w:rsidR="001B7C6F" w:rsidRPr="004821AB" w:rsidRDefault="001B7C6F" w:rsidP="001B7C6F">
      <w:pPr>
        <w:pStyle w:val="LO-normal"/>
        <w:tabs>
          <w:tab w:val="left" w:pos="567"/>
          <w:tab w:val="left" w:pos="708"/>
        </w:tabs>
        <w:spacing w:before="240" w:after="0" w:line="240" w:lineRule="auto"/>
        <w:jc w:val="both"/>
        <w:rPr>
          <w:rFonts w:ascii="Arial" w:eastAsia="Arial" w:hAnsi="Arial" w:cs="Arial"/>
          <w:sz w:val="20"/>
          <w:szCs w:val="20"/>
        </w:rPr>
      </w:pPr>
      <w:r w:rsidRPr="004821AB">
        <w:rPr>
          <w:color w:val="231F20"/>
          <w:sz w:val="28"/>
          <w:szCs w:val="28"/>
        </w:rPr>
        <w:t>STEM4, CCL1, CCL5, CPSAA4, CE3.</w:t>
      </w:r>
    </w:p>
    <w:p w:rsidR="007329B5" w:rsidRPr="004821AB" w:rsidRDefault="00264008">
      <w:pPr>
        <w:pStyle w:val="LO-normal"/>
        <w:rPr>
          <w:b/>
          <w:color w:val="231F20"/>
          <w:sz w:val="36"/>
          <w:szCs w:val="36"/>
          <w:u w:val="single"/>
        </w:rPr>
      </w:pPr>
      <w:r w:rsidRPr="004821AB">
        <w:rPr>
          <w:b/>
          <w:color w:val="231F20"/>
          <w:sz w:val="36"/>
          <w:szCs w:val="36"/>
          <w:u w:val="single"/>
        </w:rPr>
        <w:lastRenderedPageBreak/>
        <w:t xml:space="preserve">UNIDAD </w:t>
      </w:r>
      <w:r w:rsidR="003F3BDE" w:rsidRPr="004821AB">
        <w:rPr>
          <w:b/>
          <w:color w:val="231F20"/>
          <w:sz w:val="36"/>
          <w:szCs w:val="36"/>
          <w:u w:val="single"/>
        </w:rPr>
        <w:t>3</w:t>
      </w:r>
      <w:r w:rsidRPr="004821AB">
        <w:rPr>
          <w:b/>
          <w:color w:val="231F20"/>
          <w:sz w:val="36"/>
          <w:szCs w:val="36"/>
          <w:u w:val="single"/>
        </w:rPr>
        <w:t>: Estructura de la materia</w:t>
      </w:r>
    </w:p>
    <w:p w:rsidR="007329B5" w:rsidRPr="004821AB" w:rsidRDefault="00264008">
      <w:pPr>
        <w:pStyle w:val="LO-normal"/>
        <w:rPr>
          <w:b/>
          <w:color w:val="231F20"/>
          <w:sz w:val="28"/>
          <w:szCs w:val="28"/>
        </w:rPr>
      </w:pPr>
      <w:r w:rsidRPr="004821AB">
        <w:rPr>
          <w:b/>
          <w:color w:val="231F20"/>
          <w:sz w:val="28"/>
          <w:szCs w:val="28"/>
        </w:rPr>
        <w:t>SABERES BÁSICOS</w:t>
      </w:r>
    </w:p>
    <w:p w:rsidR="00B94D29" w:rsidRPr="004821AB" w:rsidRDefault="00EC213A" w:rsidP="00EC213A">
      <w:pPr>
        <w:pStyle w:val="LO-normal"/>
        <w:tabs>
          <w:tab w:val="left" w:pos="993"/>
        </w:tabs>
        <w:spacing w:before="60" w:after="0" w:line="240" w:lineRule="auto"/>
        <w:jc w:val="both"/>
        <w:rPr>
          <w:color w:val="231F20"/>
          <w:sz w:val="28"/>
          <w:szCs w:val="28"/>
        </w:rPr>
      </w:pPr>
      <w:r w:rsidRPr="004821AB">
        <w:rPr>
          <w:color w:val="231F20"/>
          <w:sz w:val="28"/>
          <w:szCs w:val="28"/>
        </w:rPr>
        <w:t xml:space="preserve">A. Enlace químico y estructura de la materia. </w:t>
      </w:r>
    </w:p>
    <w:p w:rsidR="00B94D29" w:rsidRPr="004821AB" w:rsidRDefault="00EC213A" w:rsidP="00EC213A">
      <w:pPr>
        <w:pStyle w:val="LO-normal"/>
        <w:tabs>
          <w:tab w:val="left" w:pos="993"/>
        </w:tabs>
        <w:spacing w:before="60" w:after="0" w:line="240" w:lineRule="auto"/>
        <w:jc w:val="both"/>
        <w:rPr>
          <w:color w:val="231F20"/>
          <w:sz w:val="28"/>
          <w:szCs w:val="28"/>
        </w:rPr>
      </w:pPr>
      <w:r w:rsidRPr="004821AB">
        <w:rPr>
          <w:color w:val="231F20"/>
          <w:sz w:val="28"/>
          <w:szCs w:val="28"/>
        </w:rPr>
        <w:t xml:space="preserve">1. Espectros atómicos. </w:t>
      </w:r>
    </w:p>
    <w:p w:rsidR="00B94D29" w:rsidRPr="004821AB" w:rsidRDefault="00EC213A" w:rsidP="00EC213A">
      <w:pPr>
        <w:pStyle w:val="LO-normal"/>
        <w:tabs>
          <w:tab w:val="left" w:pos="993"/>
        </w:tabs>
        <w:spacing w:before="60" w:after="0" w:line="240" w:lineRule="auto"/>
        <w:jc w:val="both"/>
        <w:rPr>
          <w:color w:val="231F20"/>
          <w:sz w:val="28"/>
          <w:szCs w:val="28"/>
        </w:rPr>
      </w:pPr>
      <w:r w:rsidRPr="004821AB">
        <w:rPr>
          <w:color w:val="231F20"/>
          <w:sz w:val="28"/>
          <w:szCs w:val="28"/>
        </w:rPr>
        <w:t xml:space="preserve">– Radiación electromagnética. Los espectros atómicos como responsables de la necesidad de la revisión del modelo atómico. Relevancia de este fenómeno en el contexto del desarrollo histórico del modelo atómico. El espectro de emisión del hidrógeno. </w:t>
      </w:r>
    </w:p>
    <w:p w:rsidR="00B94D29" w:rsidRPr="004821AB" w:rsidRDefault="00B94D29" w:rsidP="00B94D29">
      <w:pPr>
        <w:pStyle w:val="LO-normal"/>
        <w:tabs>
          <w:tab w:val="left" w:pos="993"/>
        </w:tabs>
        <w:spacing w:before="60" w:after="0" w:line="240" w:lineRule="auto"/>
        <w:jc w:val="both"/>
        <w:rPr>
          <w:color w:val="231F20"/>
          <w:sz w:val="28"/>
          <w:szCs w:val="28"/>
        </w:rPr>
      </w:pPr>
      <w:r w:rsidRPr="004821AB">
        <w:rPr>
          <w:color w:val="231F20"/>
          <w:sz w:val="28"/>
          <w:szCs w:val="28"/>
        </w:rPr>
        <w:t xml:space="preserve">2. </w:t>
      </w:r>
      <w:r w:rsidR="00EC213A" w:rsidRPr="004821AB">
        <w:rPr>
          <w:color w:val="231F20"/>
          <w:sz w:val="28"/>
          <w:szCs w:val="28"/>
        </w:rPr>
        <w:t xml:space="preserve">Principios cuánticos de la estructura atómica. </w:t>
      </w:r>
    </w:p>
    <w:p w:rsidR="00205116" w:rsidRPr="004821AB" w:rsidRDefault="00EC213A" w:rsidP="00B94D29">
      <w:pPr>
        <w:pStyle w:val="LO-normal"/>
        <w:tabs>
          <w:tab w:val="left" w:pos="993"/>
        </w:tabs>
        <w:spacing w:before="60" w:after="0" w:line="240" w:lineRule="auto"/>
        <w:jc w:val="both"/>
        <w:rPr>
          <w:color w:val="231F20"/>
          <w:sz w:val="28"/>
          <w:szCs w:val="28"/>
        </w:rPr>
      </w:pPr>
      <w:r w:rsidRPr="004821AB">
        <w:rPr>
          <w:color w:val="231F20"/>
          <w:sz w:val="28"/>
          <w:szCs w:val="28"/>
        </w:rPr>
        <w:t xml:space="preserve">– Teoría cuántica de Planck. Relación entre el fenómeno de los espectros atómicos y la cuantización de la energía. </w:t>
      </w:r>
    </w:p>
    <w:p w:rsidR="00205116" w:rsidRPr="004821AB" w:rsidRDefault="00EC213A" w:rsidP="00B94D29">
      <w:pPr>
        <w:pStyle w:val="LO-normal"/>
        <w:tabs>
          <w:tab w:val="left" w:pos="993"/>
        </w:tabs>
        <w:spacing w:before="60" w:after="0" w:line="240" w:lineRule="auto"/>
        <w:jc w:val="both"/>
        <w:rPr>
          <w:color w:val="231F20"/>
          <w:sz w:val="28"/>
          <w:szCs w:val="28"/>
        </w:rPr>
      </w:pPr>
      <w:r w:rsidRPr="004821AB">
        <w:rPr>
          <w:color w:val="231F20"/>
          <w:sz w:val="28"/>
          <w:szCs w:val="28"/>
        </w:rPr>
        <w:t xml:space="preserve">– Del modelo de Bohr a los modelos mecano-cuánticos: necesidad de una estructura electrónica en diferentes niveles. Modelo atómico de Bohr. Postulados. Energía de las órbitas del átomo de hidrógeno. Interpretación de los espectros de emisión y absorción de los elementos. Relación con la estructura electrónica del átomo. Aciertos y limitaciones del modelo atómico de Bohr. </w:t>
      </w:r>
    </w:p>
    <w:p w:rsidR="00205116" w:rsidRPr="004821AB" w:rsidRDefault="00EC213A" w:rsidP="00B94D29">
      <w:pPr>
        <w:pStyle w:val="LO-normal"/>
        <w:tabs>
          <w:tab w:val="left" w:pos="993"/>
        </w:tabs>
        <w:spacing w:before="60" w:after="0" w:line="240" w:lineRule="auto"/>
        <w:jc w:val="both"/>
        <w:rPr>
          <w:color w:val="231F20"/>
          <w:sz w:val="28"/>
          <w:szCs w:val="28"/>
        </w:rPr>
      </w:pPr>
      <w:r w:rsidRPr="004821AB">
        <w:rPr>
          <w:color w:val="231F20"/>
          <w:sz w:val="28"/>
          <w:szCs w:val="28"/>
        </w:rPr>
        <w:t xml:space="preserve">– Principio de incertidumbre de Heisenberg y doble naturaleza onda-corpúsculo del electrón. Modelo mecano-cuántico del átomo. Naturaleza probabilística del concepto de orbital. </w:t>
      </w:r>
    </w:p>
    <w:p w:rsidR="00205116" w:rsidRPr="004821AB" w:rsidRDefault="00EC213A" w:rsidP="00B94D29">
      <w:pPr>
        <w:pStyle w:val="LO-normal"/>
        <w:tabs>
          <w:tab w:val="left" w:pos="993"/>
        </w:tabs>
        <w:spacing w:before="60" w:after="0" w:line="240" w:lineRule="auto"/>
        <w:jc w:val="both"/>
        <w:rPr>
          <w:color w:val="231F20"/>
          <w:sz w:val="28"/>
          <w:szCs w:val="28"/>
        </w:rPr>
      </w:pPr>
      <w:r w:rsidRPr="004821AB">
        <w:rPr>
          <w:color w:val="231F20"/>
          <w:sz w:val="28"/>
          <w:szCs w:val="28"/>
        </w:rPr>
        <w:t xml:space="preserve">– Números cuánticos. Estructura electrónica del átomo. Principio de exclusión de Pauli. Principio de máxima multiplicidad de Hund. Principio de Aufbau, Building-up o Construcción Progresiva. Utilización del diagrama de Moeller para escribir la configuración electrónica de los elementos químicos. </w:t>
      </w:r>
    </w:p>
    <w:p w:rsidR="00205116" w:rsidRPr="004821AB" w:rsidRDefault="00EC213A" w:rsidP="00B94D29">
      <w:pPr>
        <w:pStyle w:val="LO-normal"/>
        <w:tabs>
          <w:tab w:val="left" w:pos="993"/>
        </w:tabs>
        <w:spacing w:before="60" w:after="0" w:line="240" w:lineRule="auto"/>
        <w:jc w:val="both"/>
        <w:rPr>
          <w:color w:val="231F20"/>
          <w:sz w:val="28"/>
          <w:szCs w:val="28"/>
        </w:rPr>
      </w:pPr>
      <w:r w:rsidRPr="004821AB">
        <w:rPr>
          <w:color w:val="231F20"/>
          <w:sz w:val="28"/>
          <w:szCs w:val="28"/>
        </w:rPr>
        <w:t xml:space="preserve">3. Tabla periódica y propiedades de los átomos. </w:t>
      </w:r>
    </w:p>
    <w:p w:rsidR="00205116" w:rsidRPr="004821AB" w:rsidRDefault="00EC213A" w:rsidP="00B94D29">
      <w:pPr>
        <w:pStyle w:val="LO-normal"/>
        <w:tabs>
          <w:tab w:val="left" w:pos="993"/>
        </w:tabs>
        <w:spacing w:before="60" w:after="0" w:line="240" w:lineRule="auto"/>
        <w:jc w:val="both"/>
        <w:rPr>
          <w:color w:val="231F20"/>
          <w:sz w:val="28"/>
          <w:szCs w:val="28"/>
        </w:rPr>
      </w:pPr>
      <w:r w:rsidRPr="004821AB">
        <w:rPr>
          <w:color w:val="231F20"/>
          <w:sz w:val="28"/>
          <w:szCs w:val="28"/>
        </w:rPr>
        <w:t xml:space="preserve">– Naturaleza experimental del origen de la tabla periódica en cuanto al agrupamiento de los elementos según sus propiedades. La teoría atómica actual y su relación con las leyes experimentales observadas. </w:t>
      </w:r>
    </w:p>
    <w:p w:rsidR="00205116" w:rsidRPr="004821AB" w:rsidRDefault="00EC213A" w:rsidP="00B94D29">
      <w:pPr>
        <w:pStyle w:val="LO-normal"/>
        <w:tabs>
          <w:tab w:val="left" w:pos="993"/>
        </w:tabs>
        <w:spacing w:before="60" w:after="0" w:line="240" w:lineRule="auto"/>
        <w:jc w:val="both"/>
        <w:rPr>
          <w:color w:val="231F20"/>
          <w:sz w:val="28"/>
          <w:szCs w:val="28"/>
        </w:rPr>
      </w:pPr>
      <w:r w:rsidRPr="004821AB">
        <w:rPr>
          <w:color w:val="231F20"/>
          <w:sz w:val="28"/>
          <w:szCs w:val="28"/>
        </w:rPr>
        <w:t xml:space="preserve">– Posición de un elemento en la tabla periódica a partir de su configuración electrónica. </w:t>
      </w:r>
    </w:p>
    <w:p w:rsidR="00205116" w:rsidRPr="004821AB" w:rsidRDefault="00EC213A" w:rsidP="00B94D29">
      <w:pPr>
        <w:pStyle w:val="LO-normal"/>
        <w:tabs>
          <w:tab w:val="left" w:pos="993"/>
        </w:tabs>
        <w:spacing w:before="60" w:after="0" w:line="240" w:lineRule="auto"/>
        <w:jc w:val="both"/>
        <w:rPr>
          <w:color w:val="231F20"/>
          <w:sz w:val="28"/>
          <w:szCs w:val="28"/>
        </w:rPr>
      </w:pPr>
      <w:r w:rsidRPr="004821AB">
        <w:rPr>
          <w:color w:val="231F20"/>
          <w:sz w:val="28"/>
          <w:szCs w:val="28"/>
        </w:rPr>
        <w:t xml:space="preserve">– Propiedades periódicas: radio atómico, radio iónico, energía de ionización, afinidad electrónica, electronegatividad. Aplicación a la predicción de los valores de las propiedades de los elementos de la tabla a partir de su posición en la misma. </w:t>
      </w:r>
    </w:p>
    <w:p w:rsidR="00EC213A" w:rsidRPr="004821AB" w:rsidRDefault="00EC213A">
      <w:pPr>
        <w:pStyle w:val="LO-normal"/>
        <w:rPr>
          <w:b/>
          <w:color w:val="231F20"/>
          <w:sz w:val="28"/>
          <w:szCs w:val="28"/>
        </w:rPr>
      </w:pPr>
    </w:p>
    <w:p w:rsidR="007329B5" w:rsidRPr="004821AB" w:rsidRDefault="00264008">
      <w:pPr>
        <w:pStyle w:val="LO-normal"/>
        <w:rPr>
          <w:b/>
          <w:color w:val="231F20"/>
          <w:sz w:val="28"/>
          <w:szCs w:val="28"/>
        </w:rPr>
      </w:pPr>
      <w:r w:rsidRPr="004821AB">
        <w:rPr>
          <w:b/>
          <w:color w:val="231F20"/>
          <w:sz w:val="28"/>
          <w:szCs w:val="28"/>
        </w:rPr>
        <w:lastRenderedPageBreak/>
        <w:t>CRITERIOS DE EVALUACIÓN</w:t>
      </w:r>
    </w:p>
    <w:p w:rsidR="007329B5" w:rsidRPr="004821AB" w:rsidRDefault="00264008">
      <w:pPr>
        <w:pStyle w:val="LO-normal"/>
        <w:tabs>
          <w:tab w:val="left" w:pos="567"/>
          <w:tab w:val="left" w:pos="708"/>
        </w:tabs>
        <w:spacing w:before="240" w:after="0" w:line="240" w:lineRule="auto"/>
        <w:jc w:val="both"/>
        <w:rPr>
          <w:color w:val="231F20"/>
          <w:sz w:val="28"/>
          <w:szCs w:val="28"/>
        </w:rPr>
      </w:pPr>
      <w:r w:rsidRPr="004821AB">
        <w:rPr>
          <w:color w:val="231F20"/>
          <w:sz w:val="28"/>
          <w:szCs w:val="28"/>
        </w:rPr>
        <w:t>Para conocer el grado de asimilación de los conceptos y el grado de cumplimiento de los objetivos propuestos, hemos de comprobar si los estudiantes son capaces de:</w:t>
      </w:r>
    </w:p>
    <w:p w:rsidR="007329B5" w:rsidRPr="004821AB" w:rsidRDefault="00264008">
      <w:pPr>
        <w:pStyle w:val="LO-normal"/>
        <w:tabs>
          <w:tab w:val="left" w:pos="567"/>
          <w:tab w:val="left" w:pos="708"/>
        </w:tabs>
        <w:spacing w:before="240" w:after="0" w:line="240" w:lineRule="auto"/>
        <w:jc w:val="both"/>
        <w:rPr>
          <w:sz w:val="28"/>
          <w:szCs w:val="28"/>
        </w:rPr>
      </w:pPr>
      <w:r w:rsidRPr="004821AB">
        <w:rPr>
          <w:sz w:val="28"/>
          <w:szCs w:val="28"/>
        </w:rPr>
        <w:t>1.1 Reconocer la importancia de la química y sus conexiones con otras áreas en el desarrollo de la sociedad, el progreso de la ciencia, la tecnología, la economía y el desarrollo sostenible respetuoso con el medioambiente.</w:t>
      </w:r>
    </w:p>
    <w:p w:rsidR="007329B5" w:rsidRPr="004821AB" w:rsidRDefault="00264008">
      <w:pPr>
        <w:pStyle w:val="LO-normal"/>
        <w:spacing w:before="48" w:after="48" w:line="240" w:lineRule="auto"/>
        <w:rPr>
          <w:sz w:val="28"/>
          <w:szCs w:val="28"/>
        </w:rPr>
      </w:pPr>
      <w:r w:rsidRPr="004821AB">
        <w:rPr>
          <w:sz w:val="28"/>
          <w:szCs w:val="28"/>
        </w:rPr>
        <w:t>1.2 Describir los principales procesos químicos que suceden en el entorno y las propiedades de los sistemas materiales.</w:t>
      </w:r>
    </w:p>
    <w:p w:rsidR="007329B5" w:rsidRPr="004821AB" w:rsidRDefault="00264008">
      <w:pPr>
        <w:pStyle w:val="LO-normal"/>
        <w:spacing w:before="48" w:after="48" w:line="240" w:lineRule="auto"/>
        <w:rPr>
          <w:color w:val="231F20"/>
          <w:sz w:val="28"/>
          <w:szCs w:val="28"/>
        </w:rPr>
      </w:pPr>
      <w:r w:rsidRPr="004821AB">
        <w:rPr>
          <w:sz w:val="28"/>
          <w:szCs w:val="28"/>
        </w:rPr>
        <w:t>1.3 Reconocer la naturaleza experimental e interdisciplinar de la química y su influencia en la investigación científica y en los ámbitos económico y laboral actuales.</w:t>
      </w:r>
    </w:p>
    <w:p w:rsidR="007329B5" w:rsidRPr="004821AB" w:rsidRDefault="00264008">
      <w:pPr>
        <w:pStyle w:val="LO-normal"/>
        <w:spacing w:before="48" w:after="48" w:line="240" w:lineRule="auto"/>
        <w:rPr>
          <w:color w:val="231F20"/>
          <w:sz w:val="28"/>
          <w:szCs w:val="28"/>
        </w:rPr>
      </w:pPr>
      <w:r w:rsidRPr="004821AB">
        <w:rPr>
          <w:color w:val="231F20"/>
          <w:sz w:val="28"/>
          <w:szCs w:val="28"/>
        </w:rPr>
        <w:t>3.1 </w:t>
      </w:r>
      <w:r w:rsidRPr="004821AB">
        <w:rPr>
          <w:sz w:val="28"/>
          <w:szCs w:val="28"/>
        </w:rPr>
        <w:t>Utilizar correctamente las normas de nomenclatura de la IUPAC como base de un lenguaje universal para la química que permita una comunicación efectiva en toda la comunidad científica.</w:t>
      </w:r>
    </w:p>
    <w:p w:rsidR="007329B5" w:rsidRPr="004821AB" w:rsidRDefault="00264008">
      <w:pPr>
        <w:pStyle w:val="LO-normal"/>
        <w:spacing w:before="48" w:after="48" w:line="240" w:lineRule="auto"/>
        <w:rPr>
          <w:color w:val="231F20"/>
          <w:sz w:val="28"/>
          <w:szCs w:val="28"/>
        </w:rPr>
      </w:pPr>
      <w:r w:rsidRPr="004821AB">
        <w:rPr>
          <w:color w:val="231F20"/>
          <w:sz w:val="28"/>
          <w:szCs w:val="28"/>
        </w:rPr>
        <w:t>3.2 </w:t>
      </w:r>
      <w:r w:rsidRPr="004821AB">
        <w:rPr>
          <w:sz w:val="28"/>
          <w:szCs w:val="28"/>
        </w:rPr>
        <w:t>Emplear con rigor herramientas matemáticas para apoyar el desarrollo del pensamiento científico que se alcanza con el estudio de la química.</w:t>
      </w:r>
    </w:p>
    <w:p w:rsidR="007329B5" w:rsidRPr="004821AB" w:rsidRDefault="00264008">
      <w:pPr>
        <w:pStyle w:val="LO-normal"/>
        <w:spacing w:before="48" w:after="48" w:line="240" w:lineRule="auto"/>
        <w:rPr>
          <w:sz w:val="28"/>
          <w:szCs w:val="28"/>
        </w:rPr>
      </w:pPr>
      <w:r w:rsidRPr="004821AB">
        <w:rPr>
          <w:color w:val="231F20"/>
          <w:sz w:val="28"/>
          <w:szCs w:val="28"/>
        </w:rPr>
        <w:t>3.3 </w:t>
      </w:r>
      <w:r w:rsidRPr="004821AB">
        <w:rPr>
          <w:sz w:val="28"/>
          <w:szCs w:val="28"/>
        </w:rPr>
        <w:t>Practicar y hacer respetar las normas de seguridad relacionadas con la manipulación de sustancias químicas en el laboratorio y en otros entornos, así como los procedimientos para la correcta gestión y eliminación de los residuos.</w:t>
      </w:r>
    </w:p>
    <w:p w:rsidR="007329B5" w:rsidRPr="004821AB" w:rsidRDefault="007329B5">
      <w:pPr>
        <w:pStyle w:val="LO-normal"/>
        <w:spacing w:before="48" w:after="48" w:line="240" w:lineRule="auto"/>
        <w:rPr>
          <w:sz w:val="28"/>
          <w:szCs w:val="28"/>
        </w:rPr>
      </w:pPr>
    </w:p>
    <w:p w:rsidR="007329B5" w:rsidRPr="004821AB" w:rsidRDefault="00264008">
      <w:pPr>
        <w:pStyle w:val="LO-normal"/>
        <w:rPr>
          <w:b/>
          <w:color w:val="231F20"/>
          <w:sz w:val="28"/>
          <w:szCs w:val="28"/>
        </w:rPr>
      </w:pPr>
      <w:r w:rsidRPr="004821AB">
        <w:rPr>
          <w:b/>
          <w:color w:val="231F20"/>
          <w:sz w:val="28"/>
          <w:szCs w:val="28"/>
        </w:rPr>
        <w:t xml:space="preserve">DESCRIPTORES OPERATIVOS </w:t>
      </w:r>
    </w:p>
    <w:p w:rsidR="007329B5" w:rsidRPr="004821AB" w:rsidRDefault="00264008">
      <w:pPr>
        <w:pStyle w:val="LO-normal"/>
        <w:tabs>
          <w:tab w:val="left" w:pos="567"/>
          <w:tab w:val="left" w:pos="708"/>
        </w:tabs>
        <w:spacing w:before="240" w:after="0" w:line="240" w:lineRule="auto"/>
        <w:jc w:val="both"/>
        <w:rPr>
          <w:color w:val="231F20"/>
          <w:sz w:val="28"/>
          <w:szCs w:val="28"/>
        </w:rPr>
      </w:pPr>
      <w:r w:rsidRPr="004821AB">
        <w:rPr>
          <w:color w:val="231F20"/>
          <w:sz w:val="28"/>
          <w:szCs w:val="28"/>
        </w:rPr>
        <w:t>STEM1, STEM2, STEM3, STEM 4, CCL1, CCL5, CPSAA4, CE1, CE3.</w:t>
      </w:r>
    </w:p>
    <w:p w:rsidR="007329B5" w:rsidRPr="004821AB" w:rsidRDefault="007329B5">
      <w:pPr>
        <w:pStyle w:val="LO-normal"/>
        <w:tabs>
          <w:tab w:val="left" w:pos="567"/>
          <w:tab w:val="left" w:pos="708"/>
        </w:tabs>
        <w:spacing w:before="240" w:after="0" w:line="240" w:lineRule="auto"/>
        <w:ind w:left="720"/>
        <w:jc w:val="both"/>
        <w:rPr>
          <w:color w:val="231F20"/>
          <w:sz w:val="28"/>
          <w:szCs w:val="28"/>
        </w:rPr>
      </w:pPr>
    </w:p>
    <w:p w:rsidR="007329B5" w:rsidRPr="004821AB" w:rsidRDefault="00264008">
      <w:pPr>
        <w:pStyle w:val="LO-normal"/>
        <w:rPr>
          <w:b/>
          <w:color w:val="231F20"/>
          <w:sz w:val="36"/>
          <w:szCs w:val="36"/>
          <w:u w:val="single"/>
        </w:rPr>
      </w:pPr>
      <w:r w:rsidRPr="004821AB">
        <w:rPr>
          <w:b/>
          <w:color w:val="231F20"/>
          <w:sz w:val="36"/>
          <w:szCs w:val="36"/>
          <w:u w:val="single"/>
        </w:rPr>
        <w:t xml:space="preserve">UNIDAD </w:t>
      </w:r>
      <w:r w:rsidR="003F3BDE" w:rsidRPr="004821AB">
        <w:rPr>
          <w:b/>
          <w:color w:val="231F20"/>
          <w:sz w:val="36"/>
          <w:szCs w:val="36"/>
          <w:u w:val="single"/>
        </w:rPr>
        <w:t>4</w:t>
      </w:r>
      <w:r w:rsidRPr="004821AB">
        <w:rPr>
          <w:b/>
          <w:color w:val="231F20"/>
          <w:sz w:val="36"/>
          <w:szCs w:val="36"/>
          <w:u w:val="single"/>
        </w:rPr>
        <w:t>: Enlace químico</w:t>
      </w:r>
    </w:p>
    <w:p w:rsidR="007329B5" w:rsidRPr="004821AB" w:rsidRDefault="00264008">
      <w:pPr>
        <w:pStyle w:val="LO-normal"/>
        <w:rPr>
          <w:color w:val="231F20"/>
          <w:sz w:val="28"/>
          <w:szCs w:val="28"/>
        </w:rPr>
      </w:pPr>
      <w:r w:rsidRPr="004821AB">
        <w:rPr>
          <w:b/>
          <w:color w:val="231F20"/>
          <w:sz w:val="28"/>
          <w:szCs w:val="28"/>
        </w:rPr>
        <w:t>SABERES BÁSICOS</w:t>
      </w:r>
    </w:p>
    <w:p w:rsidR="00C364B5" w:rsidRPr="004821AB" w:rsidRDefault="00C364B5" w:rsidP="00C364B5">
      <w:pPr>
        <w:pStyle w:val="LO-normal"/>
        <w:tabs>
          <w:tab w:val="left" w:pos="993"/>
        </w:tabs>
        <w:spacing w:before="60" w:after="0" w:line="240" w:lineRule="auto"/>
        <w:jc w:val="both"/>
        <w:rPr>
          <w:color w:val="231F20"/>
          <w:sz w:val="28"/>
          <w:szCs w:val="28"/>
        </w:rPr>
      </w:pPr>
      <w:r w:rsidRPr="004821AB">
        <w:rPr>
          <w:color w:val="231F20"/>
          <w:sz w:val="28"/>
          <w:szCs w:val="28"/>
        </w:rPr>
        <w:t xml:space="preserve">A. Enlace químico y estructura de la materia. </w:t>
      </w:r>
    </w:p>
    <w:p w:rsidR="00C364B5" w:rsidRPr="004821AB" w:rsidRDefault="00C364B5" w:rsidP="00C364B5">
      <w:pPr>
        <w:pStyle w:val="LO-normal"/>
        <w:tabs>
          <w:tab w:val="left" w:pos="993"/>
        </w:tabs>
        <w:spacing w:before="60" w:after="0" w:line="240" w:lineRule="auto"/>
        <w:jc w:val="both"/>
        <w:rPr>
          <w:color w:val="231F20"/>
          <w:sz w:val="28"/>
          <w:szCs w:val="28"/>
        </w:rPr>
      </w:pPr>
      <w:r w:rsidRPr="004821AB">
        <w:rPr>
          <w:color w:val="231F20"/>
          <w:sz w:val="28"/>
          <w:szCs w:val="28"/>
        </w:rPr>
        <w:t xml:space="preserve">4. Enlace químico y fuerzas intermoleculares. </w:t>
      </w:r>
    </w:p>
    <w:p w:rsidR="00C364B5" w:rsidRPr="004821AB" w:rsidRDefault="00C364B5" w:rsidP="00C364B5">
      <w:pPr>
        <w:pStyle w:val="LO-normal"/>
        <w:tabs>
          <w:tab w:val="left" w:pos="993"/>
        </w:tabs>
        <w:spacing w:before="60" w:after="0" w:line="240" w:lineRule="auto"/>
        <w:jc w:val="both"/>
        <w:rPr>
          <w:color w:val="231F20"/>
          <w:sz w:val="28"/>
          <w:szCs w:val="28"/>
        </w:rPr>
      </w:pPr>
      <w:r w:rsidRPr="004821AB">
        <w:rPr>
          <w:color w:val="231F20"/>
          <w:sz w:val="28"/>
          <w:szCs w:val="28"/>
        </w:rPr>
        <w:t xml:space="preserve">– Enlace químico. Tipos de enlace a partir de las características de los elementos individuales que lo forman. Energía implicada en la formación de moléculas, de cristales y de estructuras macroscópicas. </w:t>
      </w:r>
    </w:p>
    <w:p w:rsidR="00C364B5" w:rsidRPr="004821AB" w:rsidRDefault="00C364B5" w:rsidP="00C364B5">
      <w:pPr>
        <w:pStyle w:val="LO-normal"/>
        <w:tabs>
          <w:tab w:val="left" w:pos="993"/>
        </w:tabs>
        <w:spacing w:before="60" w:after="0" w:line="240" w:lineRule="auto"/>
        <w:jc w:val="both"/>
        <w:rPr>
          <w:color w:val="231F20"/>
          <w:sz w:val="28"/>
          <w:szCs w:val="28"/>
        </w:rPr>
      </w:pPr>
      <w:r w:rsidRPr="004821AB">
        <w:rPr>
          <w:color w:val="231F20"/>
          <w:sz w:val="28"/>
          <w:szCs w:val="28"/>
        </w:rPr>
        <w:lastRenderedPageBreak/>
        <w:t xml:space="preserve">– Enlace covalente. Modelos de Lewis, teoría de repulsión de pares electrónicos de la capa de valencia (RPECV) y teoría de enlace de valencia: hibridación de orbitales. Configuración geométrica de compuestos moleculares. Polaridad del enlace y de la molécula. Propiedades de las sustancias químicas con enlace covalente y características de los sólidos covalentes y moleculares. </w:t>
      </w:r>
    </w:p>
    <w:p w:rsidR="00C364B5" w:rsidRPr="004821AB" w:rsidRDefault="00C364B5" w:rsidP="00C364B5">
      <w:pPr>
        <w:pStyle w:val="LO-normal"/>
        <w:tabs>
          <w:tab w:val="left" w:pos="993"/>
        </w:tabs>
        <w:spacing w:before="60" w:after="0" w:line="240" w:lineRule="auto"/>
        <w:jc w:val="both"/>
        <w:rPr>
          <w:color w:val="231F20"/>
          <w:sz w:val="28"/>
          <w:szCs w:val="28"/>
        </w:rPr>
      </w:pPr>
      <w:r w:rsidRPr="004821AB">
        <w:rPr>
          <w:color w:val="231F20"/>
          <w:sz w:val="28"/>
          <w:szCs w:val="28"/>
        </w:rPr>
        <w:t xml:space="preserve">– Enlace iónico. Energía intercambiada en la formación de cristales iónicos. Ciclo de BornHaber. Propiedades de las sustancias químicas con enlace iónico. </w:t>
      </w:r>
    </w:p>
    <w:p w:rsidR="00C364B5" w:rsidRPr="004821AB" w:rsidRDefault="00C364B5" w:rsidP="00C364B5">
      <w:pPr>
        <w:pStyle w:val="LO-normal"/>
        <w:tabs>
          <w:tab w:val="left" w:pos="993"/>
        </w:tabs>
        <w:spacing w:before="60" w:after="0" w:line="240" w:lineRule="auto"/>
        <w:jc w:val="both"/>
        <w:rPr>
          <w:color w:val="231F20"/>
          <w:sz w:val="28"/>
          <w:szCs w:val="28"/>
        </w:rPr>
      </w:pPr>
      <w:r w:rsidRPr="004821AB">
        <w:rPr>
          <w:color w:val="231F20"/>
          <w:sz w:val="28"/>
          <w:szCs w:val="28"/>
        </w:rPr>
        <w:t xml:space="preserve">– Enlace metálico. Modelos de la nube electrónica y la teoría de bandas para explicar las propiedades características de los cristales metálicos. </w:t>
      </w:r>
    </w:p>
    <w:p w:rsidR="00C364B5" w:rsidRPr="004821AB" w:rsidRDefault="00C364B5" w:rsidP="00C364B5">
      <w:pPr>
        <w:pStyle w:val="LO-normal"/>
        <w:tabs>
          <w:tab w:val="left" w:pos="993"/>
        </w:tabs>
        <w:spacing w:before="60" w:after="0" w:line="240" w:lineRule="auto"/>
        <w:jc w:val="both"/>
        <w:rPr>
          <w:color w:val="231F20"/>
          <w:sz w:val="28"/>
          <w:szCs w:val="28"/>
        </w:rPr>
      </w:pPr>
      <w:r w:rsidRPr="004821AB">
        <w:rPr>
          <w:color w:val="231F20"/>
          <w:sz w:val="28"/>
          <w:szCs w:val="28"/>
        </w:rPr>
        <w:t>– Fuerzas intermoleculares a partir de las características del enlace químico y la geometría de las moléculas: enlaces de hidrógeno, fuerzas de dispersión y fuerzas entre dipolos permanentes. Propiedades macroscópicas de elementos y compuestos moleculares.</w:t>
      </w:r>
    </w:p>
    <w:p w:rsidR="00C364B5" w:rsidRPr="004821AB" w:rsidRDefault="00C364B5" w:rsidP="00C364B5">
      <w:pPr>
        <w:pStyle w:val="LO-normal"/>
        <w:tabs>
          <w:tab w:val="left" w:pos="993"/>
        </w:tabs>
        <w:spacing w:before="60" w:after="0" w:line="240" w:lineRule="auto"/>
        <w:jc w:val="both"/>
        <w:rPr>
          <w:color w:val="231F20"/>
          <w:sz w:val="28"/>
          <w:szCs w:val="28"/>
        </w:rPr>
      </w:pPr>
    </w:p>
    <w:p w:rsidR="007329B5" w:rsidRPr="004821AB" w:rsidRDefault="007329B5">
      <w:pPr>
        <w:pStyle w:val="LO-normal"/>
        <w:tabs>
          <w:tab w:val="left" w:pos="993"/>
        </w:tabs>
        <w:spacing w:before="60" w:after="0" w:line="240" w:lineRule="auto"/>
        <w:ind w:left="720"/>
        <w:jc w:val="both"/>
        <w:rPr>
          <w:color w:val="231F20"/>
          <w:sz w:val="28"/>
          <w:szCs w:val="28"/>
        </w:rPr>
      </w:pPr>
    </w:p>
    <w:p w:rsidR="007329B5" w:rsidRPr="004821AB" w:rsidRDefault="00264008">
      <w:pPr>
        <w:pStyle w:val="LO-normal"/>
        <w:rPr>
          <w:b/>
          <w:color w:val="231F20"/>
          <w:sz w:val="28"/>
          <w:szCs w:val="28"/>
        </w:rPr>
      </w:pPr>
      <w:r w:rsidRPr="004821AB">
        <w:rPr>
          <w:b/>
          <w:color w:val="231F20"/>
          <w:sz w:val="28"/>
          <w:szCs w:val="28"/>
        </w:rPr>
        <w:t>CRITERIOS DE EVALUACIÓN</w:t>
      </w:r>
    </w:p>
    <w:p w:rsidR="007329B5" w:rsidRPr="004821AB" w:rsidRDefault="00264008">
      <w:pPr>
        <w:pStyle w:val="LO-normal"/>
        <w:tabs>
          <w:tab w:val="left" w:pos="567"/>
          <w:tab w:val="left" w:pos="708"/>
        </w:tabs>
        <w:spacing w:before="240" w:after="0" w:line="240" w:lineRule="auto"/>
        <w:jc w:val="both"/>
        <w:rPr>
          <w:color w:val="231F20"/>
          <w:sz w:val="28"/>
          <w:szCs w:val="28"/>
        </w:rPr>
      </w:pPr>
      <w:r w:rsidRPr="004821AB">
        <w:rPr>
          <w:color w:val="231F20"/>
          <w:sz w:val="28"/>
          <w:szCs w:val="28"/>
        </w:rPr>
        <w:t>Para conocer el grado de asimilación de los conceptos y el grado de cumplimiento de los objetivos propuestos, hemos de comprobar si los estudiantes son capaces de:</w:t>
      </w:r>
    </w:p>
    <w:p w:rsidR="007329B5" w:rsidRPr="004821AB" w:rsidRDefault="00264008">
      <w:pPr>
        <w:pStyle w:val="LO-normal"/>
        <w:tabs>
          <w:tab w:val="left" w:pos="567"/>
          <w:tab w:val="left" w:pos="708"/>
        </w:tabs>
        <w:spacing w:before="240" w:after="0" w:line="240" w:lineRule="auto"/>
        <w:jc w:val="both"/>
        <w:rPr>
          <w:sz w:val="28"/>
          <w:szCs w:val="28"/>
        </w:rPr>
      </w:pPr>
      <w:r w:rsidRPr="004821AB">
        <w:rPr>
          <w:sz w:val="28"/>
          <w:szCs w:val="28"/>
        </w:rPr>
        <w:t>1.1 Reconocer la importancia de la química y sus conexiones con otras áreas en el desarrollo de la sociedad, el progreso de la ciencia, la tecnología, la economía y el desarrollo sostenible respetuoso con el medioambiente.</w:t>
      </w:r>
    </w:p>
    <w:p w:rsidR="007329B5" w:rsidRPr="004821AB" w:rsidRDefault="00264008">
      <w:pPr>
        <w:pStyle w:val="LO-normal"/>
        <w:spacing w:before="48" w:after="48" w:line="240" w:lineRule="auto"/>
        <w:rPr>
          <w:sz w:val="28"/>
          <w:szCs w:val="28"/>
        </w:rPr>
      </w:pPr>
      <w:r w:rsidRPr="004821AB">
        <w:rPr>
          <w:sz w:val="28"/>
          <w:szCs w:val="28"/>
        </w:rPr>
        <w:t>1.2 Describir los principales procesos químicos que suceden en el entorno y las propiedades de los sistemas materiales.</w:t>
      </w:r>
    </w:p>
    <w:p w:rsidR="007329B5" w:rsidRPr="004821AB" w:rsidRDefault="00264008">
      <w:pPr>
        <w:pStyle w:val="LO-normal"/>
        <w:spacing w:before="48" w:after="48" w:line="240" w:lineRule="auto"/>
        <w:rPr>
          <w:color w:val="231F20"/>
          <w:sz w:val="28"/>
          <w:szCs w:val="28"/>
        </w:rPr>
      </w:pPr>
      <w:r w:rsidRPr="004821AB">
        <w:rPr>
          <w:sz w:val="28"/>
          <w:szCs w:val="28"/>
        </w:rPr>
        <w:t>1.3 Reconocer la naturaleza experimental e interdisciplinar de la química y su influencia en la investigación científica y en los ámbitos económico y laboral actuales.</w:t>
      </w:r>
    </w:p>
    <w:p w:rsidR="007329B5" w:rsidRPr="004821AB" w:rsidRDefault="00264008">
      <w:pPr>
        <w:pStyle w:val="LO-normal"/>
        <w:spacing w:before="48" w:after="48" w:line="240" w:lineRule="auto"/>
        <w:rPr>
          <w:color w:val="231F20"/>
          <w:sz w:val="28"/>
          <w:szCs w:val="28"/>
        </w:rPr>
      </w:pPr>
      <w:r w:rsidRPr="004821AB">
        <w:rPr>
          <w:color w:val="231F20"/>
          <w:sz w:val="28"/>
          <w:szCs w:val="28"/>
        </w:rPr>
        <w:t>3.1 </w:t>
      </w:r>
      <w:r w:rsidRPr="004821AB">
        <w:rPr>
          <w:sz w:val="28"/>
          <w:szCs w:val="28"/>
        </w:rPr>
        <w:t>Utilizar correctamente las normas de nomenclatura de la IUPAC como base de un lenguaje universal para la química que permita una comunicación efectiva en toda la comunidad científica.</w:t>
      </w:r>
    </w:p>
    <w:p w:rsidR="007329B5" w:rsidRPr="004821AB" w:rsidRDefault="00264008">
      <w:pPr>
        <w:pStyle w:val="LO-normal"/>
        <w:spacing w:before="48" w:after="48" w:line="240" w:lineRule="auto"/>
        <w:rPr>
          <w:color w:val="231F20"/>
          <w:sz w:val="28"/>
          <w:szCs w:val="28"/>
        </w:rPr>
      </w:pPr>
      <w:r w:rsidRPr="004821AB">
        <w:rPr>
          <w:color w:val="231F20"/>
          <w:sz w:val="28"/>
          <w:szCs w:val="28"/>
        </w:rPr>
        <w:t>3.2 </w:t>
      </w:r>
      <w:r w:rsidRPr="004821AB">
        <w:rPr>
          <w:sz w:val="28"/>
          <w:szCs w:val="28"/>
        </w:rPr>
        <w:t>Emplear con rigor herramientas matemáticas para apoyar el desarrollo del pensamiento científico que se alcanza con el estudio de la química.</w:t>
      </w:r>
    </w:p>
    <w:p w:rsidR="007329B5" w:rsidRPr="004821AB" w:rsidRDefault="00264008">
      <w:pPr>
        <w:pStyle w:val="LO-normal"/>
        <w:spacing w:before="48" w:after="48" w:line="240" w:lineRule="auto"/>
        <w:rPr>
          <w:sz w:val="28"/>
          <w:szCs w:val="28"/>
        </w:rPr>
      </w:pPr>
      <w:r w:rsidRPr="004821AB">
        <w:rPr>
          <w:color w:val="231F20"/>
          <w:sz w:val="28"/>
          <w:szCs w:val="28"/>
        </w:rPr>
        <w:lastRenderedPageBreak/>
        <w:t>3.3 </w:t>
      </w:r>
      <w:r w:rsidRPr="004821AB">
        <w:rPr>
          <w:sz w:val="28"/>
          <w:szCs w:val="28"/>
        </w:rPr>
        <w:t>Practicar y hacer respetar las normas de seguridad relacionadas con la manipulación de sustancias químicas en el laboratorio y en otros entornos, así como los procedimientos para la correcta gestión y eliminación de los residuos.</w:t>
      </w:r>
    </w:p>
    <w:p w:rsidR="007329B5" w:rsidRPr="004821AB" w:rsidRDefault="007329B5">
      <w:pPr>
        <w:pStyle w:val="LO-normal"/>
        <w:spacing w:before="48" w:after="48" w:line="240" w:lineRule="auto"/>
        <w:rPr>
          <w:sz w:val="28"/>
          <w:szCs w:val="28"/>
        </w:rPr>
      </w:pPr>
    </w:p>
    <w:p w:rsidR="007329B5" w:rsidRPr="004821AB" w:rsidRDefault="00264008">
      <w:pPr>
        <w:pStyle w:val="LO-normal"/>
        <w:rPr>
          <w:b/>
          <w:color w:val="231F20"/>
          <w:sz w:val="28"/>
          <w:szCs w:val="28"/>
        </w:rPr>
      </w:pPr>
      <w:r w:rsidRPr="004821AB">
        <w:rPr>
          <w:b/>
          <w:color w:val="231F20"/>
          <w:sz w:val="28"/>
          <w:szCs w:val="28"/>
        </w:rPr>
        <w:t xml:space="preserve">DESCRIPTORES OPERATIVOS </w:t>
      </w:r>
    </w:p>
    <w:p w:rsidR="007329B5" w:rsidRPr="004821AB" w:rsidRDefault="00264008">
      <w:pPr>
        <w:pStyle w:val="LO-normal"/>
        <w:tabs>
          <w:tab w:val="left" w:pos="567"/>
          <w:tab w:val="left" w:pos="708"/>
        </w:tabs>
        <w:spacing w:before="240" w:after="0" w:line="240" w:lineRule="auto"/>
        <w:jc w:val="both"/>
        <w:rPr>
          <w:color w:val="231F20"/>
          <w:sz w:val="28"/>
          <w:szCs w:val="28"/>
        </w:rPr>
      </w:pPr>
      <w:r w:rsidRPr="004821AB">
        <w:rPr>
          <w:color w:val="231F20"/>
          <w:sz w:val="28"/>
          <w:szCs w:val="28"/>
        </w:rPr>
        <w:t>STEM1, STEM2, STEM3, STEM 4, CCL1, CCL5, CPSAA4, CE1, CE3.</w:t>
      </w:r>
    </w:p>
    <w:p w:rsidR="007329B5" w:rsidRPr="004821AB" w:rsidRDefault="007329B5">
      <w:pPr>
        <w:pStyle w:val="LO-normal"/>
        <w:tabs>
          <w:tab w:val="left" w:pos="567"/>
          <w:tab w:val="left" w:pos="708"/>
        </w:tabs>
        <w:spacing w:before="240" w:after="0" w:line="240" w:lineRule="auto"/>
        <w:ind w:left="720"/>
        <w:jc w:val="both"/>
        <w:rPr>
          <w:color w:val="231F20"/>
          <w:sz w:val="28"/>
          <w:szCs w:val="28"/>
        </w:rPr>
      </w:pPr>
    </w:p>
    <w:p w:rsidR="007329B5" w:rsidRPr="004821AB" w:rsidRDefault="00264008">
      <w:pPr>
        <w:pStyle w:val="LO-normal"/>
        <w:rPr>
          <w:b/>
          <w:color w:val="231F20"/>
          <w:sz w:val="36"/>
          <w:szCs w:val="36"/>
          <w:u w:val="single"/>
        </w:rPr>
      </w:pPr>
      <w:r w:rsidRPr="004821AB">
        <w:rPr>
          <w:b/>
          <w:color w:val="231F20"/>
          <w:sz w:val="36"/>
          <w:szCs w:val="36"/>
          <w:u w:val="single"/>
        </w:rPr>
        <w:t xml:space="preserve">UNIDAD </w:t>
      </w:r>
      <w:r w:rsidR="003F3BDE" w:rsidRPr="004821AB">
        <w:rPr>
          <w:b/>
          <w:color w:val="231F20"/>
          <w:sz w:val="36"/>
          <w:szCs w:val="36"/>
          <w:u w:val="single"/>
        </w:rPr>
        <w:t>5</w:t>
      </w:r>
      <w:r w:rsidRPr="004821AB">
        <w:rPr>
          <w:b/>
          <w:color w:val="231F20"/>
          <w:sz w:val="36"/>
          <w:szCs w:val="36"/>
          <w:u w:val="single"/>
        </w:rPr>
        <w:t>: Termodinámica</w:t>
      </w:r>
    </w:p>
    <w:p w:rsidR="007329B5" w:rsidRPr="004821AB" w:rsidRDefault="00264008">
      <w:pPr>
        <w:pStyle w:val="LO-normal"/>
        <w:rPr>
          <w:rFonts w:ascii="Arial" w:eastAsia="Arial" w:hAnsi="Arial" w:cs="Arial"/>
          <w:sz w:val="18"/>
          <w:szCs w:val="18"/>
        </w:rPr>
      </w:pPr>
      <w:r w:rsidRPr="004821AB">
        <w:rPr>
          <w:b/>
          <w:color w:val="231F20"/>
          <w:sz w:val="28"/>
          <w:szCs w:val="28"/>
        </w:rPr>
        <w:t>SABERES BÁSICOS</w:t>
      </w:r>
    </w:p>
    <w:p w:rsidR="007329B5" w:rsidRPr="004821AB" w:rsidRDefault="00397088" w:rsidP="00397088">
      <w:pPr>
        <w:pStyle w:val="LO-normal"/>
        <w:tabs>
          <w:tab w:val="left" w:pos="993"/>
        </w:tabs>
        <w:spacing w:before="60" w:after="0" w:line="240" w:lineRule="auto"/>
        <w:jc w:val="both"/>
        <w:rPr>
          <w:color w:val="231F20"/>
          <w:sz w:val="28"/>
          <w:szCs w:val="28"/>
        </w:rPr>
      </w:pPr>
      <w:r w:rsidRPr="004821AB">
        <w:rPr>
          <w:color w:val="231F20"/>
          <w:sz w:val="28"/>
          <w:szCs w:val="28"/>
        </w:rPr>
        <w:t>B. Reacciones químicas.</w:t>
      </w:r>
    </w:p>
    <w:p w:rsidR="00A158D3" w:rsidRPr="004821AB" w:rsidRDefault="00F16518" w:rsidP="00F16518">
      <w:pPr>
        <w:pStyle w:val="LO-normal"/>
        <w:tabs>
          <w:tab w:val="left" w:pos="993"/>
        </w:tabs>
        <w:spacing w:before="60" w:after="0" w:line="240" w:lineRule="auto"/>
        <w:jc w:val="both"/>
        <w:rPr>
          <w:color w:val="231F20"/>
          <w:sz w:val="28"/>
          <w:szCs w:val="28"/>
        </w:rPr>
      </w:pPr>
      <w:r w:rsidRPr="004821AB">
        <w:rPr>
          <w:color w:val="231F20"/>
          <w:sz w:val="28"/>
          <w:szCs w:val="28"/>
        </w:rPr>
        <w:t xml:space="preserve">1. Termodinámica química. </w:t>
      </w:r>
    </w:p>
    <w:p w:rsidR="00A158D3" w:rsidRPr="004821AB" w:rsidRDefault="00F16518" w:rsidP="00F16518">
      <w:pPr>
        <w:pStyle w:val="LO-normal"/>
        <w:tabs>
          <w:tab w:val="left" w:pos="993"/>
        </w:tabs>
        <w:spacing w:before="60" w:after="0" w:line="240" w:lineRule="auto"/>
        <w:jc w:val="both"/>
        <w:rPr>
          <w:color w:val="231F20"/>
          <w:sz w:val="28"/>
          <w:szCs w:val="28"/>
        </w:rPr>
      </w:pPr>
      <w:r w:rsidRPr="004821AB">
        <w:rPr>
          <w:color w:val="231F20"/>
          <w:sz w:val="28"/>
          <w:szCs w:val="28"/>
        </w:rPr>
        <w:t xml:space="preserve">– Primer principio de la termodinámica: intercambios de energía entre sistemas a través del calor y del trabajo. </w:t>
      </w:r>
    </w:p>
    <w:p w:rsidR="00A158D3" w:rsidRPr="004821AB" w:rsidRDefault="00F16518" w:rsidP="00F16518">
      <w:pPr>
        <w:pStyle w:val="LO-normal"/>
        <w:tabs>
          <w:tab w:val="left" w:pos="993"/>
        </w:tabs>
        <w:spacing w:before="60" w:after="0" w:line="240" w:lineRule="auto"/>
        <w:jc w:val="both"/>
        <w:rPr>
          <w:color w:val="231F20"/>
          <w:sz w:val="28"/>
          <w:szCs w:val="28"/>
        </w:rPr>
      </w:pPr>
      <w:r w:rsidRPr="004821AB">
        <w:rPr>
          <w:color w:val="231F20"/>
          <w:sz w:val="28"/>
          <w:szCs w:val="28"/>
        </w:rPr>
        <w:t xml:space="preserve">– Ecuaciones termoquímicas. Concepto de entalpía de reacción. Procesos endotérmicos y exotérmicos. </w:t>
      </w:r>
    </w:p>
    <w:p w:rsidR="00A158D3" w:rsidRPr="004821AB" w:rsidRDefault="00F16518" w:rsidP="00F16518">
      <w:pPr>
        <w:pStyle w:val="LO-normal"/>
        <w:tabs>
          <w:tab w:val="left" w:pos="993"/>
        </w:tabs>
        <w:spacing w:before="60" w:after="0" w:line="240" w:lineRule="auto"/>
        <w:jc w:val="both"/>
        <w:rPr>
          <w:color w:val="231F20"/>
          <w:sz w:val="28"/>
          <w:szCs w:val="28"/>
        </w:rPr>
      </w:pPr>
      <w:r w:rsidRPr="004821AB">
        <w:rPr>
          <w:color w:val="231F20"/>
          <w:sz w:val="28"/>
          <w:szCs w:val="28"/>
        </w:rPr>
        <w:t xml:space="preserve">– Balance energético entre productos y reactivos mediante la ley de Hess, a través de la entalpía de formación estándar o de las energías de enlace, para obtener la entalpía de una reacción. </w:t>
      </w:r>
    </w:p>
    <w:p w:rsidR="00A158D3" w:rsidRPr="004821AB" w:rsidRDefault="00F16518" w:rsidP="00F16518">
      <w:pPr>
        <w:pStyle w:val="LO-normal"/>
        <w:tabs>
          <w:tab w:val="left" w:pos="993"/>
        </w:tabs>
        <w:spacing w:before="60" w:after="0" w:line="240" w:lineRule="auto"/>
        <w:jc w:val="both"/>
        <w:rPr>
          <w:color w:val="231F20"/>
          <w:sz w:val="28"/>
          <w:szCs w:val="28"/>
        </w:rPr>
      </w:pPr>
      <w:r w:rsidRPr="004821AB">
        <w:rPr>
          <w:color w:val="231F20"/>
          <w:sz w:val="28"/>
          <w:szCs w:val="28"/>
        </w:rPr>
        <w:t xml:space="preserve">– Segundo principio de la termodinámica. La entropía como magnitud que afecta a la espontaneidad e irreversibilidad de los procesos químicos. </w:t>
      </w:r>
    </w:p>
    <w:p w:rsidR="00397088" w:rsidRPr="004821AB" w:rsidRDefault="00F16518" w:rsidP="00F16518">
      <w:pPr>
        <w:pStyle w:val="LO-normal"/>
        <w:tabs>
          <w:tab w:val="left" w:pos="993"/>
        </w:tabs>
        <w:spacing w:before="60" w:after="0" w:line="240" w:lineRule="auto"/>
        <w:jc w:val="both"/>
        <w:rPr>
          <w:color w:val="231F20"/>
          <w:sz w:val="28"/>
          <w:szCs w:val="28"/>
        </w:rPr>
      </w:pPr>
      <w:r w:rsidRPr="004821AB">
        <w:rPr>
          <w:color w:val="231F20"/>
          <w:sz w:val="28"/>
          <w:szCs w:val="28"/>
        </w:rPr>
        <w:t>– Cálculo de la energía de Gibbs de las reacciones químicas y espontaneidad de las mismas en función de la temperatura del sistema.</w:t>
      </w:r>
    </w:p>
    <w:p w:rsidR="00F16518" w:rsidRPr="004821AB" w:rsidRDefault="00F16518" w:rsidP="00F16518">
      <w:pPr>
        <w:pStyle w:val="LO-normal"/>
        <w:tabs>
          <w:tab w:val="left" w:pos="993"/>
        </w:tabs>
        <w:spacing w:before="60" w:after="0" w:line="240" w:lineRule="auto"/>
        <w:jc w:val="both"/>
        <w:rPr>
          <w:color w:val="231F20"/>
          <w:sz w:val="28"/>
          <w:szCs w:val="28"/>
        </w:rPr>
      </w:pPr>
    </w:p>
    <w:p w:rsidR="007329B5" w:rsidRPr="004821AB" w:rsidRDefault="00264008">
      <w:pPr>
        <w:pStyle w:val="LO-normal"/>
        <w:rPr>
          <w:b/>
          <w:color w:val="231F20"/>
          <w:sz w:val="28"/>
          <w:szCs w:val="28"/>
        </w:rPr>
      </w:pPr>
      <w:r w:rsidRPr="004821AB">
        <w:rPr>
          <w:b/>
          <w:color w:val="231F20"/>
          <w:sz w:val="28"/>
          <w:szCs w:val="28"/>
        </w:rPr>
        <w:t>CRITERIOS DE EVALUACIÓN</w:t>
      </w:r>
    </w:p>
    <w:p w:rsidR="007329B5" w:rsidRPr="004821AB" w:rsidRDefault="00264008">
      <w:pPr>
        <w:pStyle w:val="LO-normal"/>
        <w:tabs>
          <w:tab w:val="left" w:pos="567"/>
          <w:tab w:val="left" w:pos="708"/>
        </w:tabs>
        <w:spacing w:before="240" w:after="0" w:line="240" w:lineRule="auto"/>
        <w:jc w:val="both"/>
        <w:rPr>
          <w:color w:val="231F20"/>
          <w:sz w:val="28"/>
          <w:szCs w:val="28"/>
        </w:rPr>
      </w:pPr>
      <w:r w:rsidRPr="004821AB">
        <w:rPr>
          <w:color w:val="231F20"/>
          <w:sz w:val="28"/>
          <w:szCs w:val="28"/>
        </w:rPr>
        <w:t>Para conocer el grado de asimilación de los conceptos y el grado de cumplimiento de los objetivos propuestos, hemos de comprobar si los estudiantes son capaces de:</w:t>
      </w:r>
    </w:p>
    <w:p w:rsidR="007329B5" w:rsidRPr="004821AB" w:rsidRDefault="00264008">
      <w:pPr>
        <w:pStyle w:val="LO-normal"/>
        <w:spacing w:before="48" w:after="48" w:line="240" w:lineRule="auto"/>
        <w:rPr>
          <w:color w:val="231F20"/>
          <w:sz w:val="28"/>
          <w:szCs w:val="28"/>
        </w:rPr>
      </w:pPr>
      <w:r w:rsidRPr="004821AB">
        <w:rPr>
          <w:sz w:val="28"/>
          <w:szCs w:val="28"/>
        </w:rPr>
        <w:t>2.1 Relacionar los principios de la química con los principales problemas de la actualidad asociados al desarrollo de la ciencia y la tecnología.</w:t>
      </w:r>
    </w:p>
    <w:p w:rsidR="007329B5" w:rsidRPr="004821AB" w:rsidRDefault="00264008">
      <w:pPr>
        <w:pStyle w:val="LO-normal"/>
        <w:spacing w:before="48" w:after="48" w:line="240" w:lineRule="auto"/>
        <w:rPr>
          <w:sz w:val="28"/>
          <w:szCs w:val="28"/>
        </w:rPr>
      </w:pPr>
      <w:r w:rsidRPr="004821AB">
        <w:rPr>
          <w:sz w:val="28"/>
          <w:szCs w:val="28"/>
        </w:rPr>
        <w:t>2.2 Reconocer y comunicar que las bases de la química constituyen un cuerpo de conocimiento imprescindible en un marco contextual de estudio y discusión de cuestiones significativas en los ámbitos social, económico, político y ético.</w:t>
      </w:r>
    </w:p>
    <w:p w:rsidR="007329B5" w:rsidRPr="004821AB" w:rsidRDefault="00264008">
      <w:pPr>
        <w:pStyle w:val="LO-normal"/>
        <w:spacing w:before="48" w:after="48" w:line="240" w:lineRule="auto"/>
        <w:rPr>
          <w:sz w:val="28"/>
          <w:szCs w:val="28"/>
        </w:rPr>
      </w:pPr>
      <w:r w:rsidRPr="004821AB">
        <w:rPr>
          <w:sz w:val="28"/>
          <w:szCs w:val="28"/>
        </w:rPr>
        <w:lastRenderedPageBreak/>
        <w:t>2.3 Aplicar de manera informada, coherente y razonada los modelos y leyes de la química.</w:t>
      </w:r>
    </w:p>
    <w:p w:rsidR="007329B5" w:rsidRPr="004821AB" w:rsidRDefault="00264008">
      <w:pPr>
        <w:pStyle w:val="LO-normal"/>
        <w:spacing w:before="48" w:after="48" w:line="240" w:lineRule="auto"/>
        <w:rPr>
          <w:color w:val="231F20"/>
          <w:sz w:val="28"/>
          <w:szCs w:val="28"/>
        </w:rPr>
      </w:pPr>
      <w:r w:rsidRPr="004821AB">
        <w:rPr>
          <w:color w:val="231F20"/>
          <w:sz w:val="28"/>
          <w:szCs w:val="28"/>
        </w:rPr>
        <w:t>3.1 </w:t>
      </w:r>
      <w:r w:rsidRPr="004821AB">
        <w:rPr>
          <w:sz w:val="28"/>
          <w:szCs w:val="28"/>
        </w:rPr>
        <w:t>Utilizar correctamente las normas de nomenclatura de la IUPAC como base de un lenguaje universal para la química que permita una comunicación efectiva en toda la comunidad científica.</w:t>
      </w:r>
    </w:p>
    <w:p w:rsidR="007329B5" w:rsidRPr="004821AB" w:rsidRDefault="00264008">
      <w:pPr>
        <w:pStyle w:val="LO-normal"/>
        <w:spacing w:before="48" w:after="48" w:line="240" w:lineRule="auto"/>
        <w:rPr>
          <w:color w:val="231F20"/>
          <w:sz w:val="28"/>
          <w:szCs w:val="28"/>
        </w:rPr>
      </w:pPr>
      <w:r w:rsidRPr="004821AB">
        <w:rPr>
          <w:color w:val="231F20"/>
          <w:sz w:val="28"/>
          <w:szCs w:val="28"/>
        </w:rPr>
        <w:t>3.2 </w:t>
      </w:r>
      <w:r w:rsidRPr="004821AB">
        <w:rPr>
          <w:sz w:val="28"/>
          <w:szCs w:val="28"/>
        </w:rPr>
        <w:t>Emplear con rigor herramientas matemáticas para apoyar el desarrollo del pensamiento científico que se alcanza con el estudio de la química.</w:t>
      </w:r>
    </w:p>
    <w:p w:rsidR="007329B5" w:rsidRPr="004821AB" w:rsidRDefault="00264008">
      <w:pPr>
        <w:pStyle w:val="LO-normal"/>
        <w:spacing w:before="48" w:after="48" w:line="240" w:lineRule="auto"/>
        <w:rPr>
          <w:sz w:val="28"/>
          <w:szCs w:val="28"/>
        </w:rPr>
      </w:pPr>
      <w:r w:rsidRPr="004821AB">
        <w:rPr>
          <w:color w:val="231F20"/>
          <w:sz w:val="28"/>
          <w:szCs w:val="28"/>
        </w:rPr>
        <w:t>3.3 </w:t>
      </w:r>
      <w:r w:rsidRPr="004821AB">
        <w:rPr>
          <w:sz w:val="28"/>
          <w:szCs w:val="28"/>
        </w:rPr>
        <w:t>Practicar y hacer respetar las normas de seguridad relacionadas con la manipulación de sustancias químicas en el laboratorio y en otros entornos, así como los procedimientos para la correcta gestión y eliminación de los residuos.</w:t>
      </w:r>
    </w:p>
    <w:p w:rsidR="007329B5" w:rsidRPr="004821AB" w:rsidRDefault="007329B5">
      <w:pPr>
        <w:pStyle w:val="LO-normal"/>
        <w:spacing w:before="48" w:after="48" w:line="240" w:lineRule="auto"/>
        <w:rPr>
          <w:sz w:val="28"/>
          <w:szCs w:val="28"/>
        </w:rPr>
      </w:pPr>
    </w:p>
    <w:p w:rsidR="007329B5" w:rsidRPr="004821AB" w:rsidRDefault="00264008">
      <w:pPr>
        <w:pStyle w:val="LO-normal"/>
        <w:rPr>
          <w:rFonts w:ascii="Arial" w:eastAsia="Arial" w:hAnsi="Arial" w:cs="Arial"/>
          <w:sz w:val="20"/>
          <w:szCs w:val="20"/>
        </w:rPr>
      </w:pPr>
      <w:r w:rsidRPr="004821AB">
        <w:rPr>
          <w:b/>
          <w:color w:val="231F20"/>
          <w:sz w:val="28"/>
          <w:szCs w:val="28"/>
        </w:rPr>
        <w:t xml:space="preserve">DESCRIPTORES OPERATIVOS </w:t>
      </w:r>
    </w:p>
    <w:p w:rsidR="007329B5" w:rsidRPr="004821AB" w:rsidRDefault="00264008">
      <w:pPr>
        <w:pStyle w:val="LO-normal"/>
        <w:tabs>
          <w:tab w:val="left" w:pos="567"/>
          <w:tab w:val="left" w:pos="708"/>
        </w:tabs>
        <w:spacing w:before="240" w:after="0" w:line="240" w:lineRule="auto"/>
        <w:jc w:val="both"/>
        <w:rPr>
          <w:color w:val="231F20"/>
          <w:sz w:val="28"/>
          <w:szCs w:val="28"/>
        </w:rPr>
      </w:pPr>
      <w:r w:rsidRPr="004821AB">
        <w:rPr>
          <w:color w:val="231F20"/>
          <w:sz w:val="28"/>
          <w:szCs w:val="28"/>
        </w:rPr>
        <w:t>STEM2, STEM4, STEM 5, CCL1, CCL2, CCL5, CD5, CPSAA4, CE1, CE3.</w:t>
      </w:r>
    </w:p>
    <w:p w:rsidR="007329B5" w:rsidRPr="004821AB" w:rsidRDefault="007329B5">
      <w:pPr>
        <w:pStyle w:val="LO-normal"/>
        <w:tabs>
          <w:tab w:val="left" w:pos="567"/>
          <w:tab w:val="left" w:pos="708"/>
        </w:tabs>
        <w:spacing w:before="240" w:after="0" w:line="240" w:lineRule="auto"/>
        <w:jc w:val="both"/>
        <w:rPr>
          <w:color w:val="231F20"/>
          <w:sz w:val="28"/>
          <w:szCs w:val="28"/>
        </w:rPr>
      </w:pPr>
    </w:p>
    <w:p w:rsidR="007329B5" w:rsidRPr="004821AB" w:rsidRDefault="00264008">
      <w:pPr>
        <w:pStyle w:val="LO-normal"/>
        <w:rPr>
          <w:b/>
          <w:color w:val="231F20"/>
          <w:sz w:val="36"/>
          <w:szCs w:val="36"/>
          <w:u w:val="single"/>
        </w:rPr>
      </w:pPr>
      <w:r w:rsidRPr="004821AB">
        <w:rPr>
          <w:b/>
          <w:color w:val="231F20"/>
          <w:sz w:val="36"/>
          <w:szCs w:val="36"/>
          <w:u w:val="single"/>
        </w:rPr>
        <w:t xml:space="preserve">UNIDAD </w:t>
      </w:r>
      <w:r w:rsidR="003F3BDE" w:rsidRPr="004821AB">
        <w:rPr>
          <w:b/>
          <w:color w:val="231F20"/>
          <w:sz w:val="36"/>
          <w:szCs w:val="36"/>
          <w:u w:val="single"/>
        </w:rPr>
        <w:t>6</w:t>
      </w:r>
      <w:r w:rsidRPr="004821AB">
        <w:rPr>
          <w:b/>
          <w:color w:val="231F20"/>
          <w:sz w:val="36"/>
          <w:szCs w:val="36"/>
          <w:u w:val="single"/>
        </w:rPr>
        <w:t>: Cinética química.</w:t>
      </w:r>
    </w:p>
    <w:p w:rsidR="007329B5" w:rsidRPr="004821AB" w:rsidRDefault="00264008">
      <w:pPr>
        <w:pStyle w:val="LO-normal"/>
        <w:rPr>
          <w:color w:val="231F20"/>
          <w:sz w:val="28"/>
          <w:szCs w:val="28"/>
        </w:rPr>
      </w:pPr>
      <w:r w:rsidRPr="004821AB">
        <w:rPr>
          <w:b/>
          <w:color w:val="231F20"/>
          <w:sz w:val="28"/>
          <w:szCs w:val="28"/>
        </w:rPr>
        <w:t>SABERES BÁSICO</w:t>
      </w:r>
      <w:r w:rsidR="00604BC2" w:rsidRPr="004821AB">
        <w:rPr>
          <w:b/>
          <w:color w:val="231F20"/>
          <w:sz w:val="28"/>
          <w:szCs w:val="28"/>
        </w:rPr>
        <w:t>S</w:t>
      </w:r>
    </w:p>
    <w:p w:rsidR="00212293" w:rsidRPr="004821AB" w:rsidRDefault="00212293" w:rsidP="00212293">
      <w:pPr>
        <w:pStyle w:val="LO-normal"/>
        <w:tabs>
          <w:tab w:val="left" w:pos="993"/>
        </w:tabs>
        <w:spacing w:before="60" w:after="0" w:line="240" w:lineRule="auto"/>
        <w:jc w:val="both"/>
        <w:rPr>
          <w:color w:val="231F20"/>
          <w:sz w:val="28"/>
          <w:szCs w:val="28"/>
        </w:rPr>
      </w:pPr>
      <w:r w:rsidRPr="004821AB">
        <w:rPr>
          <w:color w:val="231F20"/>
          <w:sz w:val="28"/>
          <w:szCs w:val="28"/>
        </w:rPr>
        <w:t>B. Reacciones químicas.</w:t>
      </w:r>
    </w:p>
    <w:p w:rsidR="00412E4E" w:rsidRPr="004821AB" w:rsidRDefault="00412E4E" w:rsidP="00412E4E">
      <w:pPr>
        <w:pStyle w:val="LO-normal"/>
        <w:tabs>
          <w:tab w:val="left" w:pos="993"/>
        </w:tabs>
        <w:spacing w:before="60" w:after="0" w:line="240" w:lineRule="auto"/>
        <w:jc w:val="both"/>
        <w:rPr>
          <w:color w:val="231F20"/>
          <w:sz w:val="28"/>
          <w:szCs w:val="28"/>
        </w:rPr>
      </w:pPr>
      <w:r w:rsidRPr="004821AB">
        <w:rPr>
          <w:color w:val="231F20"/>
          <w:sz w:val="28"/>
          <w:szCs w:val="28"/>
        </w:rPr>
        <w:t>2. Cinética química.</w:t>
      </w:r>
    </w:p>
    <w:p w:rsidR="00412E4E" w:rsidRPr="004821AB" w:rsidRDefault="00412E4E" w:rsidP="00412E4E">
      <w:pPr>
        <w:pStyle w:val="LO-normal"/>
        <w:tabs>
          <w:tab w:val="left" w:pos="993"/>
        </w:tabs>
        <w:spacing w:before="60" w:after="0" w:line="240" w:lineRule="auto"/>
        <w:jc w:val="both"/>
        <w:rPr>
          <w:color w:val="231F20"/>
          <w:sz w:val="28"/>
          <w:szCs w:val="28"/>
        </w:rPr>
      </w:pPr>
      <w:r w:rsidRPr="004821AB">
        <w:rPr>
          <w:color w:val="231F20"/>
          <w:sz w:val="28"/>
          <w:szCs w:val="28"/>
        </w:rPr>
        <w:t>– Conceptos de velocidad de reacción. Ley diferencial de la velocidad de una reacción química y los órdenes de reacción a partir de datos experimentales de velocidad de reacción.</w:t>
      </w:r>
    </w:p>
    <w:p w:rsidR="00412E4E" w:rsidRPr="004821AB" w:rsidRDefault="00412E4E" w:rsidP="00412E4E">
      <w:pPr>
        <w:pStyle w:val="LO-normal"/>
        <w:tabs>
          <w:tab w:val="left" w:pos="993"/>
        </w:tabs>
        <w:spacing w:before="60" w:after="0" w:line="240" w:lineRule="auto"/>
        <w:jc w:val="both"/>
        <w:rPr>
          <w:color w:val="231F20"/>
          <w:sz w:val="28"/>
          <w:szCs w:val="28"/>
        </w:rPr>
      </w:pPr>
      <w:r w:rsidRPr="004821AB">
        <w:rPr>
          <w:color w:val="231F20"/>
          <w:sz w:val="28"/>
          <w:szCs w:val="28"/>
        </w:rPr>
        <w:t>– Teoría de las colisiones como modelo a escala microscópica de las reacciones químicas. Teoría del estado de transición. Energía de activación.</w:t>
      </w:r>
    </w:p>
    <w:p w:rsidR="00412E4E" w:rsidRPr="004821AB" w:rsidRDefault="00412E4E" w:rsidP="00412E4E">
      <w:pPr>
        <w:pStyle w:val="LO-normal"/>
        <w:tabs>
          <w:tab w:val="left" w:pos="993"/>
        </w:tabs>
        <w:spacing w:before="60" w:after="0" w:line="240" w:lineRule="auto"/>
        <w:jc w:val="both"/>
        <w:rPr>
          <w:color w:val="231F20"/>
          <w:sz w:val="28"/>
          <w:szCs w:val="28"/>
        </w:rPr>
      </w:pPr>
      <w:r w:rsidRPr="004821AB">
        <w:rPr>
          <w:color w:val="231F20"/>
          <w:sz w:val="28"/>
          <w:szCs w:val="28"/>
        </w:rPr>
        <w:t>– Influencia de las condiciones de reacción sobre la velocidad de la misma. Ecuación de Arrhenius.</w:t>
      </w:r>
    </w:p>
    <w:p w:rsidR="00212293" w:rsidRPr="004821AB" w:rsidRDefault="00412E4E" w:rsidP="00412E4E">
      <w:pPr>
        <w:pStyle w:val="LO-normal"/>
        <w:tabs>
          <w:tab w:val="left" w:pos="993"/>
        </w:tabs>
        <w:spacing w:before="60" w:after="0" w:line="240" w:lineRule="auto"/>
        <w:jc w:val="both"/>
        <w:rPr>
          <w:color w:val="231F20"/>
          <w:sz w:val="28"/>
          <w:szCs w:val="28"/>
        </w:rPr>
      </w:pPr>
      <w:r w:rsidRPr="004821AB">
        <w:rPr>
          <w:color w:val="231F20"/>
          <w:sz w:val="28"/>
          <w:szCs w:val="28"/>
        </w:rPr>
        <w:t xml:space="preserve"> Utilización de catalizadores en procesos industriales. </w:t>
      </w:r>
      <w:r w:rsidRPr="004821AB">
        <w:rPr>
          <w:color w:val="231F20"/>
          <w:sz w:val="28"/>
          <w:szCs w:val="28"/>
        </w:rPr>
        <w:cr/>
      </w:r>
    </w:p>
    <w:p w:rsidR="007329B5" w:rsidRPr="004821AB" w:rsidRDefault="007329B5" w:rsidP="00212293">
      <w:pPr>
        <w:pStyle w:val="LO-normal"/>
        <w:tabs>
          <w:tab w:val="left" w:pos="993"/>
        </w:tabs>
        <w:spacing w:before="60" w:after="0" w:line="240" w:lineRule="auto"/>
        <w:jc w:val="both"/>
        <w:rPr>
          <w:color w:val="231F20"/>
          <w:sz w:val="28"/>
          <w:szCs w:val="28"/>
        </w:rPr>
      </w:pPr>
    </w:p>
    <w:p w:rsidR="007329B5" w:rsidRPr="004821AB" w:rsidRDefault="00264008">
      <w:pPr>
        <w:pStyle w:val="LO-normal"/>
        <w:rPr>
          <w:b/>
          <w:color w:val="231F20"/>
          <w:sz w:val="28"/>
          <w:szCs w:val="28"/>
        </w:rPr>
      </w:pPr>
      <w:r w:rsidRPr="004821AB">
        <w:rPr>
          <w:b/>
          <w:color w:val="231F20"/>
          <w:sz w:val="28"/>
          <w:szCs w:val="28"/>
        </w:rPr>
        <w:t>CRITERIOS DE EVALUACIÓN</w:t>
      </w:r>
    </w:p>
    <w:p w:rsidR="007329B5" w:rsidRPr="004821AB" w:rsidRDefault="00264008">
      <w:pPr>
        <w:pStyle w:val="LO-normal"/>
        <w:tabs>
          <w:tab w:val="left" w:pos="567"/>
          <w:tab w:val="left" w:pos="708"/>
        </w:tabs>
        <w:spacing w:before="240" w:after="0" w:line="240" w:lineRule="auto"/>
        <w:jc w:val="both"/>
        <w:rPr>
          <w:color w:val="231F20"/>
          <w:sz w:val="28"/>
          <w:szCs w:val="28"/>
        </w:rPr>
      </w:pPr>
      <w:r w:rsidRPr="004821AB">
        <w:rPr>
          <w:color w:val="231F20"/>
          <w:sz w:val="28"/>
          <w:szCs w:val="28"/>
        </w:rPr>
        <w:t>Para conocer el grado de asimilación de los conceptos y el grado de cumplimiento de los objetivos propuestos, hemos de comprobar si los estudiantes son capaces de:</w:t>
      </w:r>
    </w:p>
    <w:p w:rsidR="007329B5" w:rsidRPr="004821AB" w:rsidRDefault="00264008">
      <w:pPr>
        <w:pStyle w:val="LO-normal"/>
        <w:spacing w:before="48" w:after="48" w:line="240" w:lineRule="auto"/>
        <w:rPr>
          <w:sz w:val="28"/>
          <w:szCs w:val="28"/>
        </w:rPr>
      </w:pPr>
      <w:r w:rsidRPr="004821AB">
        <w:rPr>
          <w:sz w:val="28"/>
          <w:szCs w:val="28"/>
        </w:rPr>
        <w:lastRenderedPageBreak/>
        <w:t>4.1 Analizar la composición química de los sistemas materiales que se encuentran en el entorno más próximo, en el medio natural y en el entorno industrial y tecnológico.</w:t>
      </w:r>
    </w:p>
    <w:p w:rsidR="007329B5" w:rsidRPr="004821AB" w:rsidRDefault="00264008">
      <w:pPr>
        <w:pStyle w:val="LO-normal"/>
        <w:spacing w:before="48" w:after="48" w:line="240" w:lineRule="auto"/>
        <w:rPr>
          <w:sz w:val="28"/>
          <w:szCs w:val="28"/>
        </w:rPr>
      </w:pPr>
      <w:r w:rsidRPr="004821AB">
        <w:rPr>
          <w:sz w:val="28"/>
          <w:szCs w:val="28"/>
        </w:rPr>
        <w:t>4.2 Argumentar de manera informada que los efectos negativos de determinadas sustancias en el ambiente y en la salud se deben al mal uso que se hace de esos productos o negligencia, y no a la ciencia química en sí.</w:t>
      </w:r>
    </w:p>
    <w:p w:rsidR="007329B5" w:rsidRPr="004821AB" w:rsidRDefault="00264008">
      <w:pPr>
        <w:pStyle w:val="LO-normal"/>
        <w:spacing w:before="48" w:after="48" w:line="240" w:lineRule="auto"/>
        <w:rPr>
          <w:sz w:val="28"/>
          <w:szCs w:val="28"/>
        </w:rPr>
      </w:pPr>
      <w:r w:rsidRPr="004821AB">
        <w:rPr>
          <w:sz w:val="28"/>
          <w:szCs w:val="28"/>
        </w:rPr>
        <w:t>4.3 Explicar cuáles son los beneficios de los numerosos productos de la tecnología química y cómo su empleo y aplicación han contribuido al progreso de la sociedad.</w:t>
      </w:r>
    </w:p>
    <w:p w:rsidR="007329B5" w:rsidRPr="004821AB" w:rsidRDefault="007329B5">
      <w:pPr>
        <w:pStyle w:val="LO-normal"/>
        <w:spacing w:before="48" w:after="48" w:line="240" w:lineRule="auto"/>
        <w:rPr>
          <w:rFonts w:ascii="Arial" w:eastAsia="Arial" w:hAnsi="Arial" w:cs="Arial"/>
          <w:sz w:val="18"/>
          <w:szCs w:val="18"/>
        </w:rPr>
      </w:pPr>
    </w:p>
    <w:p w:rsidR="007329B5" w:rsidRPr="004821AB" w:rsidRDefault="00264008">
      <w:pPr>
        <w:pStyle w:val="LO-normal"/>
        <w:spacing w:before="48" w:after="48" w:line="240" w:lineRule="auto"/>
        <w:rPr>
          <w:rFonts w:ascii="Arial" w:eastAsia="Arial" w:hAnsi="Arial" w:cs="Arial"/>
          <w:sz w:val="20"/>
          <w:szCs w:val="20"/>
        </w:rPr>
      </w:pPr>
      <w:r w:rsidRPr="004821AB">
        <w:rPr>
          <w:b/>
          <w:color w:val="231F20"/>
          <w:sz w:val="28"/>
          <w:szCs w:val="28"/>
        </w:rPr>
        <w:t xml:space="preserve">DESCRIPTORES OPERATIVOS </w:t>
      </w:r>
    </w:p>
    <w:p w:rsidR="007329B5" w:rsidRPr="004821AB" w:rsidRDefault="00264008">
      <w:pPr>
        <w:pStyle w:val="LO-normal"/>
        <w:tabs>
          <w:tab w:val="left" w:pos="567"/>
          <w:tab w:val="left" w:pos="708"/>
        </w:tabs>
        <w:spacing w:before="240" w:after="0" w:line="240" w:lineRule="auto"/>
        <w:jc w:val="both"/>
        <w:rPr>
          <w:color w:val="231F20"/>
          <w:sz w:val="28"/>
          <w:szCs w:val="28"/>
        </w:rPr>
      </w:pPr>
      <w:r w:rsidRPr="004821AB">
        <w:rPr>
          <w:color w:val="231F20"/>
          <w:sz w:val="28"/>
          <w:szCs w:val="28"/>
        </w:rPr>
        <w:t>STEM1,  STEM 5, CPSAA5, CE2 .</w:t>
      </w:r>
    </w:p>
    <w:p w:rsidR="007329B5" w:rsidRPr="004821AB" w:rsidRDefault="007329B5">
      <w:pPr>
        <w:pStyle w:val="LO-normal"/>
        <w:tabs>
          <w:tab w:val="left" w:pos="567"/>
          <w:tab w:val="left" w:pos="708"/>
        </w:tabs>
        <w:spacing w:before="240" w:after="0" w:line="240" w:lineRule="auto"/>
        <w:jc w:val="both"/>
        <w:rPr>
          <w:color w:val="231F20"/>
          <w:sz w:val="28"/>
          <w:szCs w:val="28"/>
        </w:rPr>
      </w:pPr>
    </w:p>
    <w:p w:rsidR="007329B5" w:rsidRPr="004821AB" w:rsidRDefault="00264008">
      <w:pPr>
        <w:pStyle w:val="LO-normal"/>
        <w:rPr>
          <w:b/>
          <w:color w:val="231F20"/>
          <w:sz w:val="36"/>
          <w:szCs w:val="36"/>
          <w:u w:val="single"/>
        </w:rPr>
      </w:pPr>
      <w:r w:rsidRPr="004821AB">
        <w:rPr>
          <w:b/>
          <w:color w:val="231F20"/>
          <w:sz w:val="36"/>
          <w:szCs w:val="36"/>
          <w:u w:val="single"/>
        </w:rPr>
        <w:t xml:space="preserve">UNIDAD </w:t>
      </w:r>
      <w:r w:rsidR="003F3BDE" w:rsidRPr="004821AB">
        <w:rPr>
          <w:b/>
          <w:color w:val="231F20"/>
          <w:sz w:val="36"/>
          <w:szCs w:val="36"/>
          <w:u w:val="single"/>
        </w:rPr>
        <w:t>7</w:t>
      </w:r>
      <w:r w:rsidRPr="004821AB">
        <w:rPr>
          <w:b/>
          <w:color w:val="231F20"/>
          <w:sz w:val="36"/>
          <w:szCs w:val="36"/>
          <w:u w:val="single"/>
        </w:rPr>
        <w:t>: Equilibrio químico.</w:t>
      </w:r>
    </w:p>
    <w:p w:rsidR="007329B5" w:rsidRPr="004821AB" w:rsidRDefault="00264008">
      <w:pPr>
        <w:pStyle w:val="LO-normal"/>
        <w:rPr>
          <w:color w:val="231F20"/>
          <w:sz w:val="28"/>
          <w:szCs w:val="28"/>
        </w:rPr>
      </w:pPr>
      <w:r w:rsidRPr="004821AB">
        <w:rPr>
          <w:b/>
          <w:color w:val="231F20"/>
          <w:sz w:val="28"/>
          <w:szCs w:val="28"/>
        </w:rPr>
        <w:t>SABERES BÁSICO</w:t>
      </w:r>
      <w:r w:rsidR="00604BC2" w:rsidRPr="004821AB">
        <w:rPr>
          <w:b/>
          <w:color w:val="231F20"/>
          <w:sz w:val="28"/>
          <w:szCs w:val="28"/>
        </w:rPr>
        <w:t>S</w:t>
      </w:r>
    </w:p>
    <w:p w:rsidR="00212293" w:rsidRPr="004821AB" w:rsidRDefault="00212293" w:rsidP="00212293">
      <w:pPr>
        <w:pStyle w:val="LO-normal"/>
        <w:tabs>
          <w:tab w:val="left" w:pos="993"/>
        </w:tabs>
        <w:spacing w:before="60" w:after="0" w:line="240" w:lineRule="auto"/>
        <w:jc w:val="both"/>
        <w:rPr>
          <w:color w:val="231F20"/>
          <w:sz w:val="28"/>
          <w:szCs w:val="28"/>
        </w:rPr>
      </w:pPr>
      <w:r w:rsidRPr="004821AB">
        <w:rPr>
          <w:color w:val="231F20"/>
          <w:sz w:val="28"/>
          <w:szCs w:val="28"/>
        </w:rPr>
        <w:t>B. Reacciones químicas.</w:t>
      </w:r>
    </w:p>
    <w:p w:rsidR="00C3680A" w:rsidRPr="004821AB" w:rsidRDefault="00C3680A" w:rsidP="00C3680A">
      <w:pPr>
        <w:pStyle w:val="LO-normal"/>
        <w:tabs>
          <w:tab w:val="left" w:pos="993"/>
        </w:tabs>
        <w:spacing w:before="60" w:after="0" w:line="240" w:lineRule="auto"/>
        <w:jc w:val="both"/>
        <w:rPr>
          <w:color w:val="231F20"/>
          <w:sz w:val="28"/>
          <w:szCs w:val="28"/>
        </w:rPr>
      </w:pPr>
      <w:r w:rsidRPr="004821AB">
        <w:rPr>
          <w:color w:val="231F20"/>
          <w:sz w:val="28"/>
          <w:szCs w:val="28"/>
        </w:rPr>
        <w:t>3. Equilibrio químico.</w:t>
      </w:r>
    </w:p>
    <w:p w:rsidR="00C3680A" w:rsidRPr="004821AB" w:rsidRDefault="00C3680A" w:rsidP="00C3680A">
      <w:pPr>
        <w:pStyle w:val="LO-normal"/>
        <w:tabs>
          <w:tab w:val="left" w:pos="993"/>
        </w:tabs>
        <w:spacing w:before="60" w:after="0" w:line="240" w:lineRule="auto"/>
        <w:jc w:val="both"/>
        <w:rPr>
          <w:color w:val="231F20"/>
          <w:sz w:val="28"/>
          <w:szCs w:val="28"/>
        </w:rPr>
      </w:pPr>
      <w:r w:rsidRPr="004821AB">
        <w:rPr>
          <w:color w:val="231F20"/>
          <w:sz w:val="28"/>
          <w:szCs w:val="28"/>
        </w:rPr>
        <w:t>– Reversibilidad de las reacciones químicas. El equilibrio químico como proceso dinámico: ecuaciones de velocidad y aspectos termodinámicos. Expresión de la constante de equilibrio mediante la ley de acción de masas.</w:t>
      </w:r>
    </w:p>
    <w:p w:rsidR="00C3680A" w:rsidRPr="004821AB" w:rsidRDefault="00C3680A" w:rsidP="00C3680A">
      <w:pPr>
        <w:pStyle w:val="LO-normal"/>
        <w:tabs>
          <w:tab w:val="left" w:pos="993"/>
        </w:tabs>
        <w:spacing w:before="60" w:after="0" w:line="240" w:lineRule="auto"/>
        <w:jc w:val="both"/>
        <w:rPr>
          <w:color w:val="231F20"/>
          <w:sz w:val="28"/>
          <w:szCs w:val="28"/>
        </w:rPr>
      </w:pPr>
      <w:r w:rsidRPr="004821AB">
        <w:rPr>
          <w:color w:val="231F20"/>
          <w:sz w:val="28"/>
          <w:szCs w:val="28"/>
        </w:rPr>
        <w:t>– La constante de equilibrio de reacciones en las que los reactivos se encuentren en diferente estado físico. Relación entre Kc y Kp.</w:t>
      </w:r>
    </w:p>
    <w:p w:rsidR="00C3680A" w:rsidRPr="004821AB" w:rsidRDefault="00C3680A" w:rsidP="00C3680A">
      <w:pPr>
        <w:pStyle w:val="LO-normal"/>
        <w:tabs>
          <w:tab w:val="left" w:pos="993"/>
        </w:tabs>
        <w:spacing w:before="60" w:after="0" w:line="240" w:lineRule="auto"/>
        <w:jc w:val="both"/>
        <w:rPr>
          <w:color w:val="231F20"/>
          <w:sz w:val="28"/>
          <w:szCs w:val="28"/>
        </w:rPr>
      </w:pPr>
      <w:r w:rsidRPr="004821AB">
        <w:rPr>
          <w:color w:val="231F20"/>
          <w:sz w:val="28"/>
          <w:szCs w:val="28"/>
        </w:rPr>
        <w:t>– Solubilidad. Producto de solubilidad en equilibrios heterogéneos.</w:t>
      </w:r>
    </w:p>
    <w:p w:rsidR="00C3680A" w:rsidRPr="004821AB" w:rsidRDefault="00C3680A" w:rsidP="00C3680A">
      <w:pPr>
        <w:pStyle w:val="LO-normal"/>
        <w:tabs>
          <w:tab w:val="left" w:pos="993"/>
        </w:tabs>
        <w:spacing w:before="60" w:after="0" w:line="240" w:lineRule="auto"/>
        <w:jc w:val="both"/>
        <w:rPr>
          <w:color w:val="231F20"/>
          <w:sz w:val="28"/>
          <w:szCs w:val="28"/>
        </w:rPr>
      </w:pPr>
      <w:r w:rsidRPr="004821AB">
        <w:rPr>
          <w:color w:val="231F20"/>
          <w:sz w:val="28"/>
          <w:szCs w:val="28"/>
        </w:rPr>
        <w:t>– Principio de Le Châtelier y el cociente de reacción. Evolución de sistemas en equilibrio a partir de la variación de las condiciones de concentración, presión o temperatura del sistema.</w:t>
      </w:r>
    </w:p>
    <w:p w:rsidR="007329B5" w:rsidRPr="004821AB" w:rsidRDefault="00C3680A">
      <w:pPr>
        <w:pStyle w:val="LO-normal"/>
        <w:tabs>
          <w:tab w:val="left" w:pos="993"/>
        </w:tabs>
        <w:spacing w:before="60" w:after="0" w:line="240" w:lineRule="auto"/>
        <w:jc w:val="both"/>
        <w:rPr>
          <w:color w:val="231F20"/>
          <w:sz w:val="28"/>
          <w:szCs w:val="28"/>
        </w:rPr>
      </w:pPr>
      <w:r w:rsidRPr="004821AB">
        <w:rPr>
          <w:color w:val="231F20"/>
          <w:sz w:val="28"/>
          <w:szCs w:val="28"/>
        </w:rPr>
        <w:t xml:space="preserve"> Importancia del equilibrio químico en la industria y en situaciones de la vida cotidiana.</w:t>
      </w:r>
    </w:p>
    <w:p w:rsidR="007329B5" w:rsidRPr="004821AB" w:rsidRDefault="007329B5">
      <w:pPr>
        <w:pStyle w:val="LO-normal"/>
        <w:tabs>
          <w:tab w:val="left" w:pos="993"/>
        </w:tabs>
        <w:spacing w:before="60" w:after="0" w:line="240" w:lineRule="auto"/>
        <w:jc w:val="both"/>
        <w:rPr>
          <w:color w:val="231F20"/>
          <w:sz w:val="28"/>
          <w:szCs w:val="28"/>
        </w:rPr>
      </w:pPr>
    </w:p>
    <w:p w:rsidR="007329B5" w:rsidRPr="004821AB" w:rsidRDefault="00264008">
      <w:pPr>
        <w:pStyle w:val="LO-normal"/>
        <w:rPr>
          <w:b/>
          <w:color w:val="231F20"/>
          <w:sz w:val="28"/>
          <w:szCs w:val="28"/>
        </w:rPr>
      </w:pPr>
      <w:r w:rsidRPr="004821AB">
        <w:rPr>
          <w:b/>
          <w:color w:val="231F20"/>
          <w:sz w:val="28"/>
          <w:szCs w:val="28"/>
        </w:rPr>
        <w:t>CRITERIOS DE EVALUACIÓN</w:t>
      </w:r>
    </w:p>
    <w:p w:rsidR="007329B5" w:rsidRPr="004821AB" w:rsidRDefault="00264008">
      <w:pPr>
        <w:pStyle w:val="LO-normal"/>
        <w:tabs>
          <w:tab w:val="left" w:pos="567"/>
          <w:tab w:val="left" w:pos="708"/>
        </w:tabs>
        <w:spacing w:before="240" w:after="0" w:line="240" w:lineRule="auto"/>
        <w:jc w:val="both"/>
        <w:rPr>
          <w:sz w:val="28"/>
          <w:szCs w:val="28"/>
        </w:rPr>
      </w:pPr>
      <w:r w:rsidRPr="004821AB">
        <w:rPr>
          <w:color w:val="231F20"/>
          <w:sz w:val="28"/>
          <w:szCs w:val="28"/>
        </w:rPr>
        <w:t>Para conocer el grado de asimilación de los conceptos y el grado de cumplimiento de los objetivos propuestos, hemos de comprobar si los estudiantes son capaces de:</w:t>
      </w:r>
    </w:p>
    <w:p w:rsidR="007329B5" w:rsidRPr="004821AB" w:rsidRDefault="00264008">
      <w:pPr>
        <w:pStyle w:val="LO-normal"/>
        <w:spacing w:before="48" w:after="48" w:line="240" w:lineRule="auto"/>
        <w:rPr>
          <w:sz w:val="28"/>
          <w:szCs w:val="28"/>
        </w:rPr>
      </w:pPr>
      <w:r w:rsidRPr="004821AB">
        <w:rPr>
          <w:sz w:val="28"/>
          <w:szCs w:val="28"/>
        </w:rPr>
        <w:lastRenderedPageBreak/>
        <w:t>5.1 Reconocer la importante contribución en la química del trabajo colaborativo entre especialistas de diferentes disciplinas científicas.</w:t>
      </w:r>
    </w:p>
    <w:p w:rsidR="007329B5" w:rsidRPr="004821AB" w:rsidRDefault="00264008">
      <w:pPr>
        <w:pStyle w:val="LO-normal"/>
        <w:spacing w:before="48" w:after="48" w:line="240" w:lineRule="auto"/>
        <w:rPr>
          <w:sz w:val="28"/>
          <w:szCs w:val="28"/>
        </w:rPr>
      </w:pPr>
      <w:r w:rsidRPr="004821AB">
        <w:rPr>
          <w:sz w:val="28"/>
          <w:szCs w:val="28"/>
        </w:rPr>
        <w:t xml:space="preserve">5.2 Reconocer la aportación de la química al desarrollo del pensamiento científico y a la autonomía de pensamiento crítico. </w:t>
      </w:r>
    </w:p>
    <w:p w:rsidR="007329B5" w:rsidRPr="004821AB" w:rsidRDefault="00264008">
      <w:pPr>
        <w:pStyle w:val="LO-normal"/>
        <w:spacing w:before="48" w:after="48" w:line="240" w:lineRule="auto"/>
        <w:rPr>
          <w:sz w:val="28"/>
          <w:szCs w:val="28"/>
        </w:rPr>
      </w:pPr>
      <w:r w:rsidRPr="004821AB">
        <w:rPr>
          <w:sz w:val="28"/>
          <w:szCs w:val="28"/>
        </w:rPr>
        <w:t>5.3 Resolver problemas relacionados con la química y estudiar situaciones relacionadas con esta ciencia.</w:t>
      </w:r>
    </w:p>
    <w:p w:rsidR="007329B5" w:rsidRPr="004821AB" w:rsidRDefault="007329B5">
      <w:pPr>
        <w:pStyle w:val="LO-normal"/>
        <w:spacing w:before="48" w:after="48" w:line="240" w:lineRule="auto"/>
        <w:rPr>
          <w:sz w:val="28"/>
          <w:szCs w:val="28"/>
        </w:rPr>
      </w:pPr>
    </w:p>
    <w:p w:rsidR="007329B5" w:rsidRPr="004821AB" w:rsidRDefault="00264008">
      <w:pPr>
        <w:pStyle w:val="LO-normal"/>
        <w:spacing w:before="48" w:after="48" w:line="240" w:lineRule="auto"/>
        <w:rPr>
          <w:rFonts w:ascii="Arial" w:eastAsia="Arial" w:hAnsi="Arial" w:cs="Arial"/>
          <w:sz w:val="20"/>
          <w:szCs w:val="20"/>
        </w:rPr>
      </w:pPr>
      <w:r w:rsidRPr="004821AB">
        <w:rPr>
          <w:b/>
          <w:color w:val="231F20"/>
          <w:sz w:val="28"/>
          <w:szCs w:val="28"/>
        </w:rPr>
        <w:t xml:space="preserve">DESCRIPTORES OPERATIVOS </w:t>
      </w:r>
    </w:p>
    <w:p w:rsidR="007329B5" w:rsidRPr="004821AB" w:rsidRDefault="00264008">
      <w:pPr>
        <w:pStyle w:val="LO-normal"/>
        <w:tabs>
          <w:tab w:val="left" w:pos="567"/>
          <w:tab w:val="left" w:pos="708"/>
        </w:tabs>
        <w:spacing w:before="240" w:after="0" w:line="240" w:lineRule="auto"/>
        <w:jc w:val="both"/>
        <w:rPr>
          <w:color w:val="231F20"/>
          <w:sz w:val="28"/>
          <w:szCs w:val="28"/>
        </w:rPr>
      </w:pPr>
      <w:r w:rsidRPr="004821AB">
        <w:rPr>
          <w:color w:val="231F20"/>
          <w:sz w:val="28"/>
          <w:szCs w:val="28"/>
        </w:rPr>
        <w:t>STEM1, STEM 2, STEM 3, CD1, CD2, CD3, CD5 .</w:t>
      </w:r>
    </w:p>
    <w:p w:rsidR="007329B5" w:rsidRPr="004821AB" w:rsidRDefault="007329B5">
      <w:pPr>
        <w:pStyle w:val="LO-normal"/>
        <w:tabs>
          <w:tab w:val="left" w:pos="567"/>
          <w:tab w:val="left" w:pos="708"/>
        </w:tabs>
        <w:spacing w:before="240" w:after="0" w:line="240" w:lineRule="auto"/>
        <w:jc w:val="both"/>
        <w:rPr>
          <w:color w:val="231F20"/>
          <w:sz w:val="28"/>
          <w:szCs w:val="28"/>
        </w:rPr>
      </w:pPr>
    </w:p>
    <w:p w:rsidR="007329B5" w:rsidRPr="004821AB" w:rsidRDefault="00264008">
      <w:pPr>
        <w:pStyle w:val="LO-normal"/>
        <w:rPr>
          <w:b/>
          <w:color w:val="231F20"/>
          <w:sz w:val="36"/>
          <w:szCs w:val="36"/>
          <w:u w:val="single"/>
        </w:rPr>
      </w:pPr>
      <w:r w:rsidRPr="004821AB">
        <w:rPr>
          <w:b/>
          <w:color w:val="231F20"/>
          <w:sz w:val="36"/>
          <w:szCs w:val="36"/>
          <w:u w:val="single"/>
        </w:rPr>
        <w:t xml:space="preserve">UNIDAD </w:t>
      </w:r>
      <w:r w:rsidR="003F3BDE" w:rsidRPr="004821AB">
        <w:rPr>
          <w:b/>
          <w:color w:val="231F20"/>
          <w:sz w:val="36"/>
          <w:szCs w:val="36"/>
          <w:u w:val="single"/>
        </w:rPr>
        <w:t>8</w:t>
      </w:r>
      <w:r w:rsidRPr="004821AB">
        <w:rPr>
          <w:b/>
          <w:color w:val="231F20"/>
          <w:sz w:val="36"/>
          <w:szCs w:val="36"/>
          <w:u w:val="single"/>
        </w:rPr>
        <w:t>: Reacciones de transferencia de protones. Ácidos-bases.</w:t>
      </w:r>
    </w:p>
    <w:p w:rsidR="007329B5" w:rsidRPr="004821AB" w:rsidRDefault="00264008">
      <w:pPr>
        <w:pStyle w:val="LO-normal"/>
        <w:rPr>
          <w:color w:val="231F20"/>
          <w:sz w:val="28"/>
          <w:szCs w:val="28"/>
        </w:rPr>
      </w:pPr>
      <w:r w:rsidRPr="004821AB">
        <w:rPr>
          <w:b/>
          <w:color w:val="231F20"/>
          <w:sz w:val="28"/>
          <w:szCs w:val="28"/>
        </w:rPr>
        <w:t>SABERES BÁSICOS</w:t>
      </w:r>
    </w:p>
    <w:p w:rsidR="00212293" w:rsidRPr="004821AB" w:rsidRDefault="00212293" w:rsidP="00212293">
      <w:pPr>
        <w:pStyle w:val="LO-normal"/>
        <w:tabs>
          <w:tab w:val="left" w:pos="993"/>
        </w:tabs>
        <w:spacing w:before="60" w:after="0" w:line="240" w:lineRule="auto"/>
        <w:jc w:val="both"/>
        <w:rPr>
          <w:color w:val="231F20"/>
          <w:sz w:val="28"/>
          <w:szCs w:val="28"/>
        </w:rPr>
      </w:pPr>
      <w:r w:rsidRPr="004821AB">
        <w:rPr>
          <w:color w:val="231F20"/>
          <w:sz w:val="28"/>
          <w:szCs w:val="28"/>
        </w:rPr>
        <w:t>B. Reacciones químicas.</w:t>
      </w:r>
    </w:p>
    <w:p w:rsidR="00EB0F5E" w:rsidRPr="004821AB" w:rsidRDefault="00EB0F5E" w:rsidP="00EB0F5E">
      <w:pPr>
        <w:pStyle w:val="LO-normal"/>
        <w:tabs>
          <w:tab w:val="left" w:pos="993"/>
        </w:tabs>
        <w:spacing w:before="60" w:after="0" w:line="240" w:lineRule="auto"/>
        <w:jc w:val="both"/>
        <w:rPr>
          <w:color w:val="231F20"/>
          <w:sz w:val="28"/>
          <w:szCs w:val="28"/>
        </w:rPr>
      </w:pPr>
      <w:r w:rsidRPr="004821AB">
        <w:rPr>
          <w:color w:val="231F20"/>
          <w:sz w:val="28"/>
          <w:szCs w:val="28"/>
        </w:rPr>
        <w:t>4. Reacciones ácido-base.</w:t>
      </w:r>
    </w:p>
    <w:p w:rsidR="00EB0F5E" w:rsidRPr="004821AB" w:rsidRDefault="00EB0F5E" w:rsidP="00EB0F5E">
      <w:pPr>
        <w:pStyle w:val="LO-normal"/>
        <w:tabs>
          <w:tab w:val="left" w:pos="993"/>
        </w:tabs>
        <w:spacing w:before="60" w:after="0" w:line="240" w:lineRule="auto"/>
        <w:jc w:val="both"/>
        <w:rPr>
          <w:color w:val="231F20"/>
          <w:sz w:val="28"/>
          <w:szCs w:val="28"/>
        </w:rPr>
      </w:pPr>
      <w:r w:rsidRPr="004821AB">
        <w:rPr>
          <w:color w:val="231F20"/>
          <w:sz w:val="28"/>
          <w:szCs w:val="28"/>
        </w:rPr>
        <w:t>– Naturaleza ácida o básica de una sustancia a partir de las teorías de Arrhenius y de Brønsted y Lowry.</w:t>
      </w:r>
    </w:p>
    <w:p w:rsidR="00EB0F5E" w:rsidRPr="004821AB" w:rsidRDefault="00EB0F5E" w:rsidP="00EB0F5E">
      <w:pPr>
        <w:pStyle w:val="LO-normal"/>
        <w:tabs>
          <w:tab w:val="left" w:pos="993"/>
        </w:tabs>
        <w:spacing w:before="60" w:after="0" w:line="240" w:lineRule="auto"/>
        <w:jc w:val="both"/>
        <w:rPr>
          <w:color w:val="231F20"/>
          <w:sz w:val="28"/>
          <w:szCs w:val="28"/>
        </w:rPr>
      </w:pPr>
      <w:r w:rsidRPr="004821AB">
        <w:rPr>
          <w:color w:val="231F20"/>
          <w:sz w:val="28"/>
          <w:szCs w:val="28"/>
        </w:rPr>
        <w:t xml:space="preserve"> Electrolitos.</w:t>
      </w:r>
    </w:p>
    <w:p w:rsidR="00EB0F5E" w:rsidRPr="004821AB" w:rsidRDefault="00EB0F5E" w:rsidP="00EB0F5E">
      <w:pPr>
        <w:pStyle w:val="LO-normal"/>
        <w:tabs>
          <w:tab w:val="left" w:pos="993"/>
        </w:tabs>
        <w:spacing w:before="60" w:after="0" w:line="240" w:lineRule="auto"/>
        <w:jc w:val="both"/>
        <w:rPr>
          <w:color w:val="231F20"/>
          <w:sz w:val="28"/>
          <w:szCs w:val="28"/>
        </w:rPr>
      </w:pPr>
      <w:r w:rsidRPr="004821AB">
        <w:rPr>
          <w:color w:val="231F20"/>
          <w:sz w:val="28"/>
          <w:szCs w:val="28"/>
        </w:rPr>
        <w:t>– Equilibrio de ionización del agua. Ácidos y bases fuertes y débiles. Grado de disociación en disolución acuosa.</w:t>
      </w:r>
    </w:p>
    <w:p w:rsidR="00EB0F5E" w:rsidRPr="004821AB" w:rsidRDefault="00EB0F5E" w:rsidP="00EB0F5E">
      <w:pPr>
        <w:pStyle w:val="LO-normal"/>
        <w:tabs>
          <w:tab w:val="left" w:pos="993"/>
        </w:tabs>
        <w:spacing w:before="60" w:after="0" w:line="240" w:lineRule="auto"/>
        <w:jc w:val="both"/>
        <w:rPr>
          <w:color w:val="231F20"/>
          <w:sz w:val="28"/>
          <w:szCs w:val="28"/>
        </w:rPr>
      </w:pPr>
      <w:r w:rsidRPr="004821AB">
        <w:rPr>
          <w:color w:val="231F20"/>
          <w:sz w:val="28"/>
          <w:szCs w:val="28"/>
        </w:rPr>
        <w:t>– pH de disoluciones ácidas y básicas. Expresión de las constantes Ka y Kb.</w:t>
      </w:r>
    </w:p>
    <w:p w:rsidR="00EB0F5E" w:rsidRPr="004821AB" w:rsidRDefault="00EB0F5E" w:rsidP="00EB0F5E">
      <w:pPr>
        <w:pStyle w:val="LO-normal"/>
        <w:tabs>
          <w:tab w:val="left" w:pos="993"/>
        </w:tabs>
        <w:spacing w:before="60" w:after="0" w:line="240" w:lineRule="auto"/>
        <w:jc w:val="both"/>
        <w:rPr>
          <w:color w:val="231F20"/>
          <w:sz w:val="28"/>
          <w:szCs w:val="28"/>
        </w:rPr>
      </w:pPr>
      <w:r w:rsidRPr="004821AB">
        <w:rPr>
          <w:color w:val="231F20"/>
          <w:sz w:val="28"/>
          <w:szCs w:val="28"/>
        </w:rPr>
        <w:t>– Concepto de pares ácido y base conjugados. Carácter ácido o básico de disoluciones en las que se produce la hidrólisis de una sal.</w:t>
      </w:r>
    </w:p>
    <w:p w:rsidR="00EB0F5E" w:rsidRPr="004821AB" w:rsidRDefault="00EB0F5E" w:rsidP="00EB0F5E">
      <w:pPr>
        <w:pStyle w:val="LO-normal"/>
        <w:tabs>
          <w:tab w:val="left" w:pos="993"/>
        </w:tabs>
        <w:spacing w:before="60" w:after="0" w:line="240" w:lineRule="auto"/>
        <w:jc w:val="both"/>
        <w:rPr>
          <w:color w:val="231F20"/>
          <w:sz w:val="28"/>
          <w:szCs w:val="28"/>
        </w:rPr>
      </w:pPr>
      <w:r w:rsidRPr="004821AB">
        <w:rPr>
          <w:color w:val="231F20"/>
          <w:sz w:val="28"/>
          <w:szCs w:val="28"/>
        </w:rPr>
        <w:t>– Disoluciones reguladoras del pH. Concepto y aplicaciones en la vida cotidiana.</w:t>
      </w:r>
    </w:p>
    <w:p w:rsidR="00EB0F5E" w:rsidRPr="004821AB" w:rsidRDefault="00EB0F5E" w:rsidP="00EB0F5E">
      <w:pPr>
        <w:pStyle w:val="LO-normal"/>
        <w:tabs>
          <w:tab w:val="left" w:pos="993"/>
        </w:tabs>
        <w:spacing w:before="60" w:after="0" w:line="240" w:lineRule="auto"/>
        <w:jc w:val="both"/>
        <w:rPr>
          <w:color w:val="231F20"/>
          <w:sz w:val="28"/>
          <w:szCs w:val="28"/>
        </w:rPr>
      </w:pPr>
      <w:r w:rsidRPr="004821AB">
        <w:rPr>
          <w:color w:val="231F20"/>
          <w:sz w:val="28"/>
          <w:szCs w:val="28"/>
        </w:rPr>
        <w:t>– Reacciones entre ácidos y bases. Concepto de neutralización. Volumetrías ácido-base.</w:t>
      </w:r>
    </w:p>
    <w:p w:rsidR="00212293" w:rsidRPr="004821AB" w:rsidRDefault="00EB0F5E" w:rsidP="00EB0F5E">
      <w:pPr>
        <w:pStyle w:val="LO-normal"/>
        <w:tabs>
          <w:tab w:val="left" w:pos="993"/>
        </w:tabs>
        <w:spacing w:before="60" w:after="0" w:line="240" w:lineRule="auto"/>
        <w:jc w:val="both"/>
        <w:rPr>
          <w:color w:val="231F20"/>
          <w:sz w:val="28"/>
          <w:szCs w:val="28"/>
        </w:rPr>
      </w:pPr>
      <w:r w:rsidRPr="004821AB">
        <w:rPr>
          <w:color w:val="231F20"/>
          <w:sz w:val="28"/>
          <w:szCs w:val="28"/>
        </w:rPr>
        <w:t>– Ácidos y bases relevantes a nivel industrial y de consumo, con especial incidencia en el proceso de la conservación del medioambiente.</w:t>
      </w:r>
    </w:p>
    <w:p w:rsidR="007329B5" w:rsidRPr="004821AB" w:rsidRDefault="007329B5" w:rsidP="00212293">
      <w:pPr>
        <w:pStyle w:val="LO-normal"/>
        <w:tabs>
          <w:tab w:val="left" w:pos="993"/>
        </w:tabs>
        <w:spacing w:before="60" w:after="0" w:line="240" w:lineRule="auto"/>
        <w:jc w:val="both"/>
        <w:rPr>
          <w:color w:val="231F20"/>
          <w:sz w:val="28"/>
          <w:szCs w:val="28"/>
        </w:rPr>
      </w:pPr>
    </w:p>
    <w:p w:rsidR="007329B5" w:rsidRPr="004821AB" w:rsidRDefault="00264008">
      <w:pPr>
        <w:pStyle w:val="LO-normal"/>
        <w:rPr>
          <w:b/>
          <w:color w:val="231F20"/>
          <w:sz w:val="28"/>
          <w:szCs w:val="28"/>
        </w:rPr>
      </w:pPr>
      <w:r w:rsidRPr="004821AB">
        <w:rPr>
          <w:b/>
          <w:color w:val="231F20"/>
          <w:sz w:val="28"/>
          <w:szCs w:val="28"/>
        </w:rPr>
        <w:t>CRITERIOS DE EVALUACIÓN</w:t>
      </w:r>
    </w:p>
    <w:p w:rsidR="007329B5" w:rsidRPr="004821AB" w:rsidRDefault="00264008">
      <w:pPr>
        <w:pStyle w:val="LO-normal"/>
        <w:tabs>
          <w:tab w:val="left" w:pos="567"/>
          <w:tab w:val="left" w:pos="708"/>
        </w:tabs>
        <w:spacing w:before="240" w:after="0" w:line="240" w:lineRule="auto"/>
        <w:jc w:val="both"/>
        <w:rPr>
          <w:sz w:val="28"/>
          <w:szCs w:val="28"/>
        </w:rPr>
      </w:pPr>
      <w:r w:rsidRPr="004821AB">
        <w:rPr>
          <w:color w:val="231F20"/>
          <w:sz w:val="28"/>
          <w:szCs w:val="28"/>
        </w:rPr>
        <w:t>Para conocer el grado de asimilación de los conceptos y el grado de cumplimiento de los objetivos propuestos, hemos de comprobar si los estudiantes son capaces de:</w:t>
      </w:r>
    </w:p>
    <w:p w:rsidR="007329B5" w:rsidRPr="004821AB" w:rsidRDefault="00264008">
      <w:pPr>
        <w:pStyle w:val="LO-normal"/>
        <w:spacing w:before="48" w:after="48" w:line="240" w:lineRule="auto"/>
        <w:rPr>
          <w:sz w:val="28"/>
          <w:szCs w:val="28"/>
        </w:rPr>
      </w:pPr>
      <w:r w:rsidRPr="004821AB">
        <w:rPr>
          <w:sz w:val="28"/>
          <w:szCs w:val="28"/>
        </w:rPr>
        <w:lastRenderedPageBreak/>
        <w:t>6.1 Explicar y razonar los conceptos fundamentales que se encuentran en la base de la química.</w:t>
      </w:r>
    </w:p>
    <w:p w:rsidR="007329B5" w:rsidRPr="004821AB" w:rsidRDefault="00264008">
      <w:pPr>
        <w:pStyle w:val="LO-normal"/>
        <w:spacing w:before="48" w:after="48" w:line="240" w:lineRule="auto"/>
        <w:rPr>
          <w:sz w:val="28"/>
          <w:szCs w:val="28"/>
        </w:rPr>
      </w:pPr>
      <w:r w:rsidRPr="004821AB">
        <w:rPr>
          <w:sz w:val="28"/>
          <w:szCs w:val="28"/>
        </w:rPr>
        <w:t xml:space="preserve">6.2 Deducir las ideas fundamentales de otras disciplinas científicas (por ejemplo, la biología o la tecnología). </w:t>
      </w:r>
    </w:p>
    <w:p w:rsidR="007329B5" w:rsidRPr="004821AB" w:rsidRDefault="00264008">
      <w:pPr>
        <w:pStyle w:val="LO-normal"/>
        <w:spacing w:before="48" w:after="48" w:line="240" w:lineRule="auto"/>
        <w:rPr>
          <w:sz w:val="28"/>
          <w:szCs w:val="28"/>
        </w:rPr>
      </w:pPr>
      <w:r w:rsidRPr="004821AB">
        <w:rPr>
          <w:sz w:val="28"/>
          <w:szCs w:val="28"/>
        </w:rPr>
        <w:t>6.3 Solucionar problemas y cuestiones que son característicos de la química utilizando las herramientas provistas por las matemáticas y la tecnología.</w:t>
      </w:r>
    </w:p>
    <w:p w:rsidR="007329B5" w:rsidRPr="004821AB" w:rsidRDefault="007329B5">
      <w:pPr>
        <w:pStyle w:val="LO-normal"/>
        <w:spacing w:before="48" w:after="48" w:line="240" w:lineRule="auto"/>
        <w:rPr>
          <w:sz w:val="28"/>
          <w:szCs w:val="28"/>
        </w:rPr>
      </w:pPr>
    </w:p>
    <w:p w:rsidR="007329B5" w:rsidRPr="004821AB" w:rsidRDefault="00264008">
      <w:pPr>
        <w:pStyle w:val="LO-normal"/>
        <w:spacing w:before="48" w:after="48" w:line="240" w:lineRule="auto"/>
        <w:rPr>
          <w:b/>
          <w:color w:val="231F20"/>
          <w:sz w:val="28"/>
          <w:szCs w:val="28"/>
        </w:rPr>
      </w:pPr>
      <w:r w:rsidRPr="004821AB">
        <w:rPr>
          <w:b/>
          <w:color w:val="231F20"/>
          <w:sz w:val="28"/>
          <w:szCs w:val="28"/>
        </w:rPr>
        <w:t xml:space="preserve">DESCRIPTORES OPERATIVOS </w:t>
      </w:r>
    </w:p>
    <w:p w:rsidR="007329B5" w:rsidRPr="004821AB" w:rsidRDefault="00264008">
      <w:pPr>
        <w:pStyle w:val="LO-normal"/>
        <w:tabs>
          <w:tab w:val="left" w:pos="567"/>
          <w:tab w:val="left" w:pos="708"/>
        </w:tabs>
        <w:spacing w:before="240" w:after="0" w:line="240" w:lineRule="auto"/>
        <w:jc w:val="both"/>
        <w:rPr>
          <w:color w:val="231F20"/>
          <w:sz w:val="28"/>
          <w:szCs w:val="28"/>
        </w:rPr>
      </w:pPr>
      <w:r w:rsidRPr="004821AB">
        <w:rPr>
          <w:color w:val="231F20"/>
          <w:sz w:val="28"/>
          <w:szCs w:val="28"/>
        </w:rPr>
        <w:t>STEM4, CPSAA3, CPSAA2, CC4.</w:t>
      </w:r>
    </w:p>
    <w:p w:rsidR="003F3BDE" w:rsidRPr="004821AB" w:rsidRDefault="003F3BDE">
      <w:pPr>
        <w:pStyle w:val="LO-normal"/>
        <w:tabs>
          <w:tab w:val="left" w:pos="567"/>
          <w:tab w:val="left" w:pos="708"/>
        </w:tabs>
        <w:spacing w:before="240" w:after="0" w:line="240" w:lineRule="auto"/>
        <w:jc w:val="both"/>
        <w:rPr>
          <w:color w:val="231F20"/>
          <w:sz w:val="28"/>
          <w:szCs w:val="28"/>
        </w:rPr>
      </w:pPr>
    </w:p>
    <w:p w:rsidR="007329B5" w:rsidRPr="004821AB" w:rsidRDefault="00264008">
      <w:pPr>
        <w:pStyle w:val="LO-normal"/>
        <w:rPr>
          <w:b/>
          <w:color w:val="231F20"/>
          <w:sz w:val="36"/>
          <w:szCs w:val="36"/>
          <w:u w:val="single"/>
        </w:rPr>
      </w:pPr>
      <w:r w:rsidRPr="004821AB">
        <w:rPr>
          <w:b/>
          <w:color w:val="231F20"/>
          <w:sz w:val="36"/>
          <w:szCs w:val="36"/>
          <w:u w:val="single"/>
        </w:rPr>
        <w:t xml:space="preserve">UNIDAD </w:t>
      </w:r>
      <w:r w:rsidR="003F3BDE" w:rsidRPr="004821AB">
        <w:rPr>
          <w:b/>
          <w:color w:val="231F20"/>
          <w:sz w:val="36"/>
          <w:szCs w:val="36"/>
          <w:u w:val="single"/>
        </w:rPr>
        <w:t>9</w:t>
      </w:r>
      <w:r w:rsidRPr="004821AB">
        <w:rPr>
          <w:b/>
          <w:color w:val="231F20"/>
          <w:sz w:val="36"/>
          <w:szCs w:val="36"/>
          <w:u w:val="single"/>
        </w:rPr>
        <w:t>: Reacciones de transferencia de electrones. Oxidación- Reducción.</w:t>
      </w:r>
    </w:p>
    <w:p w:rsidR="007329B5" w:rsidRPr="004821AB" w:rsidRDefault="00264008">
      <w:pPr>
        <w:pStyle w:val="LO-normal"/>
        <w:rPr>
          <w:color w:val="231F20"/>
          <w:sz w:val="28"/>
          <w:szCs w:val="28"/>
        </w:rPr>
      </w:pPr>
      <w:r w:rsidRPr="004821AB">
        <w:rPr>
          <w:b/>
          <w:color w:val="231F20"/>
          <w:sz w:val="28"/>
          <w:szCs w:val="28"/>
        </w:rPr>
        <w:t>SABERES BÁSICO</w:t>
      </w:r>
      <w:r w:rsidR="003F3BDE" w:rsidRPr="004821AB">
        <w:rPr>
          <w:b/>
          <w:color w:val="231F20"/>
          <w:sz w:val="28"/>
          <w:szCs w:val="28"/>
        </w:rPr>
        <w:t>S</w:t>
      </w:r>
    </w:p>
    <w:p w:rsidR="00212293" w:rsidRPr="004821AB" w:rsidRDefault="00212293" w:rsidP="00212293">
      <w:pPr>
        <w:pStyle w:val="LO-normal"/>
        <w:tabs>
          <w:tab w:val="left" w:pos="993"/>
        </w:tabs>
        <w:spacing w:before="60" w:after="0" w:line="240" w:lineRule="auto"/>
        <w:jc w:val="both"/>
        <w:rPr>
          <w:color w:val="231F20"/>
          <w:sz w:val="28"/>
          <w:szCs w:val="28"/>
        </w:rPr>
      </w:pPr>
      <w:r w:rsidRPr="004821AB">
        <w:rPr>
          <w:color w:val="231F20"/>
          <w:sz w:val="28"/>
          <w:szCs w:val="28"/>
        </w:rPr>
        <w:t>B. Reacciones químicas.</w:t>
      </w:r>
    </w:p>
    <w:p w:rsidR="00CE3D88" w:rsidRPr="004821AB" w:rsidRDefault="00CE3D88" w:rsidP="00CE3D88">
      <w:pPr>
        <w:pStyle w:val="LO-normal"/>
        <w:tabs>
          <w:tab w:val="left" w:pos="993"/>
        </w:tabs>
        <w:spacing w:before="60" w:after="0" w:line="240" w:lineRule="auto"/>
        <w:jc w:val="both"/>
        <w:rPr>
          <w:color w:val="231F20"/>
          <w:sz w:val="28"/>
          <w:szCs w:val="28"/>
        </w:rPr>
      </w:pPr>
      <w:r w:rsidRPr="004821AB">
        <w:rPr>
          <w:color w:val="231F20"/>
          <w:sz w:val="28"/>
          <w:szCs w:val="28"/>
        </w:rPr>
        <w:t>5. Reacciones de reducción y oxidación (redox).</w:t>
      </w:r>
    </w:p>
    <w:p w:rsidR="00CE3D88" w:rsidRPr="004821AB" w:rsidRDefault="00CE3D88" w:rsidP="00CE3D88">
      <w:pPr>
        <w:pStyle w:val="LO-normal"/>
        <w:tabs>
          <w:tab w:val="left" w:pos="993"/>
        </w:tabs>
        <w:spacing w:before="60" w:after="0" w:line="240" w:lineRule="auto"/>
        <w:jc w:val="both"/>
        <w:rPr>
          <w:color w:val="231F20"/>
          <w:sz w:val="28"/>
          <w:szCs w:val="28"/>
        </w:rPr>
      </w:pPr>
      <w:r w:rsidRPr="004821AB">
        <w:rPr>
          <w:color w:val="231F20"/>
          <w:sz w:val="28"/>
          <w:szCs w:val="28"/>
        </w:rPr>
        <w:t>– Estado de oxidación. Especies que se reducen u oxidan en una reacción a partir de la variación de su número de oxidación.</w:t>
      </w:r>
    </w:p>
    <w:p w:rsidR="00CE3D88" w:rsidRPr="004821AB" w:rsidRDefault="00CE3D88" w:rsidP="00CE3D88">
      <w:pPr>
        <w:pStyle w:val="LO-normal"/>
        <w:tabs>
          <w:tab w:val="left" w:pos="993"/>
        </w:tabs>
        <w:spacing w:before="60" w:after="0" w:line="240" w:lineRule="auto"/>
        <w:jc w:val="both"/>
        <w:rPr>
          <w:color w:val="231F20"/>
          <w:sz w:val="28"/>
          <w:szCs w:val="28"/>
        </w:rPr>
      </w:pPr>
      <w:r w:rsidRPr="004821AB">
        <w:rPr>
          <w:color w:val="231F20"/>
          <w:sz w:val="28"/>
          <w:szCs w:val="28"/>
        </w:rPr>
        <w:t xml:space="preserve"> Par redox. Oxidantes y reductores.</w:t>
      </w:r>
    </w:p>
    <w:p w:rsidR="00CE3D88" w:rsidRPr="004821AB" w:rsidRDefault="00CE3D88" w:rsidP="00CE3D88">
      <w:pPr>
        <w:pStyle w:val="LO-normal"/>
        <w:tabs>
          <w:tab w:val="left" w:pos="993"/>
        </w:tabs>
        <w:spacing w:before="60" w:after="0" w:line="240" w:lineRule="auto"/>
        <w:jc w:val="both"/>
        <w:rPr>
          <w:color w:val="231F20"/>
          <w:sz w:val="28"/>
          <w:szCs w:val="28"/>
        </w:rPr>
      </w:pPr>
      <w:r w:rsidRPr="004821AB">
        <w:rPr>
          <w:color w:val="231F20"/>
          <w:sz w:val="28"/>
          <w:szCs w:val="28"/>
        </w:rPr>
        <w:t>– Método del ion-electrón para ajustar ecuaciones químicas de oxidación- reducción. Cálculos estequiométricos y volumetrías redox.</w:t>
      </w:r>
    </w:p>
    <w:p w:rsidR="00CE3D88" w:rsidRPr="004821AB" w:rsidRDefault="00CE3D88" w:rsidP="00CE3D88">
      <w:pPr>
        <w:pStyle w:val="LO-normal"/>
        <w:tabs>
          <w:tab w:val="left" w:pos="993"/>
        </w:tabs>
        <w:spacing w:before="60" w:after="0" w:line="240" w:lineRule="auto"/>
        <w:jc w:val="both"/>
        <w:rPr>
          <w:color w:val="231F20"/>
          <w:sz w:val="28"/>
          <w:szCs w:val="28"/>
        </w:rPr>
      </w:pPr>
      <w:r w:rsidRPr="004821AB">
        <w:rPr>
          <w:color w:val="231F20"/>
          <w:sz w:val="28"/>
          <w:szCs w:val="28"/>
        </w:rPr>
        <w:t>– Electrodos. Potencial estándar de un par redox. Espontaneidad de procesos químicos y electroquímicos que impliquen a dos pares redox. Pilas galvánicas y celdas electroquímicas.</w:t>
      </w:r>
    </w:p>
    <w:p w:rsidR="00CE3D88" w:rsidRPr="004821AB" w:rsidRDefault="00CE3D88" w:rsidP="00CE3D88">
      <w:pPr>
        <w:pStyle w:val="LO-normal"/>
        <w:tabs>
          <w:tab w:val="left" w:pos="993"/>
        </w:tabs>
        <w:spacing w:before="60" w:after="0" w:line="240" w:lineRule="auto"/>
        <w:jc w:val="both"/>
        <w:rPr>
          <w:color w:val="231F20"/>
          <w:sz w:val="28"/>
          <w:szCs w:val="28"/>
        </w:rPr>
      </w:pPr>
      <w:r w:rsidRPr="004821AB">
        <w:rPr>
          <w:color w:val="231F20"/>
          <w:sz w:val="28"/>
          <w:szCs w:val="28"/>
        </w:rPr>
        <w:t xml:space="preserve"> Electrólisis de sales fundidas y en disolución acuosa.</w:t>
      </w:r>
    </w:p>
    <w:p w:rsidR="00CE3D88" w:rsidRPr="004821AB" w:rsidRDefault="00CE3D88" w:rsidP="00CE3D88">
      <w:pPr>
        <w:pStyle w:val="LO-normal"/>
        <w:tabs>
          <w:tab w:val="left" w:pos="993"/>
        </w:tabs>
        <w:spacing w:before="60" w:after="0" w:line="240" w:lineRule="auto"/>
        <w:jc w:val="both"/>
        <w:rPr>
          <w:color w:val="231F20"/>
          <w:sz w:val="28"/>
          <w:szCs w:val="28"/>
        </w:rPr>
      </w:pPr>
      <w:r w:rsidRPr="004821AB">
        <w:rPr>
          <w:color w:val="231F20"/>
          <w:sz w:val="28"/>
          <w:szCs w:val="28"/>
        </w:rPr>
        <w:t>– Leyes de Faraday: cantidad de carga eléctrica y las cantidades de sustancia en un proceso electroquímico. Cálculos estequiométricos en cubas electrolíticas. Aplicaciones de la electrólisis.</w:t>
      </w:r>
    </w:p>
    <w:p w:rsidR="00212293" w:rsidRPr="004821AB" w:rsidRDefault="00CE3D88" w:rsidP="00CE3D88">
      <w:pPr>
        <w:pStyle w:val="LO-normal"/>
        <w:tabs>
          <w:tab w:val="left" w:pos="993"/>
        </w:tabs>
        <w:spacing w:before="60" w:after="0" w:line="240" w:lineRule="auto"/>
        <w:jc w:val="both"/>
        <w:rPr>
          <w:color w:val="231F20"/>
          <w:sz w:val="28"/>
          <w:szCs w:val="28"/>
        </w:rPr>
      </w:pPr>
      <w:r w:rsidRPr="004821AB">
        <w:rPr>
          <w:color w:val="231F20"/>
          <w:sz w:val="28"/>
          <w:szCs w:val="28"/>
        </w:rPr>
        <w:t>– Reacciones de oxidación y reducción en la fabricación y funcionamiento de baterías eléctricas, celdas electrolíticas y pilas de combustible, así como en la prevención de la corrosión de metales.</w:t>
      </w:r>
    </w:p>
    <w:p w:rsidR="007329B5" w:rsidRPr="004821AB" w:rsidRDefault="007329B5" w:rsidP="00212293">
      <w:pPr>
        <w:pStyle w:val="LO-normal"/>
        <w:tabs>
          <w:tab w:val="left" w:pos="993"/>
        </w:tabs>
        <w:spacing w:before="60" w:after="0" w:line="240" w:lineRule="auto"/>
        <w:jc w:val="both"/>
        <w:rPr>
          <w:color w:val="231F20"/>
          <w:sz w:val="28"/>
          <w:szCs w:val="28"/>
        </w:rPr>
      </w:pPr>
    </w:p>
    <w:p w:rsidR="005B788D" w:rsidRPr="004821AB" w:rsidRDefault="005B788D" w:rsidP="00212293">
      <w:pPr>
        <w:pStyle w:val="LO-normal"/>
        <w:tabs>
          <w:tab w:val="left" w:pos="993"/>
        </w:tabs>
        <w:spacing w:before="60" w:after="0" w:line="240" w:lineRule="auto"/>
        <w:jc w:val="both"/>
        <w:rPr>
          <w:color w:val="231F20"/>
          <w:sz w:val="28"/>
          <w:szCs w:val="28"/>
        </w:rPr>
      </w:pPr>
    </w:p>
    <w:p w:rsidR="005B788D" w:rsidRPr="004821AB" w:rsidRDefault="005B788D" w:rsidP="00212293">
      <w:pPr>
        <w:pStyle w:val="LO-normal"/>
        <w:tabs>
          <w:tab w:val="left" w:pos="993"/>
        </w:tabs>
        <w:spacing w:before="60" w:after="0" w:line="240" w:lineRule="auto"/>
        <w:jc w:val="both"/>
        <w:rPr>
          <w:color w:val="231F20"/>
          <w:sz w:val="28"/>
          <w:szCs w:val="28"/>
        </w:rPr>
      </w:pPr>
    </w:p>
    <w:p w:rsidR="007329B5" w:rsidRPr="004821AB" w:rsidRDefault="00264008">
      <w:pPr>
        <w:pStyle w:val="LO-normal"/>
        <w:rPr>
          <w:b/>
          <w:color w:val="231F20"/>
          <w:sz w:val="28"/>
          <w:szCs w:val="28"/>
        </w:rPr>
      </w:pPr>
      <w:r w:rsidRPr="004821AB">
        <w:rPr>
          <w:b/>
          <w:color w:val="231F20"/>
          <w:sz w:val="28"/>
          <w:szCs w:val="28"/>
        </w:rPr>
        <w:lastRenderedPageBreak/>
        <w:t>CRITERIOS DE EVALUACIÓN</w:t>
      </w:r>
    </w:p>
    <w:p w:rsidR="007329B5" w:rsidRPr="004821AB" w:rsidRDefault="00264008">
      <w:pPr>
        <w:pStyle w:val="LO-normal"/>
        <w:tabs>
          <w:tab w:val="left" w:pos="567"/>
          <w:tab w:val="left" w:pos="708"/>
        </w:tabs>
        <w:spacing w:before="240" w:after="0" w:line="240" w:lineRule="auto"/>
        <w:jc w:val="both"/>
        <w:rPr>
          <w:color w:val="231F20"/>
          <w:sz w:val="28"/>
          <w:szCs w:val="28"/>
        </w:rPr>
      </w:pPr>
      <w:r w:rsidRPr="004821AB">
        <w:rPr>
          <w:color w:val="231F20"/>
          <w:sz w:val="28"/>
          <w:szCs w:val="28"/>
        </w:rPr>
        <w:t>Para conocer el grado de asimilación de los conceptos y el grado de cumplimiento de los objetivos propuestos, hemos de comprobar si los estudiantes son capaces de:</w:t>
      </w:r>
    </w:p>
    <w:p w:rsidR="007329B5" w:rsidRPr="004821AB" w:rsidRDefault="00264008">
      <w:pPr>
        <w:pStyle w:val="LO-normal"/>
        <w:spacing w:before="48" w:after="48" w:line="240" w:lineRule="auto"/>
        <w:rPr>
          <w:color w:val="231F20"/>
          <w:sz w:val="28"/>
          <w:szCs w:val="28"/>
        </w:rPr>
      </w:pPr>
      <w:r w:rsidRPr="004821AB">
        <w:rPr>
          <w:color w:val="231F20"/>
          <w:sz w:val="28"/>
          <w:szCs w:val="28"/>
        </w:rPr>
        <w:t>3.1 </w:t>
      </w:r>
      <w:r w:rsidRPr="004821AB">
        <w:rPr>
          <w:sz w:val="28"/>
          <w:szCs w:val="28"/>
        </w:rPr>
        <w:t>Utilizar correctamente las normas de nomenclatura de la IUPAC como base de un lenguaje universal para la química que permita una comunicación efectiva en toda la comunidad científica.</w:t>
      </w:r>
    </w:p>
    <w:p w:rsidR="007329B5" w:rsidRPr="004821AB" w:rsidRDefault="00264008">
      <w:pPr>
        <w:pStyle w:val="LO-normal"/>
        <w:spacing w:before="48" w:after="48" w:line="240" w:lineRule="auto"/>
        <w:rPr>
          <w:color w:val="231F20"/>
          <w:sz w:val="28"/>
          <w:szCs w:val="28"/>
        </w:rPr>
      </w:pPr>
      <w:r w:rsidRPr="004821AB">
        <w:rPr>
          <w:color w:val="231F20"/>
          <w:sz w:val="28"/>
          <w:szCs w:val="28"/>
        </w:rPr>
        <w:t>3.2 </w:t>
      </w:r>
      <w:r w:rsidRPr="004821AB">
        <w:rPr>
          <w:sz w:val="28"/>
          <w:szCs w:val="28"/>
        </w:rPr>
        <w:t>Emplear con rigor herramientas matemáticas para apoyar el desarrollo del pensamiento científico que se alcanza con el estudio de la química.</w:t>
      </w:r>
    </w:p>
    <w:p w:rsidR="007329B5" w:rsidRPr="004821AB" w:rsidRDefault="00264008">
      <w:pPr>
        <w:pStyle w:val="LO-normal"/>
        <w:spacing w:before="48" w:after="48" w:line="240" w:lineRule="auto"/>
        <w:rPr>
          <w:color w:val="231F20"/>
          <w:sz w:val="28"/>
          <w:szCs w:val="28"/>
        </w:rPr>
      </w:pPr>
      <w:r w:rsidRPr="004821AB">
        <w:rPr>
          <w:color w:val="231F20"/>
          <w:sz w:val="28"/>
          <w:szCs w:val="28"/>
        </w:rPr>
        <w:t>3.3 </w:t>
      </w:r>
      <w:r w:rsidRPr="004821AB">
        <w:rPr>
          <w:sz w:val="28"/>
          <w:szCs w:val="28"/>
        </w:rPr>
        <w:t>Practicar y hacer respetar las normas de seguridad relacionadas con la manipulación de sustancias químicas en el laboratorio y en otros entornos, así como los procedimientos para la correcta gestión y eliminación de los residuos.</w:t>
      </w:r>
    </w:p>
    <w:p w:rsidR="007329B5" w:rsidRPr="004821AB" w:rsidRDefault="007329B5">
      <w:pPr>
        <w:pStyle w:val="LO-normal"/>
        <w:spacing w:before="48" w:after="48" w:line="240" w:lineRule="auto"/>
        <w:rPr>
          <w:color w:val="231F20"/>
          <w:sz w:val="28"/>
          <w:szCs w:val="28"/>
        </w:rPr>
      </w:pPr>
    </w:p>
    <w:p w:rsidR="007329B5" w:rsidRPr="004821AB" w:rsidRDefault="00264008">
      <w:pPr>
        <w:pStyle w:val="LO-normal"/>
        <w:spacing w:before="48" w:after="48" w:line="240" w:lineRule="auto"/>
        <w:rPr>
          <w:b/>
          <w:color w:val="231F20"/>
          <w:sz w:val="28"/>
          <w:szCs w:val="28"/>
        </w:rPr>
      </w:pPr>
      <w:r w:rsidRPr="004821AB">
        <w:rPr>
          <w:b/>
          <w:color w:val="231F20"/>
          <w:sz w:val="28"/>
          <w:szCs w:val="28"/>
        </w:rPr>
        <w:t xml:space="preserve">DESCRIPTORES OPERATIVOS </w:t>
      </w:r>
    </w:p>
    <w:p w:rsidR="007329B5" w:rsidRPr="004821AB" w:rsidRDefault="00264008">
      <w:pPr>
        <w:pStyle w:val="LO-normal"/>
        <w:tabs>
          <w:tab w:val="left" w:pos="567"/>
          <w:tab w:val="left" w:pos="708"/>
        </w:tabs>
        <w:spacing w:before="240" w:after="0" w:line="240" w:lineRule="auto"/>
        <w:jc w:val="both"/>
        <w:rPr>
          <w:color w:val="231F20"/>
          <w:sz w:val="28"/>
          <w:szCs w:val="28"/>
        </w:rPr>
      </w:pPr>
      <w:r w:rsidRPr="004821AB">
        <w:rPr>
          <w:color w:val="231F20"/>
          <w:sz w:val="28"/>
          <w:szCs w:val="28"/>
        </w:rPr>
        <w:t>STEM4, CPSAA3, CPSAA2, CC4.</w:t>
      </w:r>
    </w:p>
    <w:p w:rsidR="007329B5" w:rsidRPr="004821AB" w:rsidRDefault="007329B5">
      <w:pPr>
        <w:pStyle w:val="LO-normal"/>
        <w:spacing w:before="48" w:after="48" w:line="240" w:lineRule="auto"/>
        <w:rPr>
          <w:sz w:val="28"/>
          <w:szCs w:val="28"/>
        </w:rPr>
      </w:pPr>
    </w:p>
    <w:p w:rsidR="007329B5" w:rsidRPr="004821AB" w:rsidRDefault="00504A06" w:rsidP="00504A06">
      <w:pPr>
        <w:pStyle w:val="Ttulo1"/>
      </w:pPr>
      <w:bookmarkStart w:id="16" w:name="_Toc208482321"/>
      <w:r w:rsidRPr="004821AB">
        <w:t xml:space="preserve">9. </w:t>
      </w:r>
      <w:r w:rsidR="00264008" w:rsidRPr="004821AB">
        <w:t>CRITERIOS DE CALIFICACIÓN</w:t>
      </w:r>
      <w:bookmarkEnd w:id="16"/>
    </w:p>
    <w:p w:rsidR="007329B5" w:rsidRPr="004821AB" w:rsidRDefault="007329B5">
      <w:pPr>
        <w:pStyle w:val="LO-normal"/>
        <w:tabs>
          <w:tab w:val="left" w:pos="993"/>
        </w:tabs>
        <w:spacing w:before="60" w:after="0" w:line="240" w:lineRule="auto"/>
        <w:ind w:left="720"/>
        <w:jc w:val="both"/>
        <w:rPr>
          <w:color w:val="000000"/>
          <w:sz w:val="28"/>
          <w:szCs w:val="28"/>
        </w:rPr>
      </w:pPr>
    </w:p>
    <w:p w:rsidR="007329B5" w:rsidRPr="004821AB" w:rsidRDefault="00264008">
      <w:pPr>
        <w:pStyle w:val="LO-normal"/>
        <w:widowControl w:val="0"/>
        <w:numPr>
          <w:ilvl w:val="0"/>
          <w:numId w:val="15"/>
        </w:numPr>
        <w:spacing w:after="0"/>
        <w:ind w:left="284"/>
        <w:jc w:val="both"/>
        <w:rPr>
          <w:color w:val="231F20"/>
          <w:sz w:val="28"/>
          <w:szCs w:val="28"/>
        </w:rPr>
      </w:pPr>
      <w:r w:rsidRPr="004821AB">
        <w:rPr>
          <w:color w:val="231F20"/>
          <w:sz w:val="28"/>
          <w:szCs w:val="28"/>
        </w:rPr>
        <w:t>La evaluación será continua en toda la materia, en las que entrará todo lo dado anteriormente. Se irá modificando progresivamente la contribución de cada examen en el total de la nota de la evaluación, de forma que el valor de cada prueba sea directamente proporcional a la materia que contenga.</w:t>
      </w:r>
    </w:p>
    <w:p w:rsidR="007329B5" w:rsidRPr="004821AB" w:rsidRDefault="007329B5">
      <w:pPr>
        <w:pStyle w:val="LO-normal"/>
        <w:spacing w:after="120"/>
        <w:rPr>
          <w:color w:val="231F20"/>
          <w:sz w:val="28"/>
          <w:szCs w:val="28"/>
        </w:rPr>
      </w:pPr>
    </w:p>
    <w:p w:rsidR="007329B5" w:rsidRPr="004821AB" w:rsidRDefault="00264008">
      <w:pPr>
        <w:pStyle w:val="LO-normal"/>
        <w:widowControl w:val="0"/>
        <w:numPr>
          <w:ilvl w:val="0"/>
          <w:numId w:val="15"/>
        </w:numPr>
        <w:spacing w:after="0" w:line="288" w:lineRule="auto"/>
        <w:ind w:left="284" w:hanging="284"/>
        <w:jc w:val="both"/>
        <w:rPr>
          <w:color w:val="231F20"/>
          <w:sz w:val="28"/>
          <w:szCs w:val="28"/>
        </w:rPr>
      </w:pPr>
      <w:r w:rsidRPr="004821AB">
        <w:rPr>
          <w:color w:val="231F20"/>
          <w:sz w:val="28"/>
          <w:szCs w:val="28"/>
        </w:rPr>
        <w:t xml:space="preserve">Se valorará, en la corrección de cada pregunta: la claridad de comprensión y exposición de conceptos, la capacidad de análisis y relación, el desarrollo de la resolución de forma coherente y uso correcto de unidades y la aplicación y exposición correcta de conceptos en el planteamiento de las preguntas. Cada pregunta, debidamente justificada y razonada con la solución correcta, se calificará con un máximo de puntos que vendrá indicado en el enunciado. </w:t>
      </w:r>
    </w:p>
    <w:p w:rsidR="007329B5" w:rsidRPr="004821AB" w:rsidRDefault="007329B5">
      <w:pPr>
        <w:pStyle w:val="LO-normal"/>
        <w:widowControl w:val="0"/>
        <w:spacing w:after="0" w:line="288" w:lineRule="auto"/>
        <w:ind w:left="720"/>
        <w:jc w:val="both"/>
        <w:rPr>
          <w:color w:val="231F20"/>
          <w:sz w:val="28"/>
          <w:szCs w:val="28"/>
        </w:rPr>
      </w:pPr>
    </w:p>
    <w:p w:rsidR="007329B5" w:rsidRPr="004821AB" w:rsidRDefault="00264008">
      <w:pPr>
        <w:pStyle w:val="LO-normal"/>
        <w:widowControl w:val="0"/>
        <w:numPr>
          <w:ilvl w:val="0"/>
          <w:numId w:val="15"/>
        </w:numPr>
        <w:spacing w:after="0" w:line="288" w:lineRule="auto"/>
        <w:ind w:left="284" w:hanging="284"/>
        <w:jc w:val="both"/>
        <w:rPr>
          <w:color w:val="231F20"/>
          <w:sz w:val="28"/>
          <w:szCs w:val="28"/>
        </w:rPr>
      </w:pPr>
      <w:r w:rsidRPr="004821AB">
        <w:rPr>
          <w:color w:val="231F20"/>
          <w:sz w:val="28"/>
          <w:szCs w:val="28"/>
        </w:rPr>
        <w:t>En cada evaluación:</w:t>
      </w:r>
    </w:p>
    <w:p w:rsidR="007329B5" w:rsidRPr="004821AB" w:rsidRDefault="00264008" w:rsidP="00FB7DF5">
      <w:pPr>
        <w:pStyle w:val="LO-normal"/>
        <w:spacing w:after="120"/>
        <w:jc w:val="both"/>
        <w:rPr>
          <w:color w:val="231F20"/>
          <w:sz w:val="28"/>
          <w:szCs w:val="28"/>
        </w:rPr>
      </w:pPr>
      <w:r w:rsidRPr="004821AB">
        <w:rPr>
          <w:color w:val="231F20"/>
          <w:sz w:val="28"/>
          <w:szCs w:val="28"/>
        </w:rPr>
        <w:t>Las pruebas escritas sobre conocimientos supondrán el 90% de la calificación global.</w:t>
      </w:r>
    </w:p>
    <w:p w:rsidR="007329B5" w:rsidRPr="004821AB" w:rsidRDefault="00264008" w:rsidP="00FB7DF5">
      <w:pPr>
        <w:pStyle w:val="LO-normal"/>
        <w:spacing w:after="120"/>
        <w:jc w:val="both"/>
        <w:rPr>
          <w:color w:val="231F20"/>
          <w:sz w:val="28"/>
          <w:szCs w:val="28"/>
        </w:rPr>
      </w:pPr>
      <w:r w:rsidRPr="004821AB">
        <w:rPr>
          <w:color w:val="231F20"/>
          <w:sz w:val="28"/>
          <w:szCs w:val="28"/>
        </w:rPr>
        <w:t>El seguimiento del trabajo del alumno</w:t>
      </w:r>
      <w:r w:rsidR="00FB7DF5" w:rsidRPr="004821AB">
        <w:rPr>
          <w:color w:val="231F20"/>
          <w:sz w:val="28"/>
          <w:szCs w:val="28"/>
        </w:rPr>
        <w:t xml:space="preserve">,  mediante la realización de distintas actividades, cuestionarios, etc., </w:t>
      </w:r>
      <w:r w:rsidRPr="004821AB">
        <w:rPr>
          <w:color w:val="231F20"/>
          <w:sz w:val="28"/>
          <w:szCs w:val="28"/>
        </w:rPr>
        <w:t xml:space="preserve"> se valorará con un 10% de la calificación global. </w:t>
      </w:r>
    </w:p>
    <w:p w:rsidR="007329B5" w:rsidRPr="004821AB" w:rsidRDefault="00264008" w:rsidP="00FB7DF5">
      <w:pPr>
        <w:pStyle w:val="LO-normal"/>
        <w:spacing w:after="120"/>
        <w:jc w:val="both"/>
        <w:rPr>
          <w:color w:val="231F20"/>
          <w:sz w:val="28"/>
          <w:szCs w:val="28"/>
        </w:rPr>
      </w:pPr>
      <w:r w:rsidRPr="004821AB">
        <w:rPr>
          <w:color w:val="231F20"/>
          <w:sz w:val="28"/>
          <w:szCs w:val="28"/>
        </w:rPr>
        <w:t>Para obtener la calificación de cada evaluación se aplicará la siguiente fórmula:</w:t>
      </w:r>
    </w:p>
    <w:p w:rsidR="007329B5" w:rsidRPr="004821AB" w:rsidRDefault="00BF7056">
      <w:pPr>
        <w:pStyle w:val="LO-normal"/>
        <w:jc w:val="center"/>
        <w:rPr>
          <w:rFonts w:ascii="Cambria Math" w:eastAsia="Cambria Math" w:hAnsi="Cambria Math" w:cs="Cambria Math"/>
        </w:rPr>
      </w:pPr>
      <m:oMathPara>
        <m:oMathParaPr>
          <m:jc m:val="center"/>
        </m:oMathParaPr>
        <m:oMath>
          <m:nary>
            <m:naryPr>
              <m:chr m:val="∑"/>
              <m:ctrlPr>
                <w:rPr>
                  <w:rFonts w:ascii="Cambria Math" w:hAnsi="Cambria Math"/>
                </w:rPr>
              </m:ctrlPr>
            </m:naryPr>
            <m:sub/>
            <m:sup/>
            <m:e>
              <m:r>
                <w:rPr>
                  <w:rFonts w:ascii="Cambria Math" w:hAnsi="Cambria Math"/>
                </w:rPr>
                <m:t>n</m:t>
              </m:r>
              <m:f>
                <m:fPr>
                  <m:ctrlPr>
                    <w:rPr>
                      <w:rFonts w:ascii="Cambria Math" w:hAnsi="Cambria Math"/>
                    </w:rPr>
                  </m:ctrlPr>
                </m:fPr>
                <m:num>
                  <m:r>
                    <w:rPr>
                      <w:rFonts w:ascii="Cambria Math" w:hAnsi="Cambria Math"/>
                    </w:rPr>
                    <m:t>N</m:t>
                  </m:r>
                </m:num>
                <m:den>
                  <m:nary>
                    <m:naryPr>
                      <m:chr m:val="∑"/>
                      <m:ctrlPr>
                        <w:rPr>
                          <w:rFonts w:ascii="Cambria Math" w:hAnsi="Cambria Math"/>
                        </w:rPr>
                      </m:ctrlPr>
                    </m:naryPr>
                    <m:sub/>
                    <m:sup/>
                    <m:e>
                      <m:r>
                        <w:rPr>
                          <w:rFonts w:ascii="Cambria Math" w:hAnsi="Cambria Math"/>
                        </w:rPr>
                        <m:t>n</m:t>
                      </m:r>
                    </m:e>
                  </m:nary>
                </m:den>
              </m:f>
            </m:e>
          </m:nary>
        </m:oMath>
      </m:oMathPara>
    </w:p>
    <w:p w:rsidR="007329B5" w:rsidRPr="004821AB" w:rsidRDefault="00264008">
      <w:pPr>
        <w:pStyle w:val="LO-normal"/>
        <w:spacing w:after="120"/>
        <w:rPr>
          <w:color w:val="231F20"/>
          <w:sz w:val="28"/>
          <w:szCs w:val="28"/>
        </w:rPr>
      </w:pPr>
      <w:r w:rsidRPr="004821AB">
        <w:rPr>
          <w:color w:val="231F20"/>
          <w:sz w:val="28"/>
          <w:szCs w:val="28"/>
        </w:rPr>
        <w:t>N: nota del examen correspondiente</w:t>
      </w:r>
    </w:p>
    <w:p w:rsidR="007329B5" w:rsidRPr="004821AB" w:rsidRDefault="00264008">
      <w:pPr>
        <w:pStyle w:val="LO-normal"/>
        <w:spacing w:after="120"/>
        <w:rPr>
          <w:color w:val="231F20"/>
          <w:sz w:val="28"/>
          <w:szCs w:val="28"/>
        </w:rPr>
      </w:pPr>
      <w:r w:rsidRPr="004821AB">
        <w:rPr>
          <w:color w:val="231F20"/>
          <w:sz w:val="28"/>
          <w:szCs w:val="28"/>
        </w:rPr>
        <w:t>n: número total de exámenes realizados.</w:t>
      </w:r>
    </w:p>
    <w:p w:rsidR="007329B5" w:rsidRPr="004821AB" w:rsidRDefault="007329B5" w:rsidP="003B3529">
      <w:pPr>
        <w:pStyle w:val="LO-normal"/>
        <w:spacing w:after="120"/>
        <w:rPr>
          <w:color w:val="000000"/>
          <w:sz w:val="28"/>
          <w:szCs w:val="28"/>
        </w:rPr>
      </w:pPr>
    </w:p>
    <w:p w:rsidR="00230C66" w:rsidRPr="004821AB" w:rsidRDefault="00264008" w:rsidP="00230C66">
      <w:pPr>
        <w:pStyle w:val="LO-normal"/>
        <w:spacing w:after="120"/>
        <w:jc w:val="both"/>
        <w:rPr>
          <w:color w:val="231F20"/>
          <w:sz w:val="28"/>
          <w:szCs w:val="28"/>
        </w:rPr>
      </w:pPr>
      <w:r w:rsidRPr="004821AB">
        <w:rPr>
          <w:color w:val="231F20"/>
          <w:sz w:val="28"/>
          <w:szCs w:val="28"/>
        </w:rPr>
        <w:t>Por ejemplo, si en la primera evaluación se hubieran hecho dos exámenes, el segundo examen contribuye a la nota el doble que el primero, por lo qu</w:t>
      </w:r>
      <w:r w:rsidR="00230C66" w:rsidRPr="004821AB">
        <w:rPr>
          <w:color w:val="231F20"/>
          <w:sz w:val="28"/>
          <w:szCs w:val="28"/>
        </w:rPr>
        <w:t>e, la nota de la evaluación se</w:t>
      </w:r>
      <w:r w:rsidRPr="004821AB">
        <w:rPr>
          <w:color w:val="231F20"/>
          <w:sz w:val="28"/>
          <w:szCs w:val="28"/>
        </w:rPr>
        <w:t xml:space="preserve"> obtiene: </w:t>
      </w:r>
    </w:p>
    <w:p w:rsidR="007329B5" w:rsidRPr="004821AB" w:rsidRDefault="00264008" w:rsidP="00230C66">
      <w:pPr>
        <w:pStyle w:val="LO-normal"/>
        <w:spacing w:after="120"/>
        <w:jc w:val="center"/>
        <w:rPr>
          <w:color w:val="231F20"/>
          <w:sz w:val="28"/>
          <w:szCs w:val="28"/>
        </w:rPr>
      </w:pPr>
      <w:r w:rsidRPr="004821AB">
        <w:rPr>
          <w:color w:val="231F20"/>
          <w:sz w:val="28"/>
          <w:szCs w:val="28"/>
        </w:rPr>
        <w:t>(N1</w:t>
      </w:r>
      <w:r w:rsidR="00B070C0" w:rsidRPr="004821AB">
        <w:rPr>
          <w:color w:val="231F20"/>
          <w:sz w:val="28"/>
          <w:szCs w:val="28"/>
        </w:rPr>
        <w:t xml:space="preserve"> </w:t>
      </w:r>
      <w:r w:rsidRPr="004821AB">
        <w:rPr>
          <w:color w:val="231F20"/>
          <w:sz w:val="28"/>
          <w:szCs w:val="28"/>
        </w:rPr>
        <w:t>+</w:t>
      </w:r>
      <w:r w:rsidR="00B070C0" w:rsidRPr="004821AB">
        <w:rPr>
          <w:color w:val="231F20"/>
          <w:sz w:val="28"/>
          <w:szCs w:val="28"/>
        </w:rPr>
        <w:t xml:space="preserve"> </w:t>
      </w:r>
      <w:r w:rsidRPr="004821AB">
        <w:rPr>
          <w:color w:val="231F20"/>
          <w:sz w:val="28"/>
          <w:szCs w:val="28"/>
        </w:rPr>
        <w:t>2⸱N2) /3</w:t>
      </w:r>
    </w:p>
    <w:p w:rsidR="007329B5" w:rsidRPr="004821AB" w:rsidRDefault="00264008" w:rsidP="00230C66">
      <w:pPr>
        <w:pStyle w:val="LO-normal"/>
        <w:spacing w:after="120"/>
        <w:jc w:val="both"/>
        <w:rPr>
          <w:color w:val="231F20"/>
          <w:sz w:val="28"/>
          <w:szCs w:val="28"/>
        </w:rPr>
      </w:pPr>
      <w:r w:rsidRPr="004821AB">
        <w:rPr>
          <w:color w:val="231F20"/>
          <w:sz w:val="28"/>
          <w:szCs w:val="28"/>
        </w:rPr>
        <w:t>Para la segunda evaluación, si se dispusiera de cuatro notas, la nota de la evaluación se calcularía de la forma:</w:t>
      </w:r>
    </w:p>
    <w:p w:rsidR="007329B5" w:rsidRPr="004821AB" w:rsidRDefault="00264008">
      <w:pPr>
        <w:pStyle w:val="LO-normal"/>
        <w:spacing w:after="120"/>
        <w:jc w:val="center"/>
        <w:rPr>
          <w:sz w:val="28"/>
          <w:szCs w:val="28"/>
        </w:rPr>
      </w:pPr>
      <w:r w:rsidRPr="004821AB">
        <w:rPr>
          <w:color w:val="231F20"/>
          <w:sz w:val="28"/>
          <w:szCs w:val="28"/>
        </w:rPr>
        <w:t>(N1</w:t>
      </w:r>
      <w:r w:rsidR="00B070C0" w:rsidRPr="004821AB">
        <w:rPr>
          <w:color w:val="231F20"/>
          <w:sz w:val="28"/>
          <w:szCs w:val="28"/>
        </w:rPr>
        <w:t xml:space="preserve"> </w:t>
      </w:r>
      <w:r w:rsidRPr="004821AB">
        <w:rPr>
          <w:color w:val="231F20"/>
          <w:sz w:val="28"/>
          <w:szCs w:val="28"/>
        </w:rPr>
        <w:t>+</w:t>
      </w:r>
      <w:r w:rsidR="00B070C0" w:rsidRPr="004821AB">
        <w:rPr>
          <w:color w:val="231F20"/>
          <w:sz w:val="28"/>
          <w:szCs w:val="28"/>
        </w:rPr>
        <w:t xml:space="preserve"> </w:t>
      </w:r>
      <w:r w:rsidRPr="004821AB">
        <w:rPr>
          <w:color w:val="231F20"/>
          <w:sz w:val="28"/>
          <w:szCs w:val="28"/>
        </w:rPr>
        <w:t>2⸱N2</w:t>
      </w:r>
      <w:r w:rsidR="00B070C0" w:rsidRPr="004821AB">
        <w:rPr>
          <w:color w:val="231F20"/>
          <w:sz w:val="28"/>
          <w:szCs w:val="28"/>
        </w:rPr>
        <w:t xml:space="preserve"> </w:t>
      </w:r>
      <w:r w:rsidRPr="004821AB">
        <w:rPr>
          <w:color w:val="231F20"/>
          <w:sz w:val="28"/>
          <w:szCs w:val="28"/>
        </w:rPr>
        <w:t>+ 3⸱N3</w:t>
      </w:r>
      <w:r w:rsidR="00B070C0" w:rsidRPr="004821AB">
        <w:rPr>
          <w:color w:val="231F20"/>
          <w:sz w:val="28"/>
          <w:szCs w:val="28"/>
        </w:rPr>
        <w:t xml:space="preserve"> </w:t>
      </w:r>
      <w:r w:rsidRPr="004821AB">
        <w:rPr>
          <w:color w:val="231F20"/>
          <w:sz w:val="28"/>
          <w:szCs w:val="28"/>
        </w:rPr>
        <w:t>+</w:t>
      </w:r>
      <w:r w:rsidR="00B070C0" w:rsidRPr="004821AB">
        <w:rPr>
          <w:color w:val="231F20"/>
          <w:sz w:val="28"/>
          <w:szCs w:val="28"/>
        </w:rPr>
        <w:t xml:space="preserve"> </w:t>
      </w:r>
      <w:r w:rsidRPr="004821AB">
        <w:rPr>
          <w:color w:val="231F20"/>
          <w:sz w:val="28"/>
          <w:szCs w:val="28"/>
        </w:rPr>
        <w:t>4 ⸱N4) /10</w:t>
      </w:r>
    </w:p>
    <w:p w:rsidR="007329B5" w:rsidRPr="004821AB" w:rsidRDefault="00264008">
      <w:pPr>
        <w:pStyle w:val="LO-normal"/>
        <w:widowControl w:val="0"/>
        <w:numPr>
          <w:ilvl w:val="0"/>
          <w:numId w:val="15"/>
        </w:numPr>
        <w:spacing w:after="0"/>
        <w:ind w:left="284"/>
        <w:jc w:val="both"/>
        <w:rPr>
          <w:color w:val="231F20"/>
          <w:sz w:val="28"/>
          <w:szCs w:val="28"/>
        </w:rPr>
      </w:pPr>
      <w:r w:rsidRPr="004821AB">
        <w:rPr>
          <w:color w:val="231F20"/>
          <w:sz w:val="28"/>
          <w:szCs w:val="28"/>
        </w:rPr>
        <w:t xml:space="preserve">La nota final de mayo (si se han hecho dos exámenes más desde la segunda evaluación) se obtendrá con la fórmula: </w:t>
      </w:r>
    </w:p>
    <w:p w:rsidR="007329B5" w:rsidRPr="004821AB" w:rsidRDefault="00264008">
      <w:pPr>
        <w:pStyle w:val="LO-normal"/>
        <w:spacing w:after="120" w:line="240" w:lineRule="auto"/>
        <w:ind w:left="720"/>
        <w:rPr>
          <w:color w:val="231F20"/>
          <w:sz w:val="28"/>
          <w:szCs w:val="28"/>
        </w:rPr>
      </w:pPr>
      <w:r w:rsidRPr="004821AB">
        <w:rPr>
          <w:color w:val="231F20"/>
          <w:sz w:val="28"/>
          <w:szCs w:val="28"/>
        </w:rPr>
        <w:tab/>
        <w:t>(N1</w:t>
      </w:r>
      <w:r w:rsidR="00B070C0" w:rsidRPr="004821AB">
        <w:rPr>
          <w:color w:val="231F20"/>
          <w:sz w:val="28"/>
          <w:szCs w:val="28"/>
        </w:rPr>
        <w:t xml:space="preserve"> </w:t>
      </w:r>
      <w:r w:rsidRPr="004821AB">
        <w:rPr>
          <w:color w:val="231F20"/>
          <w:sz w:val="28"/>
          <w:szCs w:val="28"/>
        </w:rPr>
        <w:t>+</w:t>
      </w:r>
      <w:r w:rsidR="00B070C0" w:rsidRPr="004821AB">
        <w:rPr>
          <w:color w:val="231F20"/>
          <w:sz w:val="28"/>
          <w:szCs w:val="28"/>
        </w:rPr>
        <w:t xml:space="preserve"> </w:t>
      </w:r>
      <w:r w:rsidRPr="004821AB">
        <w:rPr>
          <w:color w:val="231F20"/>
          <w:sz w:val="28"/>
          <w:szCs w:val="28"/>
        </w:rPr>
        <w:t>2⸱N2</w:t>
      </w:r>
      <w:r w:rsidR="00B070C0" w:rsidRPr="004821AB">
        <w:rPr>
          <w:color w:val="231F20"/>
          <w:sz w:val="28"/>
          <w:szCs w:val="28"/>
        </w:rPr>
        <w:t xml:space="preserve"> </w:t>
      </w:r>
      <w:r w:rsidRPr="004821AB">
        <w:rPr>
          <w:color w:val="231F20"/>
          <w:sz w:val="28"/>
          <w:szCs w:val="28"/>
        </w:rPr>
        <w:t>+ 3⸱N3</w:t>
      </w:r>
      <w:r w:rsidR="00B070C0" w:rsidRPr="004821AB">
        <w:rPr>
          <w:color w:val="231F20"/>
          <w:sz w:val="28"/>
          <w:szCs w:val="28"/>
        </w:rPr>
        <w:t xml:space="preserve"> </w:t>
      </w:r>
      <w:r w:rsidRPr="004821AB">
        <w:rPr>
          <w:color w:val="231F20"/>
          <w:sz w:val="28"/>
          <w:szCs w:val="28"/>
        </w:rPr>
        <w:t>+</w:t>
      </w:r>
      <w:r w:rsidR="00B070C0" w:rsidRPr="004821AB">
        <w:rPr>
          <w:color w:val="231F20"/>
          <w:sz w:val="28"/>
          <w:szCs w:val="28"/>
        </w:rPr>
        <w:t xml:space="preserve"> </w:t>
      </w:r>
      <w:r w:rsidRPr="004821AB">
        <w:rPr>
          <w:color w:val="231F20"/>
          <w:sz w:val="28"/>
          <w:szCs w:val="28"/>
        </w:rPr>
        <w:t>4 ⸱N4</w:t>
      </w:r>
      <w:r w:rsidR="00B070C0" w:rsidRPr="004821AB">
        <w:rPr>
          <w:color w:val="231F20"/>
          <w:sz w:val="28"/>
          <w:szCs w:val="28"/>
        </w:rPr>
        <w:t xml:space="preserve"> </w:t>
      </w:r>
      <w:r w:rsidRPr="004821AB">
        <w:rPr>
          <w:color w:val="231F20"/>
          <w:sz w:val="28"/>
          <w:szCs w:val="28"/>
        </w:rPr>
        <w:t>+ 5⸱N5</w:t>
      </w:r>
      <w:r w:rsidR="00B070C0" w:rsidRPr="004821AB">
        <w:rPr>
          <w:color w:val="231F20"/>
          <w:sz w:val="28"/>
          <w:szCs w:val="28"/>
        </w:rPr>
        <w:t xml:space="preserve"> </w:t>
      </w:r>
      <w:r w:rsidRPr="004821AB">
        <w:rPr>
          <w:color w:val="231F20"/>
          <w:sz w:val="28"/>
          <w:szCs w:val="28"/>
        </w:rPr>
        <w:t>+ 6⸱N6) /21</w:t>
      </w:r>
    </w:p>
    <w:p w:rsidR="007329B5" w:rsidRPr="004821AB" w:rsidRDefault="00264008" w:rsidP="0064480C">
      <w:pPr>
        <w:pStyle w:val="LO-normal"/>
        <w:widowControl w:val="0"/>
        <w:numPr>
          <w:ilvl w:val="0"/>
          <w:numId w:val="15"/>
        </w:numPr>
        <w:spacing w:after="0"/>
        <w:ind w:left="284"/>
        <w:jc w:val="both"/>
        <w:rPr>
          <w:color w:val="000000"/>
          <w:sz w:val="28"/>
          <w:szCs w:val="28"/>
        </w:rPr>
      </w:pPr>
      <w:r w:rsidRPr="004821AB">
        <w:rPr>
          <w:color w:val="231F20"/>
          <w:sz w:val="28"/>
          <w:szCs w:val="28"/>
        </w:rPr>
        <w:t>En mayo se realizará una prueba global de Química obligatoria para todos los alumnos</w:t>
      </w:r>
      <w:r w:rsidR="0064480C" w:rsidRPr="004821AB">
        <w:rPr>
          <w:color w:val="231F20"/>
          <w:sz w:val="28"/>
          <w:szCs w:val="28"/>
        </w:rPr>
        <w:t xml:space="preserve"> si el profesor lo considera necesario</w:t>
      </w:r>
      <w:r w:rsidRPr="004821AB">
        <w:rPr>
          <w:color w:val="231F20"/>
          <w:sz w:val="28"/>
          <w:szCs w:val="28"/>
        </w:rPr>
        <w:t>. Servirá de recuperación para los alumnos que no hayan aprobado. Para los que tengan la asignatura aprobada, si la diferencia</w:t>
      </w:r>
      <w:r w:rsidR="0064480C" w:rsidRPr="004821AB">
        <w:rPr>
          <w:color w:val="231F20"/>
          <w:sz w:val="28"/>
          <w:szCs w:val="28"/>
        </w:rPr>
        <w:t xml:space="preserve"> </w:t>
      </w:r>
      <w:r w:rsidRPr="004821AB">
        <w:rPr>
          <w:color w:val="231F20"/>
          <w:sz w:val="28"/>
          <w:szCs w:val="28"/>
        </w:rPr>
        <w:t xml:space="preserve">entre la nota obtenida y la media del curso está entre uno y dos puntos y medio, se les subirá la nota final un punto y si la nota del examen global supera en más de dos puntos y medio la que tenían, se les subirá dos puntos la nota final de </w:t>
      </w:r>
      <w:r w:rsidRPr="004821AB">
        <w:rPr>
          <w:color w:val="231F20"/>
          <w:sz w:val="28"/>
          <w:szCs w:val="28"/>
        </w:rPr>
        <w:lastRenderedPageBreak/>
        <w:t xml:space="preserve">mayo. La prueba </w:t>
      </w:r>
      <w:r w:rsidR="00723051" w:rsidRPr="004821AB">
        <w:rPr>
          <w:color w:val="231F20"/>
          <w:sz w:val="28"/>
          <w:szCs w:val="28"/>
        </w:rPr>
        <w:t>tendrá una estructura</w:t>
      </w:r>
      <w:r w:rsidR="0064480C" w:rsidRPr="004821AB">
        <w:rPr>
          <w:color w:val="231F20"/>
          <w:sz w:val="28"/>
          <w:szCs w:val="28"/>
        </w:rPr>
        <w:t xml:space="preserve"> </w:t>
      </w:r>
      <w:r w:rsidRPr="004821AB">
        <w:rPr>
          <w:color w:val="231F20"/>
          <w:sz w:val="28"/>
          <w:szCs w:val="28"/>
        </w:rPr>
        <w:t xml:space="preserve">similar a la Prueba de Acceso a la Universidad. </w:t>
      </w:r>
    </w:p>
    <w:p w:rsidR="0064480C" w:rsidRPr="004821AB" w:rsidRDefault="0064480C" w:rsidP="0064480C">
      <w:pPr>
        <w:pStyle w:val="LO-normal"/>
        <w:widowControl w:val="0"/>
        <w:spacing w:after="0"/>
        <w:ind w:left="284"/>
        <w:jc w:val="both"/>
        <w:rPr>
          <w:color w:val="000000"/>
          <w:sz w:val="28"/>
          <w:szCs w:val="28"/>
        </w:rPr>
      </w:pPr>
    </w:p>
    <w:p w:rsidR="00373A56" w:rsidRPr="004821AB" w:rsidRDefault="002341EC">
      <w:pPr>
        <w:pStyle w:val="LO-normal"/>
        <w:widowControl w:val="0"/>
        <w:numPr>
          <w:ilvl w:val="0"/>
          <w:numId w:val="15"/>
        </w:numPr>
        <w:spacing w:after="0"/>
        <w:ind w:left="284"/>
        <w:jc w:val="both"/>
        <w:rPr>
          <w:color w:val="231F20"/>
          <w:sz w:val="28"/>
          <w:szCs w:val="28"/>
        </w:rPr>
      </w:pPr>
      <w:r w:rsidRPr="004821AB">
        <w:rPr>
          <w:color w:val="231F20"/>
          <w:sz w:val="28"/>
          <w:szCs w:val="28"/>
        </w:rPr>
        <w:t>En cuanto a faltas de ortograf</w:t>
      </w:r>
      <w:r w:rsidR="009F4E43" w:rsidRPr="004821AB">
        <w:rPr>
          <w:color w:val="231F20"/>
          <w:sz w:val="28"/>
          <w:szCs w:val="28"/>
        </w:rPr>
        <w:t xml:space="preserve">ía y </w:t>
      </w:r>
      <w:r w:rsidRPr="004821AB">
        <w:rPr>
          <w:color w:val="231F20"/>
          <w:sz w:val="28"/>
          <w:szCs w:val="28"/>
        </w:rPr>
        <w:t>utilización de unidades, se utilizarán los criterios de corrección de la PAU vigentes.</w:t>
      </w:r>
    </w:p>
    <w:p w:rsidR="00373A56" w:rsidRDefault="00373A56" w:rsidP="002341EC">
      <w:pPr>
        <w:pStyle w:val="Prrafodelista"/>
        <w:jc w:val="both"/>
        <w:rPr>
          <w:color w:val="231F20"/>
          <w:sz w:val="28"/>
          <w:szCs w:val="28"/>
        </w:rPr>
      </w:pPr>
    </w:p>
    <w:p w:rsidR="007329B5" w:rsidRDefault="00264008">
      <w:pPr>
        <w:pStyle w:val="LO-normal"/>
        <w:widowControl w:val="0"/>
        <w:numPr>
          <w:ilvl w:val="0"/>
          <w:numId w:val="15"/>
        </w:numPr>
        <w:spacing w:after="0"/>
        <w:ind w:left="284"/>
        <w:jc w:val="both"/>
        <w:rPr>
          <w:color w:val="231F20"/>
          <w:sz w:val="28"/>
          <w:szCs w:val="28"/>
        </w:rPr>
      </w:pPr>
      <w:r>
        <w:rPr>
          <w:color w:val="231F20"/>
          <w:sz w:val="28"/>
          <w:szCs w:val="28"/>
        </w:rPr>
        <w:t xml:space="preserve">La valoración de las preguntas en las pruebas de mayo y junio será tal como se ha indicado en el segundo párrafo más arriba. </w:t>
      </w:r>
    </w:p>
    <w:p w:rsidR="007329B5" w:rsidRDefault="007329B5">
      <w:pPr>
        <w:pStyle w:val="LO-normal"/>
        <w:widowControl w:val="0"/>
        <w:spacing w:after="0"/>
        <w:jc w:val="both"/>
        <w:rPr>
          <w:color w:val="000000"/>
          <w:sz w:val="28"/>
          <w:szCs w:val="28"/>
          <w:highlight w:val="yellow"/>
        </w:rPr>
      </w:pPr>
    </w:p>
    <w:p w:rsidR="007329B5" w:rsidRDefault="007329B5">
      <w:pPr>
        <w:pStyle w:val="LO-normal"/>
        <w:widowControl w:val="0"/>
        <w:spacing w:after="0"/>
        <w:jc w:val="both"/>
        <w:rPr>
          <w:color w:val="000000"/>
          <w:sz w:val="28"/>
          <w:szCs w:val="28"/>
          <w:highlight w:val="yellow"/>
        </w:rPr>
      </w:pPr>
    </w:p>
    <w:p w:rsidR="007329B5" w:rsidRPr="005B788D" w:rsidRDefault="00264008" w:rsidP="005B788D">
      <w:pPr>
        <w:pStyle w:val="LO-normal"/>
        <w:rPr>
          <w:b/>
          <w:color w:val="231F20"/>
          <w:sz w:val="28"/>
          <w:szCs w:val="28"/>
        </w:rPr>
      </w:pPr>
      <w:r>
        <w:rPr>
          <w:b/>
          <w:color w:val="231F20"/>
          <w:sz w:val="28"/>
          <w:szCs w:val="28"/>
        </w:rPr>
        <w:t>Pérdida de evaluación continua:</w:t>
      </w:r>
    </w:p>
    <w:p w:rsidR="007329B5" w:rsidRDefault="00264008">
      <w:pPr>
        <w:pStyle w:val="LO-normal"/>
        <w:spacing w:after="0" w:line="240" w:lineRule="auto"/>
        <w:jc w:val="both"/>
        <w:rPr>
          <w:color w:val="231F20"/>
          <w:sz w:val="28"/>
          <w:szCs w:val="28"/>
        </w:rPr>
      </w:pPr>
      <w:r>
        <w:rPr>
          <w:color w:val="231F20"/>
          <w:sz w:val="28"/>
          <w:szCs w:val="28"/>
        </w:rPr>
        <w:t>Con carácter general perderá el derecho a la evaluación continua, el alumno que a lo largo de un trimestre acumulase un  número de 7 faltas justificadas e injustificadas con relación al cómputo global horario de la asignatura en dicho trimestre. Se entenderá que tal pérdida se refiere a una evaluación trimestral, pudiendo restablecerse el derecho a la evaluación si se observa una clara rectificación en la conducta posterior del alumno.</w:t>
      </w:r>
    </w:p>
    <w:p w:rsidR="007329B5" w:rsidRDefault="007329B5">
      <w:pPr>
        <w:pStyle w:val="LO-normal"/>
        <w:spacing w:after="0" w:line="240" w:lineRule="auto"/>
        <w:jc w:val="both"/>
        <w:rPr>
          <w:sz w:val="28"/>
          <w:szCs w:val="28"/>
          <w:highlight w:val="yellow"/>
        </w:rPr>
      </w:pPr>
    </w:p>
    <w:p w:rsidR="007329B5" w:rsidRDefault="00264008">
      <w:pPr>
        <w:pStyle w:val="LO-normal"/>
        <w:spacing w:after="0" w:line="240" w:lineRule="auto"/>
        <w:jc w:val="both"/>
        <w:rPr>
          <w:color w:val="231F20"/>
          <w:sz w:val="28"/>
          <w:szCs w:val="28"/>
        </w:rPr>
      </w:pPr>
      <w:r>
        <w:rPr>
          <w:color w:val="231F20"/>
          <w:sz w:val="28"/>
          <w:szCs w:val="28"/>
        </w:rPr>
        <w:t>El profesor comunicará al tutor la situación de posible pérdida del derecho a la evaluación continua de un alumno cuando este haya dejado de asistir a 7</w:t>
      </w:r>
      <w:r w:rsidR="00E14DB5">
        <w:rPr>
          <w:color w:val="231F20"/>
          <w:sz w:val="28"/>
          <w:szCs w:val="28"/>
        </w:rPr>
        <w:t xml:space="preserve"> </w:t>
      </w:r>
      <w:r>
        <w:rPr>
          <w:sz w:val="28"/>
          <w:szCs w:val="28"/>
        </w:rPr>
        <w:t>clases en un trimestre,</w:t>
      </w:r>
      <w:r>
        <w:rPr>
          <w:color w:val="231F20"/>
          <w:sz w:val="28"/>
          <w:szCs w:val="28"/>
        </w:rPr>
        <w:t xml:space="preserve"> para estudiar su situación y la mejor manera de ponerse en contacto con el alumno para intentar reconducir la situación</w:t>
      </w:r>
    </w:p>
    <w:p w:rsidR="007329B5" w:rsidRDefault="007329B5">
      <w:pPr>
        <w:pStyle w:val="LO-normal"/>
        <w:spacing w:after="0" w:line="240" w:lineRule="auto"/>
        <w:jc w:val="both"/>
        <w:rPr>
          <w:color w:val="231F20"/>
          <w:sz w:val="28"/>
          <w:szCs w:val="28"/>
        </w:rPr>
      </w:pPr>
    </w:p>
    <w:p w:rsidR="007329B5" w:rsidRDefault="00264008">
      <w:pPr>
        <w:pStyle w:val="LO-normal"/>
        <w:spacing w:after="0" w:line="240" w:lineRule="auto"/>
        <w:jc w:val="both"/>
        <w:rPr>
          <w:color w:val="231F20"/>
          <w:sz w:val="28"/>
          <w:szCs w:val="28"/>
        </w:rPr>
      </w:pPr>
      <w:r>
        <w:rPr>
          <w:color w:val="231F20"/>
          <w:sz w:val="28"/>
          <w:szCs w:val="28"/>
        </w:rPr>
        <w:t>Tanto la pérdida del derecho a la evaluación continua como su eventual restablecimiento serán comunicados al alumno por el profesor correspondiente, informando al tutor del grupo y notificando la resolución a la Jefatura de Estudios.</w:t>
      </w:r>
    </w:p>
    <w:p w:rsidR="007329B5" w:rsidRDefault="007329B5">
      <w:pPr>
        <w:pStyle w:val="LO-normal"/>
        <w:spacing w:after="0" w:line="240" w:lineRule="auto"/>
        <w:jc w:val="both"/>
        <w:rPr>
          <w:color w:val="231F20"/>
          <w:sz w:val="28"/>
          <w:szCs w:val="28"/>
        </w:rPr>
      </w:pPr>
    </w:p>
    <w:p w:rsidR="007329B5" w:rsidRDefault="00264008">
      <w:pPr>
        <w:pStyle w:val="LO-normal"/>
        <w:spacing w:after="0" w:line="240" w:lineRule="auto"/>
        <w:jc w:val="both"/>
        <w:rPr>
          <w:color w:val="231F20"/>
          <w:sz w:val="28"/>
          <w:szCs w:val="28"/>
        </w:rPr>
      </w:pPr>
      <w:r>
        <w:rPr>
          <w:color w:val="231F20"/>
          <w:sz w:val="28"/>
          <w:szCs w:val="28"/>
        </w:rPr>
        <w:t>El alumno que se encuentre en esas circunstancias será valorado mediante la realización de una prueba escrita sobre todos los contenidos desarrollados en el citado trimestre.</w:t>
      </w:r>
    </w:p>
    <w:p w:rsidR="007329B5" w:rsidRDefault="007329B5">
      <w:pPr>
        <w:pStyle w:val="LO-normal"/>
        <w:spacing w:after="0" w:line="240" w:lineRule="auto"/>
        <w:ind w:firstLine="708"/>
        <w:jc w:val="both"/>
        <w:rPr>
          <w:sz w:val="28"/>
          <w:szCs w:val="28"/>
          <w:highlight w:val="green"/>
        </w:rPr>
      </w:pPr>
    </w:p>
    <w:p w:rsidR="007329B5" w:rsidRDefault="00504A06" w:rsidP="00504A06">
      <w:pPr>
        <w:pStyle w:val="Ttulo1"/>
      </w:pPr>
      <w:bookmarkStart w:id="17" w:name="_Toc208482322"/>
      <w:r>
        <w:lastRenderedPageBreak/>
        <w:t xml:space="preserve">10. </w:t>
      </w:r>
      <w:r w:rsidR="00264008">
        <w:t>PROCEDIMIENTO DE RECUPERACIÓN DE EVALUACIONES PENDIENTES</w:t>
      </w:r>
      <w:bookmarkEnd w:id="17"/>
    </w:p>
    <w:p w:rsidR="007329B5" w:rsidRDefault="007329B5">
      <w:pPr>
        <w:pStyle w:val="LO-normal"/>
        <w:spacing w:after="0" w:line="240" w:lineRule="auto"/>
        <w:ind w:firstLine="360"/>
        <w:jc w:val="both"/>
        <w:rPr>
          <w:sz w:val="28"/>
          <w:szCs w:val="28"/>
        </w:rPr>
      </w:pPr>
    </w:p>
    <w:p w:rsidR="007329B5" w:rsidRPr="004821AB" w:rsidRDefault="00264008">
      <w:pPr>
        <w:pStyle w:val="LO-normal"/>
        <w:widowControl w:val="0"/>
        <w:spacing w:after="0"/>
        <w:ind w:left="284"/>
        <w:jc w:val="both"/>
        <w:rPr>
          <w:color w:val="231F20"/>
          <w:sz w:val="28"/>
          <w:szCs w:val="28"/>
        </w:rPr>
      </w:pPr>
      <w:r w:rsidRPr="004821AB">
        <w:rPr>
          <w:color w:val="231F20"/>
          <w:sz w:val="28"/>
          <w:szCs w:val="28"/>
        </w:rPr>
        <w:t>En mayo se realizará una prueba global de Química</w:t>
      </w:r>
      <w:r w:rsidR="00723051" w:rsidRPr="004821AB">
        <w:rPr>
          <w:color w:val="231F20"/>
          <w:sz w:val="28"/>
          <w:szCs w:val="28"/>
        </w:rPr>
        <w:t>, como se indica en el apartado anterior.</w:t>
      </w:r>
      <w:r w:rsidRPr="004821AB">
        <w:rPr>
          <w:color w:val="231F20"/>
          <w:sz w:val="28"/>
          <w:szCs w:val="28"/>
        </w:rPr>
        <w:t xml:space="preserve"> Servirá de recuperación para los alumnos que no hayan aprobado. Para los que tengan la asignatura aprobada, si la diferencia entre la nota obtenida y la media del curso está entre uno y dos puntos y medio, se les subirá la nota final un punto y si la nota del examen global supera en más de dos puntos y medio la que tenían, se les subirá dos puntos la nota final de mayo. </w:t>
      </w:r>
      <w:r w:rsidR="00361A77" w:rsidRPr="004821AB">
        <w:rPr>
          <w:color w:val="231F20"/>
          <w:sz w:val="28"/>
          <w:szCs w:val="28"/>
        </w:rPr>
        <w:t xml:space="preserve">La prueba tendrá una estructura similar a la Prueba de Acceso a la Universidad. </w:t>
      </w:r>
      <w:r w:rsidRPr="004821AB">
        <w:rPr>
          <w:color w:val="231F20"/>
          <w:sz w:val="28"/>
          <w:szCs w:val="28"/>
        </w:rPr>
        <w:t xml:space="preserve">En caso de no seguir estas instrucciones, la prueba será calificada con cero. </w:t>
      </w:r>
    </w:p>
    <w:p w:rsidR="00723051" w:rsidRPr="004821AB" w:rsidRDefault="00723051">
      <w:pPr>
        <w:pStyle w:val="LO-normal"/>
        <w:widowControl w:val="0"/>
        <w:spacing w:after="0"/>
        <w:ind w:left="284"/>
        <w:jc w:val="both"/>
        <w:rPr>
          <w:color w:val="231F20"/>
          <w:sz w:val="28"/>
          <w:szCs w:val="28"/>
        </w:rPr>
      </w:pPr>
    </w:p>
    <w:p w:rsidR="007329B5" w:rsidRPr="004821AB" w:rsidRDefault="00264008" w:rsidP="009B07E1">
      <w:pPr>
        <w:pStyle w:val="LO-normal"/>
        <w:widowControl w:val="0"/>
        <w:numPr>
          <w:ilvl w:val="0"/>
          <w:numId w:val="15"/>
        </w:numPr>
        <w:spacing w:after="0"/>
        <w:ind w:left="284"/>
        <w:jc w:val="both"/>
        <w:rPr>
          <w:color w:val="231F20"/>
          <w:sz w:val="28"/>
          <w:szCs w:val="28"/>
        </w:rPr>
      </w:pPr>
      <w:r w:rsidRPr="004821AB">
        <w:rPr>
          <w:color w:val="000000"/>
          <w:sz w:val="28"/>
          <w:szCs w:val="28"/>
        </w:rPr>
        <w:t xml:space="preserve">En el examen aparecerá la puntuación por apartados de cada pregunta para conocimiento del alumno. En la corrección se valorará el razonamiento y la correcta explicación de las respuestas, así como el resultado numérico y la expresión correcta de las unidades en aquellos ejercicios donde sea procedente. </w:t>
      </w:r>
      <w:r w:rsidR="009B07E1" w:rsidRPr="004821AB">
        <w:rPr>
          <w:color w:val="231F20"/>
          <w:sz w:val="28"/>
          <w:szCs w:val="28"/>
        </w:rPr>
        <w:t xml:space="preserve">En cuanto a faltas de ortografía y utilización de unidades, se utilizarán los criterios de corrección de la PAU vigentes. </w:t>
      </w:r>
      <w:r w:rsidRPr="004821AB">
        <w:rPr>
          <w:color w:val="000000"/>
          <w:sz w:val="28"/>
          <w:szCs w:val="28"/>
        </w:rPr>
        <w:t>Para aquellos alumnos para los que la prueba sirva de recuperación, han de obtener una nota igual o superior a cinco para que se considere aprobada la materia.</w:t>
      </w:r>
    </w:p>
    <w:p w:rsidR="00373A56" w:rsidRPr="004821AB" w:rsidRDefault="00373A56">
      <w:pPr>
        <w:pStyle w:val="LO-normal"/>
        <w:widowControl w:val="0"/>
        <w:spacing w:after="0"/>
        <w:ind w:left="284"/>
        <w:jc w:val="both"/>
        <w:rPr>
          <w:color w:val="000000"/>
          <w:sz w:val="28"/>
          <w:szCs w:val="28"/>
        </w:rPr>
      </w:pPr>
    </w:p>
    <w:p w:rsidR="007329B5" w:rsidRPr="004821AB" w:rsidRDefault="00264008">
      <w:pPr>
        <w:pStyle w:val="LO-normal"/>
        <w:widowControl w:val="0"/>
        <w:spacing w:after="0"/>
        <w:ind w:left="284"/>
        <w:jc w:val="both"/>
        <w:rPr>
          <w:color w:val="000000"/>
          <w:sz w:val="28"/>
          <w:szCs w:val="28"/>
        </w:rPr>
      </w:pPr>
      <w:r w:rsidRPr="004821AB">
        <w:rPr>
          <w:color w:val="000000"/>
          <w:sz w:val="28"/>
          <w:szCs w:val="28"/>
        </w:rPr>
        <w:t>La nota de la prueba ordinaria será la calificación de la materia en la convocatoria ordinaria para aquellos alumnos que no han superado la materia a lo largo del curso.</w:t>
      </w:r>
    </w:p>
    <w:p w:rsidR="007329B5" w:rsidRPr="004821AB" w:rsidRDefault="00504A06" w:rsidP="00504A06">
      <w:pPr>
        <w:pStyle w:val="Ttulo1"/>
      </w:pPr>
      <w:bookmarkStart w:id="18" w:name="_Toc208482323"/>
      <w:r w:rsidRPr="004821AB">
        <w:t xml:space="preserve">11. </w:t>
      </w:r>
      <w:r w:rsidR="00264008" w:rsidRPr="004821AB">
        <w:t>PRUEBA EXTRAORDINARIA</w:t>
      </w:r>
      <w:bookmarkEnd w:id="18"/>
    </w:p>
    <w:p w:rsidR="007329B5" w:rsidRPr="004821AB" w:rsidRDefault="007329B5">
      <w:pPr>
        <w:pStyle w:val="LO-normal"/>
        <w:tabs>
          <w:tab w:val="left" w:pos="993"/>
        </w:tabs>
        <w:spacing w:before="60" w:after="0" w:line="240" w:lineRule="auto"/>
        <w:ind w:left="720"/>
        <w:jc w:val="both"/>
        <w:rPr>
          <w:b/>
          <w:color w:val="000000"/>
          <w:sz w:val="32"/>
          <w:szCs w:val="32"/>
        </w:rPr>
      </w:pPr>
    </w:p>
    <w:p w:rsidR="007329B5" w:rsidRPr="004821AB" w:rsidRDefault="00264008">
      <w:pPr>
        <w:pStyle w:val="LO-normal"/>
        <w:widowControl w:val="0"/>
        <w:spacing w:after="0"/>
        <w:ind w:left="284"/>
        <w:jc w:val="both"/>
        <w:rPr>
          <w:color w:val="000000"/>
          <w:sz w:val="28"/>
          <w:szCs w:val="28"/>
        </w:rPr>
      </w:pPr>
      <w:r w:rsidRPr="004821AB">
        <w:rPr>
          <w:color w:val="000000"/>
          <w:sz w:val="28"/>
          <w:szCs w:val="28"/>
        </w:rPr>
        <w:t xml:space="preserve">Los alumnos que no superen la asignatura tendrán otra oportunidad a finales de junio, en la convocatoria extraordinaria. </w:t>
      </w:r>
      <w:r w:rsidR="001E6E9B" w:rsidRPr="004821AB">
        <w:rPr>
          <w:color w:val="231F20"/>
          <w:sz w:val="28"/>
          <w:szCs w:val="28"/>
        </w:rPr>
        <w:t xml:space="preserve">. La prueba tendrá una estructura similar a la Prueba de Acceso a la Universidad. </w:t>
      </w:r>
      <w:r w:rsidRPr="004821AB">
        <w:rPr>
          <w:color w:val="000000"/>
          <w:sz w:val="28"/>
          <w:szCs w:val="28"/>
        </w:rPr>
        <w:t>En caso de no seguir estas instrucciones, la prueba será calificada con cero.</w:t>
      </w:r>
    </w:p>
    <w:p w:rsidR="007329B5" w:rsidRPr="004821AB" w:rsidRDefault="00264008">
      <w:pPr>
        <w:pStyle w:val="LO-normal"/>
        <w:widowControl w:val="0"/>
        <w:spacing w:after="0"/>
        <w:ind w:left="284"/>
        <w:jc w:val="both"/>
        <w:rPr>
          <w:color w:val="000000"/>
          <w:sz w:val="28"/>
          <w:szCs w:val="28"/>
        </w:rPr>
      </w:pPr>
      <w:r w:rsidRPr="004821AB">
        <w:rPr>
          <w:color w:val="000000"/>
          <w:sz w:val="28"/>
          <w:szCs w:val="28"/>
        </w:rPr>
        <w:t>En el examen aparecerá la puntuación por</w:t>
      </w:r>
      <w:r w:rsidR="001E6E9B" w:rsidRPr="004821AB">
        <w:rPr>
          <w:color w:val="000000"/>
          <w:sz w:val="28"/>
          <w:szCs w:val="28"/>
        </w:rPr>
        <w:t xml:space="preserve"> </w:t>
      </w:r>
      <w:r w:rsidRPr="004821AB">
        <w:rPr>
          <w:color w:val="000000"/>
          <w:sz w:val="28"/>
          <w:szCs w:val="28"/>
        </w:rPr>
        <w:t xml:space="preserve">apartados de cada pregunta </w:t>
      </w:r>
      <w:r w:rsidRPr="004821AB">
        <w:rPr>
          <w:color w:val="000000"/>
          <w:sz w:val="28"/>
          <w:szCs w:val="28"/>
        </w:rPr>
        <w:lastRenderedPageBreak/>
        <w:t xml:space="preserve">para conocimiento del alumno. En la corrección se valorará el razonamiento y la correcta explicación de las respuestas, así como el resultado numérico y la expresión correcta de las unidades en aquellos ejercicios donde sea procedente. </w:t>
      </w:r>
      <w:r w:rsidR="001E6E9B" w:rsidRPr="004821AB">
        <w:rPr>
          <w:color w:val="231F20"/>
          <w:sz w:val="28"/>
          <w:szCs w:val="28"/>
        </w:rPr>
        <w:t xml:space="preserve">En cuanto a faltas de ortografía y utilización de unidades, se utilizarán los criterios de corrección de la PAU vigentes. </w:t>
      </w:r>
      <w:r w:rsidRPr="004821AB">
        <w:rPr>
          <w:color w:val="000000"/>
          <w:sz w:val="28"/>
          <w:szCs w:val="28"/>
        </w:rPr>
        <w:t xml:space="preserve">Si se obtiene una nota igual o superior a 5, se considera aprobada la materia. </w:t>
      </w:r>
    </w:p>
    <w:p w:rsidR="007329B5" w:rsidRPr="004821AB" w:rsidRDefault="00264008">
      <w:pPr>
        <w:pStyle w:val="LO-normal"/>
        <w:widowControl w:val="0"/>
        <w:spacing w:after="0"/>
        <w:ind w:left="284"/>
        <w:jc w:val="both"/>
        <w:rPr>
          <w:color w:val="000000"/>
          <w:sz w:val="28"/>
          <w:szCs w:val="28"/>
        </w:rPr>
      </w:pPr>
      <w:r w:rsidRPr="004821AB">
        <w:rPr>
          <w:color w:val="000000"/>
          <w:sz w:val="28"/>
          <w:szCs w:val="28"/>
        </w:rPr>
        <w:t>La nota de la prueba extraordinaria será la calificación de la materia en la convocatoria extraordinaria.</w:t>
      </w:r>
    </w:p>
    <w:p w:rsidR="007329B5" w:rsidRPr="004821AB" w:rsidRDefault="007329B5">
      <w:pPr>
        <w:pStyle w:val="LO-normal"/>
        <w:spacing w:after="0" w:line="240" w:lineRule="auto"/>
        <w:jc w:val="both"/>
        <w:rPr>
          <w:sz w:val="28"/>
          <w:szCs w:val="28"/>
        </w:rPr>
      </w:pPr>
    </w:p>
    <w:p w:rsidR="007329B5" w:rsidRPr="004821AB" w:rsidRDefault="00504A06" w:rsidP="00504A06">
      <w:pPr>
        <w:pStyle w:val="Ttulo1"/>
      </w:pPr>
      <w:bookmarkStart w:id="19" w:name="_Toc208482324"/>
      <w:r w:rsidRPr="004821AB">
        <w:t xml:space="preserve">12. </w:t>
      </w:r>
      <w:r w:rsidR="00264008" w:rsidRPr="004821AB">
        <w:t>PROCEDIMIENTO PARA QUE EL ALUMNADO Y SUS FAMILIAS CONOZCAN LA PROGRAMACIÓN DIDÁCTICA</w:t>
      </w:r>
      <w:bookmarkEnd w:id="19"/>
    </w:p>
    <w:p w:rsidR="007329B5" w:rsidRPr="004821AB" w:rsidRDefault="007329B5">
      <w:pPr>
        <w:pStyle w:val="LO-normal"/>
        <w:tabs>
          <w:tab w:val="left" w:pos="993"/>
        </w:tabs>
        <w:spacing w:before="60" w:after="0" w:line="240" w:lineRule="auto"/>
        <w:ind w:left="360"/>
        <w:jc w:val="both"/>
        <w:rPr>
          <w:color w:val="000000"/>
          <w:sz w:val="32"/>
          <w:szCs w:val="32"/>
        </w:rPr>
      </w:pPr>
    </w:p>
    <w:p w:rsidR="007329B5" w:rsidRPr="004821AB" w:rsidRDefault="00264008">
      <w:pPr>
        <w:pStyle w:val="LO-normal"/>
        <w:spacing w:after="0" w:line="240" w:lineRule="auto"/>
        <w:jc w:val="both"/>
      </w:pPr>
      <w:r w:rsidRPr="004821AB">
        <w:rPr>
          <w:sz w:val="28"/>
          <w:szCs w:val="28"/>
        </w:rPr>
        <w:t>Las programaciones didácticas estarán a disposición de los alumnos y sus familias facilitando si es necesario acceder a dicha información.</w:t>
      </w:r>
    </w:p>
    <w:p w:rsidR="007329B5" w:rsidRPr="004821AB" w:rsidRDefault="007329B5">
      <w:pPr>
        <w:pStyle w:val="LO-normal"/>
        <w:spacing w:after="0" w:line="240" w:lineRule="auto"/>
        <w:jc w:val="both"/>
        <w:rPr>
          <w:sz w:val="28"/>
          <w:szCs w:val="28"/>
        </w:rPr>
      </w:pPr>
    </w:p>
    <w:p w:rsidR="007329B5" w:rsidRPr="004821AB" w:rsidRDefault="00264008">
      <w:pPr>
        <w:pStyle w:val="LO-normal"/>
        <w:spacing w:after="0" w:line="240" w:lineRule="auto"/>
        <w:jc w:val="both"/>
      </w:pPr>
      <w:r w:rsidRPr="004821AB">
        <w:rPr>
          <w:sz w:val="28"/>
          <w:szCs w:val="28"/>
        </w:rPr>
        <w:t>En la página web del centro se podrá acceder a un extracto donde figuran los contenidos, los criterios de calificación, la estructura de la prueba de extraordinaria y las actividades y procedimiento de recuperación para los alumnos con la materia pendiente.</w:t>
      </w:r>
    </w:p>
    <w:p w:rsidR="007329B5" w:rsidRPr="004821AB" w:rsidRDefault="007329B5">
      <w:pPr>
        <w:pStyle w:val="LO-normal"/>
        <w:spacing w:after="0" w:line="240" w:lineRule="auto"/>
        <w:jc w:val="both"/>
        <w:rPr>
          <w:sz w:val="28"/>
          <w:szCs w:val="28"/>
        </w:rPr>
      </w:pPr>
    </w:p>
    <w:p w:rsidR="007329B5" w:rsidRPr="004821AB" w:rsidRDefault="00264008">
      <w:pPr>
        <w:pStyle w:val="LO-normal"/>
        <w:spacing w:after="0" w:line="240" w:lineRule="auto"/>
        <w:jc w:val="both"/>
      </w:pPr>
      <w:r w:rsidRPr="004821AB">
        <w:rPr>
          <w:sz w:val="28"/>
          <w:szCs w:val="28"/>
        </w:rPr>
        <w:t>Además, a principio de curso se informará verbalmente en el aula de estos aspectos.</w:t>
      </w:r>
    </w:p>
    <w:p w:rsidR="007329B5" w:rsidRPr="004821AB" w:rsidRDefault="007329B5">
      <w:pPr>
        <w:pStyle w:val="LO-normal"/>
        <w:tabs>
          <w:tab w:val="left" w:pos="993"/>
        </w:tabs>
        <w:spacing w:before="60" w:after="0" w:line="240" w:lineRule="auto"/>
        <w:ind w:left="360"/>
        <w:jc w:val="both"/>
        <w:rPr>
          <w:color w:val="000000"/>
          <w:sz w:val="32"/>
          <w:szCs w:val="32"/>
        </w:rPr>
      </w:pPr>
    </w:p>
    <w:p w:rsidR="007329B5" w:rsidRPr="004821AB" w:rsidRDefault="00504A06" w:rsidP="00504A06">
      <w:pPr>
        <w:pStyle w:val="Ttulo1"/>
      </w:pPr>
      <w:bookmarkStart w:id="20" w:name="_Toc208482325"/>
      <w:r w:rsidRPr="004821AB">
        <w:t xml:space="preserve">13. </w:t>
      </w:r>
      <w:r w:rsidR="00264008" w:rsidRPr="004821AB">
        <w:t>MEDIDAS DE ATENCIÓN A LA DIVERSIDAD</w:t>
      </w:r>
      <w:bookmarkEnd w:id="20"/>
    </w:p>
    <w:p w:rsidR="007329B5" w:rsidRPr="004821AB" w:rsidRDefault="00264008">
      <w:pPr>
        <w:pStyle w:val="LO-normal"/>
        <w:spacing w:after="0" w:line="240" w:lineRule="auto"/>
        <w:jc w:val="both"/>
        <w:rPr>
          <w:sz w:val="28"/>
          <w:szCs w:val="28"/>
        </w:rPr>
      </w:pPr>
      <w:r w:rsidRPr="004821AB">
        <w:rPr>
          <w:sz w:val="28"/>
          <w:szCs w:val="28"/>
        </w:rPr>
        <w:t xml:space="preserve">La LOMLOE en su artículo 73 recoge que: Se entiende por alumnado que presenta </w:t>
      </w:r>
      <w:r w:rsidRPr="004821AB">
        <w:rPr>
          <w:b/>
          <w:sz w:val="28"/>
          <w:szCs w:val="28"/>
        </w:rPr>
        <w:t>necesidades educativas especiales</w:t>
      </w:r>
      <w:r w:rsidRPr="004821AB">
        <w:rPr>
          <w:sz w:val="28"/>
          <w:szCs w:val="28"/>
        </w:rPr>
        <w:t>, aquel que afronta barreras que limitan su acceso, presencia, participación o aprendizaje, derivadas de discapacidad o de trastornos graves de conducta, de la comunicación y del lenguaje, por un periodo de su escolarización o a lo largo de toda ella, y que requiere determinados apoyos y atenciones educativas específicas para la consecución de los objetivos de aprendizaje adecuados a su desarrollo.</w:t>
      </w:r>
    </w:p>
    <w:p w:rsidR="007329B5" w:rsidRPr="004821AB" w:rsidRDefault="007329B5">
      <w:pPr>
        <w:pStyle w:val="LO-normal"/>
        <w:spacing w:after="0" w:line="240" w:lineRule="auto"/>
        <w:jc w:val="both"/>
        <w:rPr>
          <w:sz w:val="28"/>
          <w:szCs w:val="28"/>
        </w:rPr>
      </w:pPr>
    </w:p>
    <w:p w:rsidR="007329B5" w:rsidRPr="004821AB" w:rsidRDefault="00264008">
      <w:pPr>
        <w:pStyle w:val="LO-normal"/>
        <w:spacing w:after="0" w:line="240" w:lineRule="auto"/>
        <w:jc w:val="both"/>
        <w:rPr>
          <w:sz w:val="28"/>
          <w:szCs w:val="28"/>
        </w:rPr>
      </w:pPr>
      <w:r w:rsidRPr="004821AB">
        <w:rPr>
          <w:sz w:val="28"/>
          <w:szCs w:val="28"/>
        </w:rPr>
        <w:lastRenderedPageBreak/>
        <w:t>Dentro del Alumnado con Necesidades Específicas de Apoyo Educativo (ACNEAE) se pueden distinguir varios grupos:</w:t>
      </w:r>
    </w:p>
    <w:p w:rsidR="007329B5" w:rsidRPr="004821AB" w:rsidRDefault="00264008">
      <w:pPr>
        <w:pStyle w:val="LO-normal"/>
        <w:numPr>
          <w:ilvl w:val="0"/>
          <w:numId w:val="16"/>
        </w:numPr>
        <w:spacing w:after="0" w:line="240" w:lineRule="auto"/>
        <w:jc w:val="both"/>
        <w:rPr>
          <w:color w:val="000000"/>
          <w:sz w:val="28"/>
          <w:szCs w:val="28"/>
        </w:rPr>
      </w:pPr>
      <w:r w:rsidRPr="004821AB">
        <w:rPr>
          <w:color w:val="000000"/>
          <w:sz w:val="28"/>
          <w:szCs w:val="28"/>
        </w:rPr>
        <w:t>Alumnado con Necesidades Educativas Especiales (ACNEE)</w:t>
      </w:r>
    </w:p>
    <w:p w:rsidR="007329B5" w:rsidRPr="004821AB" w:rsidRDefault="00264008">
      <w:pPr>
        <w:pStyle w:val="LO-normal"/>
        <w:numPr>
          <w:ilvl w:val="0"/>
          <w:numId w:val="16"/>
        </w:numPr>
        <w:spacing w:after="0" w:line="240" w:lineRule="auto"/>
        <w:jc w:val="both"/>
        <w:rPr>
          <w:color w:val="000000"/>
          <w:sz w:val="28"/>
          <w:szCs w:val="28"/>
        </w:rPr>
      </w:pPr>
      <w:r w:rsidRPr="004821AB">
        <w:rPr>
          <w:color w:val="000000"/>
          <w:sz w:val="28"/>
          <w:szCs w:val="28"/>
        </w:rPr>
        <w:t>Alumnado con Dificultades Específicas de Aprendizaje (DEA), como dislexia, disgrafía, discalculia, DEA en el lenguaje oral.</w:t>
      </w:r>
    </w:p>
    <w:p w:rsidR="007329B5" w:rsidRPr="004821AB" w:rsidRDefault="00264008">
      <w:pPr>
        <w:pStyle w:val="LO-normal"/>
        <w:numPr>
          <w:ilvl w:val="0"/>
          <w:numId w:val="16"/>
        </w:numPr>
        <w:spacing w:after="0" w:line="240" w:lineRule="auto"/>
        <w:jc w:val="both"/>
        <w:rPr>
          <w:color w:val="000000"/>
          <w:sz w:val="28"/>
          <w:szCs w:val="28"/>
        </w:rPr>
      </w:pPr>
      <w:r w:rsidRPr="004821AB">
        <w:rPr>
          <w:color w:val="000000"/>
          <w:sz w:val="28"/>
          <w:szCs w:val="28"/>
        </w:rPr>
        <w:t>Alumnado con Altas Capacidades Intelectuales.</w:t>
      </w:r>
    </w:p>
    <w:p w:rsidR="007329B5" w:rsidRPr="004821AB" w:rsidRDefault="00264008">
      <w:pPr>
        <w:pStyle w:val="LO-normal"/>
        <w:numPr>
          <w:ilvl w:val="0"/>
          <w:numId w:val="16"/>
        </w:numPr>
        <w:spacing w:after="0" w:line="240" w:lineRule="auto"/>
        <w:jc w:val="both"/>
        <w:rPr>
          <w:color w:val="000000"/>
          <w:sz w:val="28"/>
          <w:szCs w:val="28"/>
        </w:rPr>
      </w:pPr>
      <w:r w:rsidRPr="004821AB">
        <w:rPr>
          <w:color w:val="000000"/>
          <w:sz w:val="28"/>
          <w:szCs w:val="28"/>
        </w:rPr>
        <w:t>Alumnado de incorporación tardía al sistema educativo.</w:t>
      </w:r>
    </w:p>
    <w:p w:rsidR="007329B5" w:rsidRPr="004821AB" w:rsidRDefault="00264008">
      <w:pPr>
        <w:pStyle w:val="LO-normal"/>
        <w:numPr>
          <w:ilvl w:val="0"/>
          <w:numId w:val="16"/>
        </w:numPr>
        <w:spacing w:after="0" w:line="240" w:lineRule="auto"/>
        <w:jc w:val="both"/>
        <w:rPr>
          <w:color w:val="000000"/>
          <w:sz w:val="28"/>
          <w:szCs w:val="28"/>
        </w:rPr>
      </w:pPr>
      <w:r w:rsidRPr="004821AB">
        <w:rPr>
          <w:color w:val="000000"/>
          <w:sz w:val="28"/>
          <w:szCs w:val="28"/>
        </w:rPr>
        <w:t>Condiciones personales o de historia escolar.</w:t>
      </w:r>
    </w:p>
    <w:p w:rsidR="007329B5" w:rsidRPr="004821AB" w:rsidRDefault="007329B5">
      <w:pPr>
        <w:pStyle w:val="LO-normal"/>
        <w:spacing w:after="0" w:line="240" w:lineRule="auto"/>
        <w:ind w:left="720"/>
        <w:jc w:val="both"/>
        <w:rPr>
          <w:color w:val="000000"/>
          <w:sz w:val="28"/>
          <w:szCs w:val="28"/>
        </w:rPr>
      </w:pPr>
    </w:p>
    <w:p w:rsidR="007329B5" w:rsidRPr="004821AB" w:rsidRDefault="00264008">
      <w:pPr>
        <w:pStyle w:val="LO-normal"/>
        <w:spacing w:after="0" w:line="240" w:lineRule="auto"/>
        <w:jc w:val="both"/>
        <w:rPr>
          <w:sz w:val="28"/>
          <w:szCs w:val="28"/>
        </w:rPr>
      </w:pPr>
      <w:r w:rsidRPr="004821AB">
        <w:rPr>
          <w:sz w:val="28"/>
          <w:szCs w:val="28"/>
        </w:rPr>
        <w:t>Dentro del grupo de ACNEAE, es conveniente destacar el alumnado con trastornos de diferentes tipos como: Trastorno del Espectro Autista (TEA), Trastorno por Déficit de Atención e Hiperactividad (TDAH) y, Trastorno del Aprendizaje No Verbal (TANV).</w:t>
      </w:r>
    </w:p>
    <w:p w:rsidR="007329B5" w:rsidRPr="004821AB" w:rsidRDefault="007329B5">
      <w:pPr>
        <w:pStyle w:val="LO-normal"/>
        <w:spacing w:after="0" w:line="240" w:lineRule="auto"/>
        <w:jc w:val="both"/>
        <w:rPr>
          <w:sz w:val="28"/>
          <w:szCs w:val="28"/>
        </w:rPr>
      </w:pPr>
    </w:p>
    <w:p w:rsidR="007329B5" w:rsidRPr="004821AB" w:rsidRDefault="00264008">
      <w:pPr>
        <w:pStyle w:val="LO-normal"/>
        <w:spacing w:after="0" w:line="240" w:lineRule="auto"/>
        <w:jc w:val="both"/>
        <w:rPr>
          <w:sz w:val="28"/>
          <w:szCs w:val="28"/>
        </w:rPr>
      </w:pPr>
      <w:r w:rsidRPr="004821AB">
        <w:rPr>
          <w:sz w:val="28"/>
          <w:szCs w:val="28"/>
        </w:rPr>
        <w:t>Dentro del grupo de ACNEE, cabe subrayar el alumnado con discapacidad auditiva, visual, etc.</w:t>
      </w:r>
    </w:p>
    <w:p w:rsidR="007329B5" w:rsidRPr="004821AB" w:rsidRDefault="007329B5">
      <w:pPr>
        <w:pStyle w:val="LO-normal"/>
        <w:spacing w:after="0" w:line="240" w:lineRule="auto"/>
        <w:jc w:val="both"/>
        <w:rPr>
          <w:sz w:val="28"/>
          <w:szCs w:val="28"/>
        </w:rPr>
      </w:pPr>
    </w:p>
    <w:p w:rsidR="007329B5" w:rsidRPr="004821AB" w:rsidRDefault="00264008">
      <w:pPr>
        <w:pStyle w:val="LO-normal"/>
        <w:spacing w:after="0" w:line="240" w:lineRule="auto"/>
        <w:jc w:val="both"/>
        <w:rPr>
          <w:sz w:val="28"/>
          <w:szCs w:val="28"/>
        </w:rPr>
      </w:pPr>
      <w:r w:rsidRPr="004821AB">
        <w:rPr>
          <w:sz w:val="28"/>
          <w:szCs w:val="28"/>
        </w:rPr>
        <w:t>Según la LOMLOE: “En la organización de los estudios de Bachillerato se prestará especial atención a los alumnos y alumnas con necesidad específica de apoyo educativo. A estos efectos se establecerán las alternativas organizativas y metodológicas y las medidas de atención a la diversidad precisas para facilitar el acceso al currículo de este alumnado.”</w:t>
      </w:r>
    </w:p>
    <w:p w:rsidR="007329B5" w:rsidRPr="004821AB" w:rsidRDefault="00264008">
      <w:pPr>
        <w:pStyle w:val="LO-normal"/>
        <w:spacing w:after="0" w:line="240" w:lineRule="auto"/>
        <w:jc w:val="both"/>
        <w:rPr>
          <w:sz w:val="28"/>
          <w:szCs w:val="28"/>
        </w:rPr>
      </w:pPr>
      <w:r w:rsidRPr="004821AB">
        <w:rPr>
          <w:sz w:val="28"/>
          <w:szCs w:val="28"/>
        </w:rPr>
        <w:t>“Se establecerán las medidas más adecuadas para que las condiciones de realización de las evaluaciones se adapten a las necesidades del alumnado con necesidad específica de apoyo educativo.”</w:t>
      </w:r>
    </w:p>
    <w:p w:rsidR="007329B5" w:rsidRPr="004821AB" w:rsidRDefault="007329B5">
      <w:pPr>
        <w:pStyle w:val="LO-normal"/>
        <w:spacing w:after="0" w:line="240" w:lineRule="auto"/>
        <w:jc w:val="both"/>
        <w:rPr>
          <w:sz w:val="28"/>
          <w:szCs w:val="28"/>
        </w:rPr>
      </w:pPr>
    </w:p>
    <w:p w:rsidR="007329B5" w:rsidRPr="004821AB" w:rsidRDefault="00264008">
      <w:pPr>
        <w:pStyle w:val="LO-normal"/>
        <w:spacing w:after="0" w:line="240" w:lineRule="auto"/>
        <w:jc w:val="both"/>
      </w:pPr>
      <w:r w:rsidRPr="004821AB">
        <w:rPr>
          <w:sz w:val="28"/>
          <w:szCs w:val="28"/>
        </w:rPr>
        <w:t>La Comunidad de Madrid establece que:</w:t>
      </w:r>
    </w:p>
    <w:p w:rsidR="007329B5" w:rsidRPr="004821AB" w:rsidRDefault="00264008">
      <w:pPr>
        <w:pStyle w:val="LO-normal"/>
        <w:numPr>
          <w:ilvl w:val="0"/>
          <w:numId w:val="17"/>
        </w:numPr>
        <w:spacing w:after="0" w:line="240" w:lineRule="auto"/>
        <w:jc w:val="both"/>
        <w:rPr>
          <w:color w:val="000000"/>
        </w:rPr>
      </w:pPr>
      <w:r w:rsidRPr="004821AB">
        <w:rPr>
          <w:color w:val="000000"/>
          <w:sz w:val="28"/>
          <w:szCs w:val="28"/>
        </w:rPr>
        <w:t>En la organización de estudios de esta etapa, se prestará especial atención al alumnado con necesidades específicas de apoyo educativo. Dentro de este marco de atención se establecerán las condiciones de accesibilidad y diseño universal y los recursos de apoyo que favorezcan el acceso al currículo del alumnado con necesidades educativas especiales.</w:t>
      </w:r>
    </w:p>
    <w:p w:rsidR="007329B5" w:rsidRPr="004821AB" w:rsidRDefault="00264008">
      <w:pPr>
        <w:pStyle w:val="LO-normal"/>
        <w:numPr>
          <w:ilvl w:val="0"/>
          <w:numId w:val="17"/>
        </w:numPr>
        <w:spacing w:after="0" w:line="240" w:lineRule="auto"/>
        <w:jc w:val="both"/>
        <w:rPr>
          <w:color w:val="000000"/>
        </w:rPr>
      </w:pPr>
      <w:r w:rsidRPr="004821AB">
        <w:rPr>
          <w:color w:val="000000"/>
          <w:sz w:val="28"/>
          <w:szCs w:val="28"/>
        </w:rPr>
        <w:t>Los que tengan necesidades educativas especiales podrán cursar el conjunto de materias fragmentándolo en bloque anuales.</w:t>
      </w:r>
    </w:p>
    <w:p w:rsidR="007329B5" w:rsidRPr="004821AB" w:rsidRDefault="00264008">
      <w:pPr>
        <w:pStyle w:val="LO-normal"/>
        <w:numPr>
          <w:ilvl w:val="0"/>
          <w:numId w:val="17"/>
        </w:numPr>
        <w:spacing w:after="0" w:line="240" w:lineRule="auto"/>
        <w:jc w:val="both"/>
        <w:rPr>
          <w:color w:val="000000"/>
        </w:rPr>
      </w:pPr>
      <w:r w:rsidRPr="004821AB">
        <w:rPr>
          <w:color w:val="000000"/>
          <w:sz w:val="28"/>
          <w:szCs w:val="28"/>
        </w:rPr>
        <w:t>Quienes sufran problemas graves de audición, visión o motricidad podrán beneficiarse de fórmulas de exención parcial en determinadas materias, con una propuesta específica de contenidos, metodología, criterios de evaluación y estándares de aprendizaje evaluables.</w:t>
      </w:r>
    </w:p>
    <w:p w:rsidR="007329B5" w:rsidRPr="004821AB" w:rsidRDefault="00264008">
      <w:pPr>
        <w:pStyle w:val="LO-normal"/>
        <w:numPr>
          <w:ilvl w:val="0"/>
          <w:numId w:val="17"/>
        </w:numPr>
        <w:spacing w:after="0" w:line="240" w:lineRule="auto"/>
        <w:jc w:val="both"/>
        <w:rPr>
          <w:color w:val="000000"/>
        </w:rPr>
      </w:pPr>
      <w:r w:rsidRPr="004821AB">
        <w:rPr>
          <w:color w:val="000000"/>
          <w:sz w:val="28"/>
          <w:szCs w:val="28"/>
        </w:rPr>
        <w:lastRenderedPageBreak/>
        <w:t>Además de estas medidas extraordinarias que exige la atención a la diversidad en los casos anteriormente indicados, se establecerán medidas ordinarias de apoyo específico para el alumnado con DEA, para el que presente TDAH, etc., fundamentalmente relativas a la práctica de la evaluación, en cuanto a adaptación de tiempos, espacios, instrumentos, técnicas, materiales y modelos de examen.</w:t>
      </w:r>
    </w:p>
    <w:p w:rsidR="007329B5" w:rsidRPr="004821AB" w:rsidRDefault="007329B5">
      <w:pPr>
        <w:pStyle w:val="LO-normal"/>
        <w:spacing w:after="0" w:line="240" w:lineRule="auto"/>
        <w:jc w:val="both"/>
        <w:rPr>
          <w:sz w:val="28"/>
          <w:szCs w:val="28"/>
        </w:rPr>
      </w:pPr>
    </w:p>
    <w:p w:rsidR="007329B5" w:rsidRPr="004821AB" w:rsidRDefault="00264008">
      <w:pPr>
        <w:pStyle w:val="LO-normal"/>
        <w:spacing w:after="0" w:line="240" w:lineRule="auto"/>
        <w:jc w:val="both"/>
      </w:pPr>
      <w:r w:rsidRPr="004821AB">
        <w:rPr>
          <w:sz w:val="28"/>
          <w:szCs w:val="28"/>
        </w:rPr>
        <w:t>En conclusión, cada alumno/a es diferente a la hora de aprender, por sus motivaciones y diferentes estilos de aprender. La legislación vigente en la Comunidad de Madrid pone énfasis en que la atención a la diversidad debe estar dirigida a todo el alumnado, con todo tipo de necesidades. La respuesta educativa se guía por el principio de inclusión que es uno de los principios básicos de la intervención educativa. Cuando la diversidad lo requiera será necesario adoptar medidas organizativas, curriculares y didácticas.</w:t>
      </w:r>
    </w:p>
    <w:p w:rsidR="007329B5" w:rsidRPr="004821AB" w:rsidRDefault="00264008">
      <w:pPr>
        <w:pStyle w:val="LO-normal"/>
        <w:spacing w:after="0" w:line="240" w:lineRule="auto"/>
        <w:jc w:val="both"/>
      </w:pPr>
      <w:r w:rsidRPr="004821AB">
        <w:rPr>
          <w:sz w:val="28"/>
          <w:szCs w:val="28"/>
        </w:rPr>
        <w:t>Debido a la variabilidad en la tipología del alumnado que puede presentarse en un curso escolar, la atención a la diversidad es una práctica efectiva diaria.</w:t>
      </w:r>
    </w:p>
    <w:p w:rsidR="007329B5" w:rsidRPr="004821AB" w:rsidRDefault="007329B5">
      <w:pPr>
        <w:pStyle w:val="LO-normal"/>
        <w:spacing w:after="0" w:line="240" w:lineRule="auto"/>
        <w:jc w:val="both"/>
        <w:rPr>
          <w:sz w:val="28"/>
          <w:szCs w:val="28"/>
        </w:rPr>
      </w:pPr>
    </w:p>
    <w:p w:rsidR="007329B5" w:rsidRPr="004821AB" w:rsidRDefault="00504A06" w:rsidP="00504A06">
      <w:pPr>
        <w:pStyle w:val="Ttulo1"/>
      </w:pPr>
      <w:bookmarkStart w:id="21" w:name="_Toc208482326"/>
      <w:r w:rsidRPr="004821AB">
        <w:t xml:space="preserve">14. </w:t>
      </w:r>
      <w:r w:rsidR="00264008" w:rsidRPr="004821AB">
        <w:t>ACTIVIDADES EXTRAESCOLARES Y COMPLEMENTARIAS</w:t>
      </w:r>
      <w:bookmarkEnd w:id="21"/>
    </w:p>
    <w:p w:rsidR="007329B5" w:rsidRPr="004821AB" w:rsidRDefault="007329B5">
      <w:pPr>
        <w:pStyle w:val="LO-normal"/>
        <w:spacing w:after="0" w:line="240" w:lineRule="auto"/>
        <w:rPr>
          <w:b/>
          <w:sz w:val="32"/>
          <w:szCs w:val="32"/>
        </w:rPr>
      </w:pPr>
    </w:p>
    <w:p w:rsidR="007329B5" w:rsidRDefault="00264008">
      <w:pPr>
        <w:pStyle w:val="LO-normal"/>
        <w:spacing w:after="20" w:line="240" w:lineRule="auto"/>
        <w:jc w:val="both"/>
        <w:rPr>
          <w:color w:val="000000"/>
          <w:sz w:val="28"/>
          <w:szCs w:val="28"/>
        </w:rPr>
      </w:pPr>
      <w:r>
        <w:rPr>
          <w:color w:val="000000"/>
          <w:sz w:val="28"/>
          <w:szCs w:val="28"/>
        </w:rPr>
        <w:t>No se t</w:t>
      </w:r>
      <w:r w:rsidR="00441AF0">
        <w:rPr>
          <w:color w:val="000000"/>
          <w:sz w:val="28"/>
          <w:szCs w:val="28"/>
        </w:rPr>
        <w:t>iene previsto ninguna actividad</w:t>
      </w:r>
      <w:r>
        <w:rPr>
          <w:color w:val="000000"/>
          <w:sz w:val="28"/>
          <w:szCs w:val="28"/>
        </w:rPr>
        <w:t xml:space="preserve"> durante el horario escolar, ya que en este curso los alumnos no pueden realizarlas debido a un acuerdo de centro.</w:t>
      </w:r>
    </w:p>
    <w:p w:rsidR="007329B5" w:rsidRDefault="007329B5">
      <w:pPr>
        <w:pStyle w:val="LO-normal"/>
        <w:spacing w:after="0" w:line="240" w:lineRule="auto"/>
        <w:rPr>
          <w:sz w:val="28"/>
          <w:szCs w:val="28"/>
          <w:highlight w:val="yellow"/>
        </w:rPr>
      </w:pPr>
    </w:p>
    <w:p w:rsidR="007329B5" w:rsidRDefault="00504A06" w:rsidP="00504A06">
      <w:pPr>
        <w:pStyle w:val="Ttulo1"/>
      </w:pPr>
      <w:bookmarkStart w:id="22" w:name="_Toc208482327"/>
      <w:r>
        <w:t xml:space="preserve">15. </w:t>
      </w:r>
      <w:r w:rsidR="00264008">
        <w:t>ACTIVIDADES PARA EL FOMENTO DE LA LECTURA</w:t>
      </w:r>
      <w:bookmarkEnd w:id="22"/>
    </w:p>
    <w:p w:rsidR="007329B5" w:rsidRDefault="007329B5">
      <w:pPr>
        <w:pStyle w:val="LO-normal"/>
        <w:spacing w:after="20" w:line="240" w:lineRule="auto"/>
        <w:jc w:val="both"/>
        <w:rPr>
          <w:color w:val="000000"/>
          <w:sz w:val="28"/>
          <w:szCs w:val="28"/>
          <w:highlight w:val="yellow"/>
        </w:rPr>
      </w:pPr>
    </w:p>
    <w:p w:rsidR="007329B5" w:rsidRDefault="00264008">
      <w:pPr>
        <w:pStyle w:val="LO-normal"/>
        <w:spacing w:after="20" w:line="240" w:lineRule="auto"/>
        <w:jc w:val="both"/>
        <w:rPr>
          <w:color w:val="000000"/>
          <w:sz w:val="28"/>
          <w:szCs w:val="28"/>
        </w:rPr>
      </w:pPr>
      <w:r>
        <w:rPr>
          <w:color w:val="000000"/>
          <w:sz w:val="28"/>
          <w:szCs w:val="28"/>
        </w:rPr>
        <w:t>En este curso hay poco tiempo y muchos contenidos, por lo que no se van a poder realizar lecturas de textos en clase.</w:t>
      </w:r>
    </w:p>
    <w:p w:rsidR="007329B5" w:rsidRDefault="00264008">
      <w:pPr>
        <w:pStyle w:val="LO-normal"/>
        <w:spacing w:after="20" w:line="240" w:lineRule="auto"/>
        <w:jc w:val="both"/>
        <w:rPr>
          <w:color w:val="000000"/>
          <w:sz w:val="28"/>
          <w:szCs w:val="28"/>
        </w:rPr>
      </w:pPr>
      <w:r>
        <w:rPr>
          <w:color w:val="000000"/>
          <w:sz w:val="28"/>
          <w:szCs w:val="28"/>
        </w:rPr>
        <w:t>S</w:t>
      </w:r>
      <w:r>
        <w:rPr>
          <w:sz w:val="28"/>
          <w:szCs w:val="28"/>
        </w:rPr>
        <w:t>í</w:t>
      </w:r>
      <w:r>
        <w:rPr>
          <w:color w:val="000000"/>
          <w:sz w:val="28"/>
          <w:szCs w:val="28"/>
        </w:rPr>
        <w:t xml:space="preserve"> se animará a los alumnos a leer libros de contenido científico o de ciencia ficción, pero con un espíritu crítico respecto a los aspectos científicos. </w:t>
      </w:r>
    </w:p>
    <w:p w:rsidR="007329B5" w:rsidRDefault="007329B5">
      <w:pPr>
        <w:pStyle w:val="LO-normal"/>
        <w:spacing w:after="20" w:line="240" w:lineRule="auto"/>
        <w:jc w:val="both"/>
        <w:rPr>
          <w:color w:val="000000"/>
          <w:sz w:val="28"/>
          <w:szCs w:val="28"/>
          <w:highlight w:val="yellow"/>
        </w:rPr>
      </w:pPr>
    </w:p>
    <w:p w:rsidR="007329B5" w:rsidRDefault="00504A06" w:rsidP="00504A06">
      <w:pPr>
        <w:pStyle w:val="Ttulo1"/>
      </w:pPr>
      <w:bookmarkStart w:id="23" w:name="_Toc208482328"/>
      <w:r>
        <w:lastRenderedPageBreak/>
        <w:t xml:space="preserve">16. </w:t>
      </w:r>
      <w:r w:rsidR="00264008">
        <w:t>EVALUACIÓN DE LA PROGRAMACIÓN DIDÁCTICA Y DE LA PRÁCTICA DOCENTE</w:t>
      </w:r>
      <w:bookmarkEnd w:id="23"/>
    </w:p>
    <w:p w:rsidR="007329B5" w:rsidRDefault="007329B5">
      <w:pPr>
        <w:pStyle w:val="LO-normal"/>
        <w:spacing w:after="0"/>
        <w:ind w:left="720"/>
        <w:rPr>
          <w:b/>
          <w:color w:val="000000"/>
          <w:sz w:val="32"/>
          <w:szCs w:val="32"/>
          <w:highlight w:val="yellow"/>
        </w:rPr>
      </w:pPr>
    </w:p>
    <w:p w:rsidR="007329B5" w:rsidRDefault="00264008">
      <w:pPr>
        <w:pStyle w:val="LO-normal"/>
        <w:tabs>
          <w:tab w:val="left" w:pos="708"/>
        </w:tabs>
        <w:spacing w:after="0" w:line="240" w:lineRule="auto"/>
        <w:jc w:val="both"/>
        <w:rPr>
          <w:sz w:val="28"/>
          <w:szCs w:val="28"/>
        </w:rPr>
      </w:pPr>
      <w:r>
        <w:rPr>
          <w:sz w:val="28"/>
          <w:szCs w:val="28"/>
        </w:rPr>
        <w:t xml:space="preserve">En la evaluación de los procesos de enseñanza y de nuestra práctica docente tendremos en cuenta la estimación, tanto aspectos relacionados con el propio documento de programación (adecuación de sus elementos al contexto, identificación de todos los elementos, …), como los relacionados con su aplicación (actividades desarrolladas, respuesta a los intereses de los alumnos, selección de materiales, referentes de calidad en recursos didácticos, etc.). </w:t>
      </w:r>
    </w:p>
    <w:p w:rsidR="007329B5" w:rsidRDefault="00264008">
      <w:pPr>
        <w:pStyle w:val="LO-normal"/>
        <w:jc w:val="both"/>
        <w:rPr>
          <w:sz w:val="28"/>
          <w:szCs w:val="28"/>
        </w:rPr>
      </w:pPr>
      <w:r>
        <w:rPr>
          <w:sz w:val="28"/>
          <w:szCs w:val="28"/>
        </w:rPr>
        <w:t>Para ganar en sistematicidad y rigor llevaremos a cabo el seguimiento y valoración de nuestro trabajo apoyándonos en los siguientes indicadores de logro:</w:t>
      </w:r>
    </w:p>
    <w:p w:rsidR="007329B5" w:rsidRDefault="007329B5">
      <w:pPr>
        <w:pStyle w:val="LO-normal"/>
        <w:tabs>
          <w:tab w:val="left" w:pos="708"/>
        </w:tabs>
        <w:spacing w:after="0" w:line="240" w:lineRule="auto"/>
        <w:jc w:val="both"/>
      </w:pPr>
    </w:p>
    <w:tbl>
      <w:tblPr>
        <w:tblStyle w:val="TableNormal"/>
        <w:tblW w:w="8501" w:type="dxa"/>
        <w:tblInd w:w="-115" w:type="dxa"/>
        <w:tblLayout w:type="fixed"/>
        <w:tblCellMar>
          <w:left w:w="108" w:type="dxa"/>
          <w:right w:w="108" w:type="dxa"/>
        </w:tblCellMar>
        <w:tblLook w:val="04A0"/>
      </w:tblPr>
      <w:tblGrid>
        <w:gridCol w:w="2829"/>
        <w:gridCol w:w="5672"/>
      </w:tblGrid>
      <w:tr w:rsidR="007329B5">
        <w:trPr>
          <w:trHeight w:val="300"/>
        </w:trPr>
        <w:tc>
          <w:tcPr>
            <w:tcW w:w="2829" w:type="dxa"/>
            <w:tcBorders>
              <w:top w:val="single" w:sz="4" w:space="0" w:color="000000"/>
              <w:left w:val="single" w:sz="4" w:space="0" w:color="000000"/>
              <w:bottom w:val="single" w:sz="4" w:space="0" w:color="000000"/>
              <w:right w:val="single" w:sz="4" w:space="0" w:color="000000"/>
            </w:tcBorders>
          </w:tcPr>
          <w:p w:rsidR="007329B5" w:rsidRDefault="00264008">
            <w:pPr>
              <w:pStyle w:val="LO-normal"/>
              <w:widowControl w:val="0"/>
              <w:spacing w:before="120" w:after="120" w:line="240" w:lineRule="auto"/>
              <w:jc w:val="center"/>
            </w:pPr>
            <w:r>
              <w:rPr>
                <w:b/>
                <w:color w:val="000000"/>
                <w:sz w:val="24"/>
                <w:szCs w:val="24"/>
              </w:rPr>
              <w:t>CONTEXTO</w:t>
            </w:r>
          </w:p>
        </w:tc>
        <w:tc>
          <w:tcPr>
            <w:tcW w:w="5671" w:type="dxa"/>
            <w:tcBorders>
              <w:top w:val="single" w:sz="4" w:space="0" w:color="000000"/>
              <w:left w:val="single" w:sz="4" w:space="0" w:color="000000"/>
              <w:bottom w:val="single" w:sz="4" w:space="0" w:color="000000"/>
              <w:right w:val="single" w:sz="4" w:space="0" w:color="000000"/>
            </w:tcBorders>
          </w:tcPr>
          <w:p w:rsidR="007329B5" w:rsidRDefault="00264008">
            <w:pPr>
              <w:pStyle w:val="LO-normal"/>
              <w:widowControl w:val="0"/>
              <w:spacing w:before="120" w:after="120" w:line="240" w:lineRule="auto"/>
              <w:jc w:val="center"/>
            </w:pPr>
            <w:r>
              <w:rPr>
                <w:b/>
                <w:color w:val="000000"/>
                <w:sz w:val="24"/>
                <w:szCs w:val="24"/>
              </w:rPr>
              <w:t>INDICADORES DE SEGUIMIENTO</w:t>
            </w:r>
          </w:p>
        </w:tc>
      </w:tr>
      <w:tr w:rsidR="007329B5">
        <w:trPr>
          <w:trHeight w:val="300"/>
        </w:trPr>
        <w:tc>
          <w:tcPr>
            <w:tcW w:w="2829" w:type="dxa"/>
            <w:vMerge w:val="restart"/>
            <w:tcBorders>
              <w:top w:val="single" w:sz="4" w:space="0" w:color="000000"/>
              <w:left w:val="single" w:sz="4" w:space="0" w:color="000000"/>
              <w:bottom w:val="single" w:sz="4" w:space="0" w:color="000000"/>
              <w:right w:val="single" w:sz="4" w:space="0" w:color="000000"/>
            </w:tcBorders>
            <w:shd w:val="clear" w:color="auto" w:fill="E7F0F9"/>
            <w:vAlign w:val="center"/>
          </w:tcPr>
          <w:p w:rsidR="007329B5" w:rsidRDefault="00264008">
            <w:pPr>
              <w:pStyle w:val="LO-normal"/>
              <w:widowControl w:val="0"/>
              <w:spacing w:after="0" w:line="240" w:lineRule="auto"/>
              <w:jc w:val="center"/>
            </w:pPr>
            <w:r>
              <w:rPr>
                <w:color w:val="000000"/>
              </w:rPr>
              <w:t>Resultados académicos</w:t>
            </w:r>
          </w:p>
        </w:tc>
        <w:tc>
          <w:tcPr>
            <w:tcW w:w="5671" w:type="dxa"/>
            <w:tcBorders>
              <w:top w:val="single" w:sz="4" w:space="0" w:color="000000"/>
              <w:left w:val="single" w:sz="4" w:space="0" w:color="000000"/>
              <w:bottom w:val="single" w:sz="4" w:space="0" w:color="000000"/>
              <w:right w:val="single" w:sz="4" w:space="0" w:color="000000"/>
            </w:tcBorders>
            <w:shd w:val="clear" w:color="auto" w:fill="E7F0F9"/>
          </w:tcPr>
          <w:p w:rsidR="007329B5" w:rsidRDefault="00264008">
            <w:pPr>
              <w:pStyle w:val="LO-normal"/>
              <w:widowControl w:val="0"/>
              <w:numPr>
                <w:ilvl w:val="0"/>
                <w:numId w:val="18"/>
              </w:numPr>
              <w:spacing w:before="210" w:after="210"/>
              <w:rPr>
                <w:color w:val="000000"/>
                <w:sz w:val="21"/>
                <w:szCs w:val="21"/>
              </w:rPr>
            </w:pPr>
            <w:r>
              <w:rPr>
                <w:color w:val="000000"/>
                <w:sz w:val="21"/>
                <w:szCs w:val="21"/>
              </w:rPr>
              <w:t>Porcentaje de aprobados</w:t>
            </w:r>
          </w:p>
        </w:tc>
      </w:tr>
      <w:tr w:rsidR="007329B5">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7F0F9"/>
            <w:vAlign w:val="center"/>
          </w:tcPr>
          <w:p w:rsidR="007329B5" w:rsidRDefault="007329B5">
            <w:pPr>
              <w:pStyle w:val="LO-normal"/>
              <w:widowControl w:val="0"/>
              <w:spacing w:after="0"/>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7F0F9"/>
          </w:tcPr>
          <w:p w:rsidR="007329B5" w:rsidRDefault="00264008">
            <w:pPr>
              <w:pStyle w:val="LO-normal"/>
              <w:widowControl w:val="0"/>
              <w:numPr>
                <w:ilvl w:val="0"/>
                <w:numId w:val="18"/>
              </w:numPr>
              <w:spacing w:before="210" w:after="210"/>
              <w:rPr>
                <w:color w:val="000000"/>
                <w:sz w:val="21"/>
                <w:szCs w:val="21"/>
              </w:rPr>
            </w:pPr>
            <w:r>
              <w:rPr>
                <w:color w:val="000000"/>
                <w:sz w:val="21"/>
                <w:szCs w:val="21"/>
              </w:rPr>
              <w:t>Valoración de los resultados alcanzados</w:t>
            </w:r>
          </w:p>
        </w:tc>
      </w:tr>
      <w:tr w:rsidR="007329B5">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7F0F9"/>
            <w:vAlign w:val="center"/>
          </w:tcPr>
          <w:p w:rsidR="007329B5" w:rsidRDefault="007329B5">
            <w:pPr>
              <w:pStyle w:val="LO-normal"/>
              <w:widowControl w:val="0"/>
              <w:spacing w:after="0"/>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7F0F9"/>
          </w:tcPr>
          <w:p w:rsidR="007329B5" w:rsidRDefault="00264008">
            <w:pPr>
              <w:pStyle w:val="LO-normal"/>
              <w:widowControl w:val="0"/>
              <w:numPr>
                <w:ilvl w:val="0"/>
                <w:numId w:val="18"/>
              </w:numPr>
              <w:spacing w:before="210" w:after="210"/>
              <w:rPr>
                <w:color w:val="000000"/>
                <w:sz w:val="21"/>
                <w:szCs w:val="21"/>
              </w:rPr>
            </w:pPr>
            <w:r>
              <w:rPr>
                <w:color w:val="000000"/>
                <w:sz w:val="21"/>
                <w:szCs w:val="21"/>
              </w:rPr>
              <w:t>¿Se realizan propuestas o se prevén planes de mejora si los resultados son desviados?</w:t>
            </w:r>
          </w:p>
        </w:tc>
      </w:tr>
      <w:tr w:rsidR="007329B5">
        <w:trPr>
          <w:trHeight w:val="300"/>
        </w:trPr>
        <w:tc>
          <w:tcPr>
            <w:tcW w:w="2829" w:type="dxa"/>
            <w:vMerge w:val="restart"/>
            <w:tcBorders>
              <w:top w:val="single" w:sz="4" w:space="0" w:color="000000"/>
              <w:left w:val="single" w:sz="4" w:space="0" w:color="000000"/>
              <w:bottom w:val="single" w:sz="4" w:space="0" w:color="000000"/>
              <w:right w:val="single" w:sz="4" w:space="0" w:color="000000"/>
            </w:tcBorders>
            <w:shd w:val="clear" w:color="auto" w:fill="EAF4E4"/>
            <w:vAlign w:val="center"/>
          </w:tcPr>
          <w:p w:rsidR="007329B5" w:rsidRDefault="00264008">
            <w:pPr>
              <w:pStyle w:val="LO-normal"/>
              <w:widowControl w:val="0"/>
              <w:spacing w:after="0" w:line="240" w:lineRule="auto"/>
              <w:jc w:val="center"/>
            </w:pPr>
            <w:r>
              <w:rPr>
                <w:color w:val="000000"/>
              </w:rPr>
              <w:t>Procesos de enseñanza y aprendizaje</w:t>
            </w: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rsidR="007329B5" w:rsidRDefault="00264008">
            <w:pPr>
              <w:pStyle w:val="LO-normal"/>
              <w:widowControl w:val="0"/>
              <w:numPr>
                <w:ilvl w:val="0"/>
                <w:numId w:val="18"/>
              </w:numPr>
              <w:spacing w:before="210" w:after="210"/>
              <w:rPr>
                <w:color w:val="000000"/>
                <w:sz w:val="21"/>
                <w:szCs w:val="21"/>
              </w:rPr>
            </w:pPr>
            <w:r>
              <w:rPr>
                <w:color w:val="000000"/>
                <w:sz w:val="21"/>
                <w:szCs w:val="21"/>
              </w:rPr>
              <w:t>Epígrafes de los contenidos de la programación no desarrollados y causas</w:t>
            </w:r>
          </w:p>
        </w:tc>
      </w:tr>
      <w:tr w:rsidR="007329B5">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AF4E4"/>
            <w:vAlign w:val="center"/>
          </w:tcPr>
          <w:p w:rsidR="007329B5" w:rsidRDefault="007329B5">
            <w:pPr>
              <w:pStyle w:val="LO-normal"/>
              <w:widowControl w:val="0"/>
              <w:spacing w:after="0"/>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rsidR="007329B5" w:rsidRDefault="00264008">
            <w:pPr>
              <w:pStyle w:val="LO-normal"/>
              <w:widowControl w:val="0"/>
              <w:numPr>
                <w:ilvl w:val="0"/>
                <w:numId w:val="18"/>
              </w:numPr>
              <w:spacing w:before="210" w:after="210"/>
              <w:rPr>
                <w:color w:val="000000"/>
                <w:sz w:val="21"/>
                <w:szCs w:val="21"/>
              </w:rPr>
            </w:pPr>
            <w:r>
              <w:rPr>
                <w:color w:val="000000"/>
                <w:sz w:val="21"/>
                <w:szCs w:val="21"/>
              </w:rPr>
              <w:t>¿Los medios y recursos han sido adecuados?</w:t>
            </w:r>
          </w:p>
        </w:tc>
      </w:tr>
      <w:tr w:rsidR="007329B5">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AF4E4"/>
            <w:vAlign w:val="center"/>
          </w:tcPr>
          <w:p w:rsidR="007329B5" w:rsidRDefault="007329B5">
            <w:pPr>
              <w:pStyle w:val="LO-normal"/>
              <w:widowControl w:val="0"/>
              <w:spacing w:after="0"/>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rsidR="007329B5" w:rsidRDefault="00264008">
            <w:pPr>
              <w:pStyle w:val="LO-normal"/>
              <w:widowControl w:val="0"/>
              <w:numPr>
                <w:ilvl w:val="0"/>
                <w:numId w:val="18"/>
              </w:numPr>
              <w:spacing w:before="210" w:after="210"/>
              <w:rPr>
                <w:color w:val="000000"/>
                <w:sz w:val="21"/>
                <w:szCs w:val="21"/>
              </w:rPr>
            </w:pPr>
            <w:r>
              <w:rPr>
                <w:color w:val="000000"/>
                <w:sz w:val="21"/>
                <w:szCs w:val="21"/>
              </w:rPr>
              <w:t>¿Qué dificultades ha encontrado para el desarrollo de la programación? (clima en el aula; recursos y medios; coordinación y apoyo del departamento y del equipo educativo; diversidad del alumnado; otros…)</w:t>
            </w:r>
          </w:p>
        </w:tc>
      </w:tr>
      <w:tr w:rsidR="007329B5">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AF4E4"/>
            <w:vAlign w:val="center"/>
          </w:tcPr>
          <w:p w:rsidR="007329B5" w:rsidRDefault="007329B5">
            <w:pPr>
              <w:pStyle w:val="LO-normal"/>
              <w:widowControl w:val="0"/>
              <w:spacing w:after="0"/>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rsidR="007329B5" w:rsidRDefault="00264008">
            <w:pPr>
              <w:pStyle w:val="LO-normal"/>
              <w:widowControl w:val="0"/>
              <w:numPr>
                <w:ilvl w:val="0"/>
                <w:numId w:val="18"/>
              </w:numPr>
              <w:spacing w:before="210" w:after="210"/>
              <w:rPr>
                <w:color w:val="000000"/>
                <w:sz w:val="21"/>
                <w:szCs w:val="21"/>
              </w:rPr>
            </w:pPr>
            <w:r>
              <w:rPr>
                <w:color w:val="000000"/>
                <w:sz w:val="21"/>
                <w:szCs w:val="21"/>
              </w:rPr>
              <w:t>¿Existe una coordinación adecuada con el equipo educativo y se realizan propuestas de mejora?</w:t>
            </w:r>
          </w:p>
        </w:tc>
      </w:tr>
      <w:tr w:rsidR="007329B5">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AF4E4"/>
            <w:vAlign w:val="center"/>
          </w:tcPr>
          <w:p w:rsidR="007329B5" w:rsidRDefault="007329B5">
            <w:pPr>
              <w:pStyle w:val="LO-normal"/>
              <w:widowControl w:val="0"/>
              <w:spacing w:after="0"/>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rsidR="007329B5" w:rsidRDefault="00264008">
            <w:pPr>
              <w:pStyle w:val="LO-normal"/>
              <w:widowControl w:val="0"/>
              <w:numPr>
                <w:ilvl w:val="0"/>
                <w:numId w:val="18"/>
              </w:numPr>
              <w:spacing w:before="210" w:after="210"/>
              <w:rPr>
                <w:color w:val="000000"/>
                <w:sz w:val="21"/>
                <w:szCs w:val="21"/>
              </w:rPr>
            </w:pPr>
            <w:r>
              <w:rPr>
                <w:color w:val="000000"/>
                <w:sz w:val="21"/>
                <w:szCs w:val="21"/>
              </w:rPr>
              <w:t>¿Existe una coordinación adecuada con el departamento y se realizan propuestas de mejora?</w:t>
            </w:r>
          </w:p>
        </w:tc>
      </w:tr>
      <w:tr w:rsidR="007329B5">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AF4E4"/>
            <w:vAlign w:val="center"/>
          </w:tcPr>
          <w:p w:rsidR="007329B5" w:rsidRDefault="007329B5">
            <w:pPr>
              <w:pStyle w:val="LO-normal"/>
              <w:widowControl w:val="0"/>
              <w:spacing w:after="0"/>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rsidR="007329B5" w:rsidRDefault="00264008">
            <w:pPr>
              <w:pStyle w:val="LO-normal"/>
              <w:widowControl w:val="0"/>
              <w:numPr>
                <w:ilvl w:val="0"/>
                <w:numId w:val="18"/>
              </w:numPr>
              <w:spacing w:before="210" w:after="210"/>
              <w:rPr>
                <w:color w:val="000000"/>
                <w:sz w:val="21"/>
                <w:szCs w:val="21"/>
              </w:rPr>
            </w:pPr>
            <w:r>
              <w:rPr>
                <w:color w:val="000000"/>
                <w:sz w:val="21"/>
                <w:szCs w:val="21"/>
              </w:rPr>
              <w:t>¿La presentación y las explicaciones de los contenidos son claras y comprensibles que no requieren ninguna reformulación por parte del profesor?</w:t>
            </w:r>
          </w:p>
        </w:tc>
      </w:tr>
      <w:tr w:rsidR="007329B5">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AF4E4"/>
            <w:vAlign w:val="center"/>
          </w:tcPr>
          <w:p w:rsidR="007329B5" w:rsidRDefault="007329B5">
            <w:pPr>
              <w:pStyle w:val="LO-normal"/>
              <w:widowControl w:val="0"/>
              <w:spacing w:after="0"/>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rsidR="007329B5" w:rsidRDefault="00264008">
            <w:pPr>
              <w:pStyle w:val="LO-normal"/>
              <w:widowControl w:val="0"/>
              <w:numPr>
                <w:ilvl w:val="0"/>
                <w:numId w:val="18"/>
              </w:numPr>
              <w:spacing w:before="210" w:after="210"/>
              <w:rPr>
                <w:color w:val="000000"/>
                <w:sz w:val="21"/>
                <w:szCs w:val="21"/>
              </w:rPr>
            </w:pPr>
            <w:r>
              <w:rPr>
                <w:color w:val="000000"/>
                <w:sz w:val="21"/>
                <w:szCs w:val="21"/>
              </w:rPr>
              <w:t>¿Se ha tenido en cuenta la diversidad del alumnado para realizar las adaptaciones necesarias que favorezcan el aprendizaje de todos los alumnos?</w:t>
            </w:r>
          </w:p>
        </w:tc>
      </w:tr>
      <w:tr w:rsidR="007329B5">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AF4E4"/>
            <w:vAlign w:val="center"/>
          </w:tcPr>
          <w:p w:rsidR="007329B5" w:rsidRDefault="007329B5">
            <w:pPr>
              <w:pStyle w:val="LO-normal"/>
              <w:widowControl w:val="0"/>
              <w:spacing w:after="0"/>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rsidR="007329B5" w:rsidRDefault="00264008">
            <w:pPr>
              <w:pStyle w:val="LO-normal"/>
              <w:widowControl w:val="0"/>
              <w:numPr>
                <w:ilvl w:val="0"/>
                <w:numId w:val="18"/>
              </w:numPr>
              <w:spacing w:before="210" w:after="210"/>
              <w:rPr>
                <w:color w:val="000000"/>
                <w:sz w:val="21"/>
                <w:szCs w:val="21"/>
              </w:rPr>
            </w:pPr>
            <w:r>
              <w:rPr>
                <w:color w:val="000000"/>
                <w:sz w:val="21"/>
                <w:szCs w:val="21"/>
              </w:rPr>
              <w:t>¿Se utiliza una metodología adaptada a cada unidad didáctica y se plantean las clases con textos, materiales y recursos adecuados, fomentando la participación activa de los alumnos y resolviendo sus preguntas?</w:t>
            </w:r>
          </w:p>
        </w:tc>
      </w:tr>
      <w:tr w:rsidR="007329B5">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AF4E4"/>
            <w:vAlign w:val="center"/>
          </w:tcPr>
          <w:p w:rsidR="007329B5" w:rsidRDefault="007329B5">
            <w:pPr>
              <w:pStyle w:val="LO-normal"/>
              <w:widowControl w:val="0"/>
              <w:spacing w:after="0"/>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rsidR="007329B5" w:rsidRDefault="00264008">
            <w:pPr>
              <w:pStyle w:val="LO-normal"/>
              <w:widowControl w:val="0"/>
              <w:numPr>
                <w:ilvl w:val="0"/>
                <w:numId w:val="18"/>
              </w:numPr>
              <w:spacing w:before="210" w:after="210"/>
              <w:rPr>
                <w:color w:val="000000"/>
                <w:sz w:val="21"/>
                <w:szCs w:val="21"/>
              </w:rPr>
            </w:pPr>
            <w:r>
              <w:rPr>
                <w:color w:val="000000"/>
                <w:sz w:val="21"/>
                <w:szCs w:val="21"/>
              </w:rPr>
              <w:t>¿Se han aplicado los instrumentos de evaluación programados (número de exámenes escritos, pruebas prácticas, trabajos, exposiciones orales, etc.)?</w:t>
            </w:r>
          </w:p>
        </w:tc>
      </w:tr>
      <w:tr w:rsidR="007329B5">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EAF4E4"/>
            <w:vAlign w:val="center"/>
          </w:tcPr>
          <w:p w:rsidR="007329B5" w:rsidRDefault="007329B5">
            <w:pPr>
              <w:pStyle w:val="LO-normal"/>
              <w:widowControl w:val="0"/>
              <w:spacing w:after="0"/>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rsidR="007329B5" w:rsidRDefault="00264008">
            <w:pPr>
              <w:pStyle w:val="LO-normal"/>
              <w:widowControl w:val="0"/>
              <w:numPr>
                <w:ilvl w:val="0"/>
                <w:numId w:val="18"/>
              </w:numPr>
              <w:spacing w:before="210" w:after="210"/>
              <w:rPr>
                <w:color w:val="000000"/>
                <w:sz w:val="21"/>
                <w:szCs w:val="21"/>
              </w:rPr>
            </w:pPr>
            <w:r>
              <w:rPr>
                <w:color w:val="000000"/>
                <w:sz w:val="21"/>
                <w:szCs w:val="21"/>
              </w:rPr>
              <w:t>¿Al alumnado con evaluaciones parciales negativas se le aplica un programa de apoyo y refuerzo continuo para que pueda recuperar los contenidos no superados?</w:t>
            </w:r>
          </w:p>
        </w:tc>
      </w:tr>
      <w:tr w:rsidR="007329B5">
        <w:trPr>
          <w:trHeight w:val="300"/>
        </w:trPr>
        <w:tc>
          <w:tcPr>
            <w:tcW w:w="2829" w:type="dxa"/>
            <w:v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rsidR="007329B5" w:rsidRDefault="00264008">
            <w:pPr>
              <w:pStyle w:val="LO-normal"/>
              <w:widowControl w:val="0"/>
              <w:spacing w:after="0" w:line="240" w:lineRule="auto"/>
              <w:jc w:val="center"/>
            </w:pPr>
            <w:r>
              <w:rPr>
                <w:color w:val="000000"/>
              </w:rPr>
              <w:t>Relación con los alumnos</w:t>
            </w: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rsidR="007329B5" w:rsidRDefault="00264008">
            <w:pPr>
              <w:pStyle w:val="LO-normal"/>
              <w:widowControl w:val="0"/>
              <w:numPr>
                <w:ilvl w:val="0"/>
                <w:numId w:val="18"/>
              </w:numPr>
              <w:spacing w:before="210" w:after="210"/>
              <w:rPr>
                <w:color w:val="000000"/>
                <w:sz w:val="21"/>
                <w:szCs w:val="21"/>
              </w:rPr>
            </w:pPr>
            <w:r>
              <w:rPr>
                <w:color w:val="000000"/>
                <w:sz w:val="21"/>
                <w:szCs w:val="21"/>
              </w:rPr>
              <w:t>¿Se mantiene una actitud abierta y receptiva con todos los alumnos?</w:t>
            </w:r>
          </w:p>
        </w:tc>
      </w:tr>
      <w:tr w:rsidR="007329B5">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rsidR="007329B5" w:rsidRDefault="007329B5">
            <w:pPr>
              <w:pStyle w:val="LO-normal"/>
              <w:widowControl w:val="0"/>
              <w:spacing w:after="0"/>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rsidR="007329B5" w:rsidRDefault="00264008">
            <w:pPr>
              <w:pStyle w:val="LO-normal"/>
              <w:widowControl w:val="0"/>
              <w:numPr>
                <w:ilvl w:val="0"/>
                <w:numId w:val="18"/>
              </w:numPr>
              <w:spacing w:before="210" w:after="210"/>
              <w:rPr>
                <w:color w:val="000000"/>
                <w:sz w:val="21"/>
                <w:szCs w:val="21"/>
              </w:rPr>
            </w:pPr>
            <w:r>
              <w:rPr>
                <w:color w:val="000000"/>
                <w:sz w:val="21"/>
                <w:szCs w:val="21"/>
              </w:rPr>
              <w:t>¿La relación entre alumnos y profesor se basa en el respeto y la confianza mutua?</w:t>
            </w:r>
          </w:p>
        </w:tc>
      </w:tr>
      <w:tr w:rsidR="007329B5">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rsidR="007329B5" w:rsidRDefault="007329B5">
            <w:pPr>
              <w:pStyle w:val="LO-normal"/>
              <w:widowControl w:val="0"/>
              <w:spacing w:after="0"/>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rsidR="007329B5" w:rsidRDefault="00264008">
            <w:pPr>
              <w:pStyle w:val="LO-normal"/>
              <w:widowControl w:val="0"/>
              <w:numPr>
                <w:ilvl w:val="0"/>
                <w:numId w:val="18"/>
              </w:numPr>
              <w:spacing w:before="210" w:after="210"/>
              <w:rPr>
                <w:color w:val="000000"/>
                <w:sz w:val="21"/>
                <w:szCs w:val="21"/>
              </w:rPr>
            </w:pPr>
            <w:r>
              <w:rPr>
                <w:color w:val="000000"/>
                <w:sz w:val="21"/>
                <w:szCs w:val="21"/>
              </w:rPr>
              <w:t>¿El profesor dirige la clase y mantiene el control? ¿Establece normas claras, estimula a los que están distraídos y gestiona las conductas disruptivas, creando un clima de confianza y trabajo en clase?</w:t>
            </w:r>
          </w:p>
        </w:tc>
      </w:tr>
      <w:tr w:rsidR="007329B5">
        <w:trPr>
          <w:trHeight w:val="300"/>
        </w:trPr>
        <w:tc>
          <w:tcPr>
            <w:tcW w:w="2829"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rsidR="007329B5" w:rsidRDefault="007329B5">
            <w:pPr>
              <w:pStyle w:val="LO-normal"/>
              <w:widowControl w:val="0"/>
              <w:spacing w:after="0"/>
              <w:rPr>
                <w:color w:val="000000"/>
                <w:sz w:val="21"/>
                <w:szCs w:val="21"/>
              </w:rPr>
            </w:pP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rsidR="007329B5" w:rsidRDefault="00264008">
            <w:pPr>
              <w:pStyle w:val="LO-normal"/>
              <w:widowControl w:val="0"/>
              <w:numPr>
                <w:ilvl w:val="0"/>
                <w:numId w:val="18"/>
              </w:numPr>
              <w:spacing w:before="210" w:after="210"/>
              <w:rPr>
                <w:color w:val="000000"/>
                <w:sz w:val="21"/>
                <w:szCs w:val="21"/>
              </w:rPr>
            </w:pPr>
            <w:r>
              <w:rPr>
                <w:color w:val="000000"/>
                <w:sz w:val="21"/>
                <w:szCs w:val="21"/>
              </w:rPr>
              <w:t>¿Se han pasado los cuestionarios para evaluar la práctica docente al alumnado y trasladado al epígrafe B las conclusiones más relevantes?</w:t>
            </w:r>
          </w:p>
        </w:tc>
      </w:tr>
    </w:tbl>
    <w:p w:rsidR="007329B5" w:rsidRDefault="007329B5">
      <w:pPr>
        <w:pStyle w:val="LO-normal"/>
        <w:jc w:val="both"/>
      </w:pPr>
    </w:p>
    <w:p w:rsidR="005B788D" w:rsidRDefault="005B788D">
      <w:pPr>
        <w:pStyle w:val="LO-normal"/>
        <w:jc w:val="both"/>
      </w:pPr>
    </w:p>
    <w:p w:rsidR="005B788D" w:rsidRDefault="005B788D">
      <w:pPr>
        <w:pStyle w:val="LO-normal"/>
        <w:jc w:val="both"/>
      </w:pPr>
    </w:p>
    <w:p w:rsidR="00687638" w:rsidRPr="005B788D" w:rsidRDefault="00687638" w:rsidP="005B788D">
      <w:pPr>
        <w:pStyle w:val="LO-normal"/>
        <w:rPr>
          <w:b/>
          <w:sz w:val="28"/>
          <w:szCs w:val="28"/>
        </w:rPr>
      </w:pPr>
      <w:r w:rsidRPr="004821AB">
        <w:rPr>
          <w:b/>
          <w:sz w:val="28"/>
          <w:szCs w:val="28"/>
        </w:rPr>
        <w:lastRenderedPageBreak/>
        <w:t>CUESTIONARIOS PARA LOS ALUMNOS PARA EVALUAR LA PRÁCTICA DOCENTE Y SU PRÁCTICA COMO ESTUDIANTE</w:t>
      </w:r>
    </w:p>
    <w:tbl>
      <w:tblPr>
        <w:tblStyle w:val="Tablaconcuadrcula"/>
        <w:tblW w:w="0" w:type="auto"/>
        <w:tblLayout w:type="fixed"/>
        <w:tblLook w:val="04A0"/>
      </w:tblPr>
      <w:tblGrid>
        <w:gridCol w:w="3794"/>
        <w:gridCol w:w="985"/>
        <w:gridCol w:w="985"/>
        <w:gridCol w:w="985"/>
        <w:gridCol w:w="985"/>
        <w:gridCol w:w="986"/>
      </w:tblGrid>
      <w:tr w:rsidR="00687638" w:rsidRPr="00A548B4" w:rsidTr="008B4DEA">
        <w:tc>
          <w:tcPr>
            <w:tcW w:w="3794" w:type="dxa"/>
            <w:shd w:val="clear" w:color="auto" w:fill="EEECE1" w:themeFill="background2"/>
          </w:tcPr>
          <w:p w:rsidR="00687638" w:rsidRPr="00A548B4" w:rsidRDefault="00687638" w:rsidP="008B4DEA">
            <w:pPr>
              <w:rPr>
                <w:b/>
                <w:lang w:eastAsia="en-US"/>
              </w:rPr>
            </w:pPr>
            <w:r w:rsidRPr="00A548B4">
              <w:rPr>
                <w:b/>
                <w:lang w:eastAsia="en-US"/>
              </w:rPr>
              <w:t>Pregunta</w:t>
            </w:r>
          </w:p>
        </w:tc>
        <w:tc>
          <w:tcPr>
            <w:tcW w:w="985" w:type="dxa"/>
            <w:shd w:val="clear" w:color="auto" w:fill="EEECE1" w:themeFill="background2"/>
          </w:tcPr>
          <w:p w:rsidR="00687638" w:rsidRPr="00A548B4" w:rsidRDefault="00687638" w:rsidP="008B4DEA">
            <w:pPr>
              <w:keepNext/>
              <w:spacing w:after="0"/>
              <w:rPr>
                <w:rFonts w:cstheme="minorHAnsi"/>
                <w:b/>
              </w:rPr>
            </w:pPr>
            <w:r w:rsidRPr="00A548B4">
              <w:rPr>
                <w:rFonts w:cstheme="minorHAnsi"/>
                <w:b/>
              </w:rPr>
              <w:t>Siempre</w:t>
            </w:r>
          </w:p>
        </w:tc>
        <w:tc>
          <w:tcPr>
            <w:tcW w:w="985" w:type="dxa"/>
            <w:shd w:val="clear" w:color="auto" w:fill="EEECE1" w:themeFill="background2"/>
          </w:tcPr>
          <w:p w:rsidR="00687638" w:rsidRPr="00A548B4" w:rsidRDefault="00687638" w:rsidP="008B4DEA">
            <w:pPr>
              <w:keepNext/>
              <w:spacing w:after="0"/>
              <w:rPr>
                <w:b/>
                <w:lang w:eastAsia="en-US"/>
              </w:rPr>
            </w:pPr>
            <w:r w:rsidRPr="00A548B4">
              <w:rPr>
                <w:rFonts w:cstheme="minorHAnsi"/>
                <w:b/>
              </w:rPr>
              <w:t>Casi siempre</w:t>
            </w:r>
          </w:p>
        </w:tc>
        <w:tc>
          <w:tcPr>
            <w:tcW w:w="985" w:type="dxa"/>
            <w:shd w:val="clear" w:color="auto" w:fill="EEECE1" w:themeFill="background2"/>
          </w:tcPr>
          <w:p w:rsidR="00687638" w:rsidRPr="00A548B4" w:rsidRDefault="00687638" w:rsidP="008B4DEA">
            <w:pPr>
              <w:keepNext/>
              <w:spacing w:after="0"/>
              <w:rPr>
                <w:rFonts w:cstheme="minorHAnsi"/>
                <w:b/>
              </w:rPr>
            </w:pPr>
            <w:r w:rsidRPr="00A548B4">
              <w:rPr>
                <w:rFonts w:cstheme="minorHAnsi"/>
                <w:b/>
              </w:rPr>
              <w:t>Algunas veces</w:t>
            </w:r>
          </w:p>
          <w:p w:rsidR="00687638" w:rsidRPr="00A548B4" w:rsidRDefault="00687638" w:rsidP="008B4DEA">
            <w:pPr>
              <w:rPr>
                <w:b/>
                <w:lang w:eastAsia="en-US"/>
              </w:rPr>
            </w:pPr>
          </w:p>
        </w:tc>
        <w:tc>
          <w:tcPr>
            <w:tcW w:w="985" w:type="dxa"/>
            <w:shd w:val="clear" w:color="auto" w:fill="EEECE1" w:themeFill="background2"/>
          </w:tcPr>
          <w:p w:rsidR="00687638" w:rsidRPr="00A548B4" w:rsidRDefault="00687638" w:rsidP="008B4DEA">
            <w:pPr>
              <w:keepNext/>
              <w:spacing w:after="0"/>
              <w:rPr>
                <w:b/>
                <w:lang w:eastAsia="en-US"/>
              </w:rPr>
            </w:pPr>
            <w:r w:rsidRPr="00A548B4">
              <w:rPr>
                <w:rFonts w:cstheme="minorHAnsi"/>
                <w:b/>
              </w:rPr>
              <w:t>Casi nunca</w:t>
            </w:r>
          </w:p>
        </w:tc>
        <w:tc>
          <w:tcPr>
            <w:tcW w:w="986" w:type="dxa"/>
            <w:shd w:val="clear" w:color="auto" w:fill="EEECE1" w:themeFill="background2"/>
          </w:tcPr>
          <w:p w:rsidR="00687638" w:rsidRPr="00A548B4" w:rsidRDefault="00687638" w:rsidP="008B4DEA">
            <w:pPr>
              <w:keepNext/>
              <w:spacing w:after="0"/>
              <w:rPr>
                <w:b/>
                <w:lang w:eastAsia="en-US"/>
              </w:rPr>
            </w:pPr>
            <w:r w:rsidRPr="00A548B4">
              <w:rPr>
                <w:rFonts w:cstheme="minorHAnsi"/>
                <w:b/>
              </w:rPr>
              <w:t>Nunca</w:t>
            </w:r>
          </w:p>
        </w:tc>
      </w:tr>
      <w:tr w:rsidR="00687638" w:rsidTr="008B4DEA">
        <w:tc>
          <w:tcPr>
            <w:tcW w:w="3794" w:type="dxa"/>
          </w:tcPr>
          <w:p w:rsidR="00687638" w:rsidRPr="00A548B4" w:rsidRDefault="00687638" w:rsidP="008B4DEA">
            <w:pPr>
              <w:rPr>
                <w:b/>
                <w:lang w:eastAsia="en-US"/>
              </w:rPr>
            </w:pPr>
            <w:r w:rsidRPr="00A548B4">
              <w:rPr>
                <w:rFonts w:cstheme="minorHAnsi"/>
                <w:b/>
              </w:rPr>
              <w:t>Asisto a clase diariamente y soy puntual</w:t>
            </w: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6" w:type="dxa"/>
          </w:tcPr>
          <w:p w:rsidR="00687638" w:rsidRPr="00C30A6F" w:rsidRDefault="00687638" w:rsidP="008B4DEA">
            <w:pPr>
              <w:keepNext/>
              <w:spacing w:after="0"/>
              <w:rPr>
                <w:rFonts w:cstheme="minorHAnsi"/>
              </w:rPr>
            </w:pPr>
          </w:p>
        </w:tc>
      </w:tr>
      <w:tr w:rsidR="00687638" w:rsidTr="008B4DEA">
        <w:tc>
          <w:tcPr>
            <w:tcW w:w="3794" w:type="dxa"/>
          </w:tcPr>
          <w:p w:rsidR="00687638" w:rsidRPr="00A548B4" w:rsidRDefault="00687638" w:rsidP="008B4DEA">
            <w:pPr>
              <w:rPr>
                <w:b/>
                <w:lang w:eastAsia="en-US"/>
              </w:rPr>
            </w:pPr>
            <w:r w:rsidRPr="00A548B4">
              <w:rPr>
                <w:b/>
                <w:lang w:eastAsia="en-US"/>
              </w:rPr>
              <w:t>Soy educado y respetuoso con el profesor</w:t>
            </w: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6" w:type="dxa"/>
          </w:tcPr>
          <w:p w:rsidR="00687638" w:rsidRPr="00C30A6F" w:rsidRDefault="00687638" w:rsidP="008B4DEA">
            <w:pPr>
              <w:keepNext/>
              <w:spacing w:after="0"/>
              <w:rPr>
                <w:rFonts w:cstheme="minorHAnsi"/>
              </w:rPr>
            </w:pPr>
          </w:p>
        </w:tc>
      </w:tr>
      <w:tr w:rsidR="00687638" w:rsidTr="008B4DEA">
        <w:tc>
          <w:tcPr>
            <w:tcW w:w="3794" w:type="dxa"/>
          </w:tcPr>
          <w:p w:rsidR="00687638" w:rsidRPr="00A548B4" w:rsidRDefault="00687638" w:rsidP="008B4DEA">
            <w:pPr>
              <w:rPr>
                <w:b/>
                <w:lang w:eastAsia="en-US"/>
              </w:rPr>
            </w:pPr>
            <w:r w:rsidRPr="00A548B4">
              <w:rPr>
                <w:rFonts w:cstheme="minorHAnsi"/>
                <w:b/>
              </w:rPr>
              <w:t>El grupo de alumnos de esta materia respeta y obedece al profesor</w:t>
            </w: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6" w:type="dxa"/>
          </w:tcPr>
          <w:p w:rsidR="00687638" w:rsidRPr="00C30A6F" w:rsidRDefault="00687638" w:rsidP="008B4DEA">
            <w:pPr>
              <w:keepNext/>
              <w:spacing w:after="0"/>
              <w:rPr>
                <w:rFonts w:cstheme="minorHAnsi"/>
              </w:rPr>
            </w:pPr>
          </w:p>
        </w:tc>
      </w:tr>
      <w:tr w:rsidR="00687638" w:rsidTr="008B4DEA">
        <w:tc>
          <w:tcPr>
            <w:tcW w:w="3794" w:type="dxa"/>
          </w:tcPr>
          <w:p w:rsidR="00687638" w:rsidRPr="00A548B4" w:rsidRDefault="00687638" w:rsidP="008B4DEA">
            <w:pPr>
              <w:rPr>
                <w:b/>
                <w:lang w:eastAsia="en-US"/>
              </w:rPr>
            </w:pPr>
            <w:r w:rsidRPr="00A548B4">
              <w:rPr>
                <w:rFonts w:cstheme="minorHAnsi"/>
                <w:b/>
              </w:rPr>
              <w:t>Llevo al día el estudio</w:t>
            </w: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6" w:type="dxa"/>
          </w:tcPr>
          <w:p w:rsidR="00687638" w:rsidRPr="00C30A6F" w:rsidRDefault="00687638" w:rsidP="008B4DEA">
            <w:pPr>
              <w:keepNext/>
              <w:spacing w:after="0"/>
              <w:rPr>
                <w:rFonts w:cstheme="minorHAnsi"/>
              </w:rPr>
            </w:pPr>
          </w:p>
        </w:tc>
      </w:tr>
      <w:tr w:rsidR="00687638" w:rsidTr="008B4DEA">
        <w:tc>
          <w:tcPr>
            <w:tcW w:w="3794" w:type="dxa"/>
          </w:tcPr>
          <w:p w:rsidR="00687638" w:rsidRPr="00A548B4" w:rsidRDefault="00687638" w:rsidP="008B4DEA">
            <w:pPr>
              <w:rPr>
                <w:b/>
                <w:lang w:eastAsia="en-US"/>
              </w:rPr>
            </w:pPr>
            <w:r w:rsidRPr="00A548B4">
              <w:rPr>
                <w:rFonts w:cstheme="minorHAnsi"/>
                <w:b/>
              </w:rPr>
              <w:t>Me siento satisfecho con lo que aprendo</w:t>
            </w: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6" w:type="dxa"/>
          </w:tcPr>
          <w:p w:rsidR="00687638" w:rsidRPr="00C30A6F" w:rsidRDefault="00687638" w:rsidP="008B4DEA">
            <w:pPr>
              <w:keepNext/>
              <w:spacing w:after="0"/>
              <w:rPr>
                <w:rFonts w:cstheme="minorHAnsi"/>
              </w:rPr>
            </w:pPr>
          </w:p>
        </w:tc>
      </w:tr>
      <w:tr w:rsidR="00687638" w:rsidTr="008B4DEA">
        <w:tc>
          <w:tcPr>
            <w:tcW w:w="3794" w:type="dxa"/>
          </w:tcPr>
          <w:p w:rsidR="00687638" w:rsidRPr="00A548B4" w:rsidRDefault="00687638" w:rsidP="008B4DEA">
            <w:pPr>
              <w:rPr>
                <w:rFonts w:cstheme="minorHAnsi"/>
                <w:b/>
              </w:rPr>
            </w:pPr>
            <w:r w:rsidRPr="00A548B4">
              <w:rPr>
                <w:rFonts w:cstheme="minorHAnsi"/>
                <w:b/>
              </w:rPr>
              <w:t>El profesor es puntual al comenzar y al finalizar las clases</w:t>
            </w: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6" w:type="dxa"/>
          </w:tcPr>
          <w:p w:rsidR="00687638" w:rsidRPr="00C30A6F" w:rsidRDefault="00687638" w:rsidP="008B4DEA">
            <w:pPr>
              <w:keepNext/>
              <w:spacing w:after="0"/>
              <w:rPr>
                <w:rFonts w:cstheme="minorHAnsi"/>
              </w:rPr>
            </w:pPr>
          </w:p>
        </w:tc>
      </w:tr>
      <w:tr w:rsidR="00687638" w:rsidTr="008B4DEA">
        <w:tc>
          <w:tcPr>
            <w:tcW w:w="3794" w:type="dxa"/>
          </w:tcPr>
          <w:p w:rsidR="00687638" w:rsidRPr="00A548B4" w:rsidRDefault="00687638" w:rsidP="008B4DEA">
            <w:pPr>
              <w:rPr>
                <w:rFonts w:cstheme="minorHAnsi"/>
                <w:b/>
              </w:rPr>
            </w:pPr>
            <w:r w:rsidRPr="00A548B4">
              <w:rPr>
                <w:rFonts w:cstheme="minorHAnsi"/>
                <w:b/>
              </w:rPr>
              <w:t>El profesor mantiene un buen ambiente en el aula, con silencio y orden</w:t>
            </w: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6" w:type="dxa"/>
          </w:tcPr>
          <w:p w:rsidR="00687638" w:rsidRPr="00C30A6F" w:rsidRDefault="00687638" w:rsidP="008B4DEA">
            <w:pPr>
              <w:keepNext/>
              <w:spacing w:after="0"/>
              <w:rPr>
                <w:rFonts w:cstheme="minorHAnsi"/>
              </w:rPr>
            </w:pPr>
          </w:p>
        </w:tc>
      </w:tr>
      <w:tr w:rsidR="00687638" w:rsidTr="008B4DEA">
        <w:tc>
          <w:tcPr>
            <w:tcW w:w="3794" w:type="dxa"/>
          </w:tcPr>
          <w:p w:rsidR="00687638" w:rsidRPr="00A548B4" w:rsidRDefault="00687638" w:rsidP="008B4DEA">
            <w:pPr>
              <w:rPr>
                <w:rFonts w:cstheme="minorHAnsi"/>
                <w:b/>
              </w:rPr>
            </w:pPr>
            <w:r w:rsidRPr="00A548B4">
              <w:rPr>
                <w:rFonts w:cstheme="minorHAnsi"/>
                <w:b/>
              </w:rPr>
              <w:t>El profesor explica de forma clara y ordenada destacando los aspectos más importantes</w:t>
            </w: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6" w:type="dxa"/>
          </w:tcPr>
          <w:p w:rsidR="00687638" w:rsidRPr="00C30A6F" w:rsidRDefault="00687638" w:rsidP="008B4DEA">
            <w:pPr>
              <w:keepNext/>
              <w:spacing w:after="0"/>
              <w:rPr>
                <w:rFonts w:cstheme="minorHAnsi"/>
              </w:rPr>
            </w:pPr>
          </w:p>
        </w:tc>
      </w:tr>
      <w:tr w:rsidR="00687638" w:rsidTr="008B4DEA">
        <w:tc>
          <w:tcPr>
            <w:tcW w:w="3794" w:type="dxa"/>
          </w:tcPr>
          <w:p w:rsidR="00687638" w:rsidRPr="00A548B4" w:rsidRDefault="00687638" w:rsidP="008B4DEA">
            <w:pPr>
              <w:rPr>
                <w:rFonts w:cstheme="minorHAnsi"/>
                <w:b/>
              </w:rPr>
            </w:pPr>
            <w:r w:rsidRPr="00A548B4">
              <w:rPr>
                <w:rFonts w:cstheme="minorHAnsi"/>
                <w:b/>
              </w:rPr>
              <w:t>El profesor evalúa de acuerdo con los criterios previamente establecidos y conocidos por los estudiantes</w:t>
            </w: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6" w:type="dxa"/>
          </w:tcPr>
          <w:p w:rsidR="00687638" w:rsidRPr="00C30A6F" w:rsidRDefault="00687638" w:rsidP="008B4DEA">
            <w:pPr>
              <w:keepNext/>
              <w:spacing w:after="0"/>
              <w:rPr>
                <w:rFonts w:cstheme="minorHAnsi"/>
              </w:rPr>
            </w:pPr>
          </w:p>
        </w:tc>
      </w:tr>
      <w:tr w:rsidR="00687638" w:rsidTr="008B4DEA">
        <w:tc>
          <w:tcPr>
            <w:tcW w:w="3794" w:type="dxa"/>
          </w:tcPr>
          <w:p w:rsidR="00687638" w:rsidRPr="00A548B4" w:rsidRDefault="00687638" w:rsidP="008B4DEA">
            <w:pPr>
              <w:rPr>
                <w:rFonts w:cstheme="minorHAnsi"/>
                <w:b/>
              </w:rPr>
            </w:pPr>
            <w:r w:rsidRPr="00A548B4">
              <w:rPr>
                <w:rFonts w:cstheme="minorHAnsi"/>
                <w:b/>
              </w:rPr>
              <w:t>El profesor da a conocer los resultados de la evaluación</w:t>
            </w: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6" w:type="dxa"/>
          </w:tcPr>
          <w:p w:rsidR="00687638" w:rsidRPr="00C30A6F" w:rsidRDefault="00687638" w:rsidP="008B4DEA">
            <w:pPr>
              <w:keepNext/>
              <w:spacing w:after="0"/>
              <w:rPr>
                <w:rFonts w:cstheme="minorHAnsi"/>
              </w:rPr>
            </w:pPr>
          </w:p>
        </w:tc>
      </w:tr>
      <w:tr w:rsidR="00687638" w:rsidTr="008B4DEA">
        <w:tc>
          <w:tcPr>
            <w:tcW w:w="3794" w:type="dxa"/>
          </w:tcPr>
          <w:p w:rsidR="00687638" w:rsidRPr="00A548B4" w:rsidRDefault="00687638" w:rsidP="008B4DEA">
            <w:pPr>
              <w:rPr>
                <w:rFonts w:cstheme="minorHAnsi"/>
                <w:b/>
              </w:rPr>
            </w:pPr>
            <w:r w:rsidRPr="00A548B4">
              <w:rPr>
                <w:rFonts w:cstheme="minorHAnsi"/>
                <w:b/>
              </w:rPr>
              <w:t>El profesor explica la razón de los fallos en la revisión de las pruebas</w:t>
            </w: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5" w:type="dxa"/>
          </w:tcPr>
          <w:p w:rsidR="00687638" w:rsidRPr="00C30A6F" w:rsidRDefault="00687638" w:rsidP="008B4DEA">
            <w:pPr>
              <w:keepNext/>
              <w:spacing w:after="0"/>
              <w:rPr>
                <w:rFonts w:cstheme="minorHAnsi"/>
              </w:rPr>
            </w:pPr>
          </w:p>
        </w:tc>
        <w:tc>
          <w:tcPr>
            <w:tcW w:w="986" w:type="dxa"/>
          </w:tcPr>
          <w:p w:rsidR="00687638" w:rsidRPr="00C30A6F" w:rsidRDefault="00687638" w:rsidP="008B4DEA">
            <w:pPr>
              <w:keepNext/>
              <w:spacing w:after="0"/>
              <w:rPr>
                <w:rFonts w:cstheme="minorHAnsi"/>
              </w:rPr>
            </w:pPr>
          </w:p>
        </w:tc>
      </w:tr>
    </w:tbl>
    <w:p w:rsidR="00687638" w:rsidRDefault="00687638" w:rsidP="00687638"/>
    <w:tbl>
      <w:tblPr>
        <w:tblStyle w:val="Tablaconcuadrcula"/>
        <w:tblW w:w="8831" w:type="dxa"/>
        <w:tblLayout w:type="fixed"/>
        <w:tblLook w:val="04A0"/>
      </w:tblPr>
      <w:tblGrid>
        <w:gridCol w:w="7621"/>
        <w:gridCol w:w="567"/>
        <w:gridCol w:w="643"/>
      </w:tblGrid>
      <w:tr w:rsidR="00687638" w:rsidRPr="00A548B4" w:rsidTr="008B4DEA">
        <w:tc>
          <w:tcPr>
            <w:tcW w:w="7621" w:type="dxa"/>
            <w:shd w:val="clear" w:color="auto" w:fill="EEECE1" w:themeFill="background2"/>
          </w:tcPr>
          <w:p w:rsidR="00687638" w:rsidRPr="00A548B4" w:rsidRDefault="00687638" w:rsidP="008B4DEA">
            <w:pPr>
              <w:rPr>
                <w:rFonts w:cstheme="minorHAnsi"/>
                <w:b/>
              </w:rPr>
            </w:pPr>
            <w:r w:rsidRPr="00A548B4">
              <w:rPr>
                <w:rFonts w:cstheme="minorHAnsi"/>
                <w:b/>
              </w:rPr>
              <w:t>Pregunta</w:t>
            </w:r>
          </w:p>
        </w:tc>
        <w:tc>
          <w:tcPr>
            <w:tcW w:w="567" w:type="dxa"/>
            <w:shd w:val="clear" w:color="auto" w:fill="EEECE1" w:themeFill="background2"/>
          </w:tcPr>
          <w:p w:rsidR="00687638" w:rsidRPr="00A548B4" w:rsidRDefault="00687638" w:rsidP="008B4DEA">
            <w:pPr>
              <w:keepNext/>
              <w:spacing w:after="0"/>
              <w:rPr>
                <w:rFonts w:cstheme="minorHAnsi"/>
                <w:b/>
              </w:rPr>
            </w:pPr>
            <w:r w:rsidRPr="00A548B4">
              <w:rPr>
                <w:rFonts w:cstheme="minorHAnsi"/>
                <w:b/>
              </w:rPr>
              <w:t>SÍ</w:t>
            </w:r>
          </w:p>
        </w:tc>
        <w:tc>
          <w:tcPr>
            <w:tcW w:w="643" w:type="dxa"/>
            <w:shd w:val="clear" w:color="auto" w:fill="EEECE1" w:themeFill="background2"/>
          </w:tcPr>
          <w:p w:rsidR="00687638" w:rsidRPr="00A548B4" w:rsidRDefault="00687638" w:rsidP="008B4DEA">
            <w:pPr>
              <w:keepNext/>
              <w:spacing w:after="0"/>
              <w:rPr>
                <w:rFonts w:cstheme="minorHAnsi"/>
                <w:b/>
              </w:rPr>
            </w:pPr>
            <w:r w:rsidRPr="00A548B4">
              <w:rPr>
                <w:rFonts w:cstheme="minorHAnsi"/>
                <w:b/>
              </w:rPr>
              <w:t>NO</w:t>
            </w:r>
          </w:p>
        </w:tc>
      </w:tr>
      <w:tr w:rsidR="00687638" w:rsidTr="008B4DEA">
        <w:tc>
          <w:tcPr>
            <w:tcW w:w="7621" w:type="dxa"/>
          </w:tcPr>
          <w:p w:rsidR="00687638" w:rsidRPr="00A548B4" w:rsidRDefault="00687638" w:rsidP="008B4DEA">
            <w:pPr>
              <w:rPr>
                <w:b/>
                <w:lang w:eastAsia="en-US"/>
              </w:rPr>
            </w:pPr>
            <w:r w:rsidRPr="00A548B4">
              <w:rPr>
                <w:rFonts w:cstheme="minorHAnsi"/>
                <w:b/>
              </w:rPr>
              <w:t>El profesor te ha informado sobre la materia (objetivos, contenidos, materiales, aprendizajes necesarios para aprobar etc</w:t>
            </w:r>
          </w:p>
        </w:tc>
        <w:tc>
          <w:tcPr>
            <w:tcW w:w="567" w:type="dxa"/>
          </w:tcPr>
          <w:p w:rsidR="00687638" w:rsidRPr="00C30A6F" w:rsidRDefault="00687638" w:rsidP="008B4DEA">
            <w:pPr>
              <w:keepNext/>
              <w:spacing w:after="0"/>
              <w:rPr>
                <w:rFonts w:cstheme="minorHAnsi"/>
              </w:rPr>
            </w:pPr>
          </w:p>
        </w:tc>
        <w:tc>
          <w:tcPr>
            <w:tcW w:w="643" w:type="dxa"/>
          </w:tcPr>
          <w:p w:rsidR="00687638" w:rsidRPr="00C30A6F" w:rsidRDefault="00687638" w:rsidP="008B4DEA">
            <w:pPr>
              <w:keepNext/>
              <w:spacing w:after="0"/>
              <w:rPr>
                <w:rFonts w:cstheme="minorHAnsi"/>
              </w:rPr>
            </w:pPr>
          </w:p>
        </w:tc>
      </w:tr>
      <w:tr w:rsidR="00687638" w:rsidTr="008B4DEA">
        <w:tc>
          <w:tcPr>
            <w:tcW w:w="7621" w:type="dxa"/>
          </w:tcPr>
          <w:p w:rsidR="00687638" w:rsidRPr="00A548B4" w:rsidRDefault="00687638" w:rsidP="008B4DEA">
            <w:pPr>
              <w:rPr>
                <w:b/>
                <w:lang w:eastAsia="en-US"/>
              </w:rPr>
            </w:pPr>
            <w:r w:rsidRPr="00A548B4">
              <w:rPr>
                <w:rFonts w:cstheme="minorHAnsi"/>
                <w:b/>
              </w:rPr>
              <w:lastRenderedPageBreak/>
              <w:t>El profesor te ha informado de las pruebas que se realizarán y cómo se clasificarán</w:t>
            </w:r>
          </w:p>
        </w:tc>
        <w:tc>
          <w:tcPr>
            <w:tcW w:w="567" w:type="dxa"/>
          </w:tcPr>
          <w:p w:rsidR="00687638" w:rsidRPr="00C30A6F" w:rsidRDefault="00687638" w:rsidP="008B4DEA">
            <w:pPr>
              <w:keepNext/>
              <w:spacing w:after="0"/>
              <w:rPr>
                <w:rFonts w:cstheme="minorHAnsi"/>
              </w:rPr>
            </w:pPr>
          </w:p>
        </w:tc>
        <w:tc>
          <w:tcPr>
            <w:tcW w:w="643" w:type="dxa"/>
          </w:tcPr>
          <w:p w:rsidR="00687638" w:rsidRPr="00C30A6F" w:rsidRDefault="00687638" w:rsidP="008B4DEA">
            <w:pPr>
              <w:keepNext/>
              <w:spacing w:after="0"/>
              <w:rPr>
                <w:rFonts w:cstheme="minorHAnsi"/>
              </w:rPr>
            </w:pPr>
          </w:p>
        </w:tc>
      </w:tr>
    </w:tbl>
    <w:p w:rsidR="00687638" w:rsidRDefault="00687638" w:rsidP="00687638">
      <w:pPr>
        <w:rPr>
          <w:lang w:eastAsia="en-US"/>
        </w:rPr>
      </w:pPr>
    </w:p>
    <w:tbl>
      <w:tblPr>
        <w:tblStyle w:val="Tablaconcuadrcula"/>
        <w:tblW w:w="0" w:type="auto"/>
        <w:tblLook w:val="04A0"/>
      </w:tblPr>
      <w:tblGrid>
        <w:gridCol w:w="8644"/>
      </w:tblGrid>
      <w:tr w:rsidR="00687638" w:rsidRPr="00A548B4" w:rsidTr="008B4DEA">
        <w:tc>
          <w:tcPr>
            <w:tcW w:w="8644" w:type="dxa"/>
            <w:shd w:val="clear" w:color="auto" w:fill="EEECE1" w:themeFill="background2"/>
          </w:tcPr>
          <w:p w:rsidR="00687638" w:rsidRPr="00A548B4" w:rsidRDefault="00687638" w:rsidP="008B4DEA">
            <w:pPr>
              <w:keepNext/>
              <w:spacing w:after="0"/>
              <w:rPr>
                <w:rFonts w:cstheme="minorHAnsi"/>
                <w:b/>
              </w:rPr>
            </w:pPr>
            <w:r w:rsidRPr="00A548B4">
              <w:rPr>
                <w:rFonts w:cstheme="minorHAnsi"/>
                <w:b/>
              </w:rPr>
              <w:t>Expón en el espacio inferior tu opinión global, o sobre algún aspecto concreto de la actividad docente, cuyo conocimiento por parte del profesor permita mejorar la enseñanza de esta materia o continuar lo que se está haciendo bien:</w:t>
            </w:r>
          </w:p>
          <w:p w:rsidR="00687638" w:rsidRPr="00A548B4" w:rsidRDefault="00687638" w:rsidP="008B4DEA">
            <w:pPr>
              <w:rPr>
                <w:b/>
                <w:lang w:eastAsia="en-US"/>
              </w:rPr>
            </w:pPr>
          </w:p>
        </w:tc>
      </w:tr>
      <w:tr w:rsidR="00687638" w:rsidTr="008B4DEA">
        <w:tc>
          <w:tcPr>
            <w:tcW w:w="8644" w:type="dxa"/>
          </w:tcPr>
          <w:p w:rsidR="00687638" w:rsidRDefault="00687638" w:rsidP="008B4DEA">
            <w:pPr>
              <w:rPr>
                <w:lang w:eastAsia="en-US"/>
              </w:rPr>
            </w:pPr>
          </w:p>
        </w:tc>
      </w:tr>
    </w:tbl>
    <w:p w:rsidR="00687638" w:rsidRPr="00A548B4" w:rsidRDefault="00687638" w:rsidP="00687638">
      <w:pPr>
        <w:rPr>
          <w:lang w:eastAsia="en-US"/>
        </w:rPr>
      </w:pPr>
    </w:p>
    <w:p w:rsidR="007329B5" w:rsidRDefault="007329B5">
      <w:pPr>
        <w:pStyle w:val="LO-normal"/>
        <w:tabs>
          <w:tab w:val="left" w:pos="993"/>
        </w:tabs>
        <w:spacing w:before="60" w:after="0" w:line="240" w:lineRule="auto"/>
        <w:ind w:left="720"/>
        <w:jc w:val="both"/>
        <w:rPr>
          <w:rFonts w:ascii="Times New Roman" w:eastAsia="Times New Roman" w:hAnsi="Times New Roman" w:cs="Times New Roman"/>
          <w:color w:val="000000"/>
          <w:sz w:val="24"/>
          <w:szCs w:val="24"/>
          <w:highlight w:val="yellow"/>
        </w:rPr>
      </w:pPr>
    </w:p>
    <w:sectPr w:rsidR="007329B5" w:rsidSect="007329B5">
      <w:footerReference w:type="default" r:id="rId9"/>
      <w:pgSz w:w="11906" w:h="16838"/>
      <w:pgMar w:top="1417" w:right="1701" w:bottom="1417" w:left="1701" w:header="0" w:footer="0" w:gutter="0"/>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D2E" w:rsidRDefault="00452D2E">
      <w:pPr>
        <w:spacing w:line="240" w:lineRule="auto"/>
      </w:pPr>
      <w:r>
        <w:separator/>
      </w:r>
    </w:p>
  </w:endnote>
  <w:endnote w:type="continuationSeparator" w:id="1">
    <w:p w:rsidR="00452D2E" w:rsidRDefault="00452D2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Arial"/>
    <w:charset w:val="01"/>
    <w:family w:val="swiss"/>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charset w:val="00"/>
    <w:family w:val="roman"/>
    <w:pitch w:val="default"/>
    <w:sig w:usb0="00000000" w:usb1="00000000" w:usb2="00000000" w:usb3="00000000" w:csb0="00000000" w:csb1="00000000"/>
  </w:font>
  <w:font w:name="SRA Serif 1.1">
    <w:altName w:val="Segoe Print"/>
    <w:charset w:val="01"/>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Rasa">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FS Albert">
    <w:altName w:val="Times New Roman"/>
    <w:charset w:val="01"/>
    <w:family w:val="roman"/>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008" w:rsidRDefault="00264008">
    <w:pPr>
      <w:pStyle w:val="LO-normal"/>
      <w:tabs>
        <w:tab w:val="center" w:pos="4252"/>
        <w:tab w:val="right" w:pos="8504"/>
      </w:tabs>
      <w:spacing w:after="0" w:line="240" w:lineRule="auto"/>
      <w:jc w:val="center"/>
      <w:rPr>
        <w:b/>
        <w:color w:val="000000"/>
        <w:sz w:val="16"/>
        <w:szCs w:val="16"/>
      </w:rPr>
    </w:pPr>
    <w:r>
      <w:rPr>
        <w:b/>
        <w:color w:val="000000"/>
        <w:sz w:val="16"/>
        <w:szCs w:val="16"/>
      </w:rPr>
      <w:t>IES JOSEFINA ALDECOA. DEPARTAMENTO DE FÍSICA Y QUÍMICA. PROGRAMACIÓN DE FÍSICA DE 2º DE BACHILLERATO.</w:t>
    </w:r>
  </w:p>
  <w:p w:rsidR="00264008" w:rsidRDefault="00264008">
    <w:pPr>
      <w:pStyle w:val="LO-normal"/>
      <w:tabs>
        <w:tab w:val="center" w:pos="4252"/>
        <w:tab w:val="right" w:pos="8504"/>
      </w:tabs>
      <w:spacing w:after="0" w:line="240" w:lineRule="auto"/>
      <w:jc w:val="center"/>
      <w:rPr>
        <w:b/>
        <w:color w:val="000000"/>
        <w:sz w:val="16"/>
        <w:szCs w:val="16"/>
      </w:rPr>
    </w:pPr>
    <w:r>
      <w:rPr>
        <w:b/>
        <w:color w:val="000000"/>
        <w:sz w:val="16"/>
        <w:szCs w:val="16"/>
      </w:rPr>
      <w:t>CURSO 2023-24</w:t>
    </w:r>
  </w:p>
  <w:p w:rsidR="00264008" w:rsidRDefault="00264008">
    <w:pPr>
      <w:pStyle w:val="LO-normal"/>
      <w:tabs>
        <w:tab w:val="center" w:pos="4252"/>
        <w:tab w:val="right" w:pos="8504"/>
      </w:tabs>
      <w:spacing w:after="0" w:line="240" w:lineRule="auto"/>
      <w:jc w:val="center"/>
      <w:rPr>
        <w:b/>
        <w:color w:val="000000"/>
        <w:sz w:val="20"/>
        <w:szCs w:val="20"/>
      </w:rPr>
    </w:pPr>
    <w:r>
      <w:rPr>
        <w:b/>
        <w:color w:val="000000"/>
        <w:sz w:val="20"/>
        <w:szCs w:val="20"/>
      </w:rPr>
      <w:tab/>
      <w:t xml:space="preserve">Página </w:t>
    </w:r>
    <w:fldSimple w:instr=" PAGE ">
      <w:r w:rsidR="004821AB">
        <w:rPr>
          <w:noProof/>
        </w:rPr>
        <w:t>33</w:t>
      </w:r>
    </w:fldSimple>
  </w:p>
  <w:p w:rsidR="00264008" w:rsidRDefault="00264008">
    <w:pPr>
      <w:pStyle w:val="LO-normal"/>
      <w:tabs>
        <w:tab w:val="center" w:pos="4252"/>
        <w:tab w:val="right" w:pos="8504"/>
      </w:tabs>
      <w:spacing w:after="0" w:line="240" w:lineRule="auto"/>
      <w:rPr>
        <w:color w:val="000000"/>
        <w:sz w:val="20"/>
        <w:szCs w:val="20"/>
      </w:rPr>
    </w:pPr>
  </w:p>
  <w:p w:rsidR="00264008" w:rsidRDefault="00264008">
    <w:pPr>
      <w:pStyle w:val="LO-normal"/>
      <w:tabs>
        <w:tab w:val="center" w:pos="4252"/>
        <w:tab w:val="right" w:pos="8504"/>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D2E" w:rsidRDefault="00452D2E">
      <w:pPr>
        <w:spacing w:after="0"/>
      </w:pPr>
      <w:r>
        <w:separator/>
      </w:r>
    </w:p>
  </w:footnote>
  <w:footnote w:type="continuationSeparator" w:id="1">
    <w:p w:rsidR="00452D2E" w:rsidRDefault="00452D2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0A3"/>
    <w:multiLevelType w:val="multilevel"/>
    <w:tmpl w:val="001E30A3"/>
    <w:lvl w:ilvl="0">
      <w:start w:val="1"/>
      <w:numFmt w:val="bullet"/>
      <w:lvlText w:val="●"/>
      <w:lvlJc w:val="left"/>
      <w:pPr>
        <w:tabs>
          <w:tab w:val="left" w:pos="0"/>
        </w:tabs>
        <w:ind w:left="360" w:hanging="360"/>
      </w:pPr>
      <w:rPr>
        <w:rFonts w:ascii="Noto Sans Symbols" w:hAnsi="Noto Sans Symbols" w:cs="Noto Sans Symbols"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Noto Sans Symbols" w:hAnsi="Noto Sans Symbols" w:cs="Noto Sans Symbols" w:hint="default"/>
      </w:rPr>
    </w:lvl>
    <w:lvl w:ilvl="3">
      <w:start w:val="1"/>
      <w:numFmt w:val="bullet"/>
      <w:lvlText w:val="●"/>
      <w:lvlJc w:val="left"/>
      <w:pPr>
        <w:tabs>
          <w:tab w:val="left" w:pos="0"/>
        </w:tabs>
        <w:ind w:left="2520" w:hanging="360"/>
      </w:pPr>
      <w:rPr>
        <w:rFonts w:ascii="Noto Sans Symbols" w:hAnsi="Noto Sans Symbols" w:cs="Noto Sans Symbols"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Noto Sans Symbols" w:hAnsi="Noto Sans Symbols" w:cs="Noto Sans Symbols" w:hint="default"/>
      </w:rPr>
    </w:lvl>
    <w:lvl w:ilvl="6">
      <w:start w:val="1"/>
      <w:numFmt w:val="bullet"/>
      <w:lvlText w:val="●"/>
      <w:lvlJc w:val="left"/>
      <w:pPr>
        <w:tabs>
          <w:tab w:val="left" w:pos="0"/>
        </w:tabs>
        <w:ind w:left="4680" w:hanging="360"/>
      </w:pPr>
      <w:rPr>
        <w:rFonts w:ascii="Noto Sans Symbols" w:hAnsi="Noto Sans Symbols" w:cs="Noto Sans Symbols"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Noto Sans Symbols" w:hAnsi="Noto Sans Symbols" w:cs="Noto Sans Symbols" w:hint="default"/>
      </w:rPr>
    </w:lvl>
  </w:abstractNum>
  <w:abstractNum w:abstractNumId="1">
    <w:nsid w:val="11150C6B"/>
    <w:multiLevelType w:val="multilevel"/>
    <w:tmpl w:val="11150C6B"/>
    <w:lvl w:ilvl="0">
      <w:start w:val="1"/>
      <w:numFmt w:val="decimal"/>
      <w:lvlText w:val="%1."/>
      <w:lvlJc w:val="left"/>
      <w:pPr>
        <w:tabs>
          <w:tab w:val="left" w:pos="0"/>
        </w:tabs>
        <w:ind w:left="360" w:hanging="360"/>
      </w:pPr>
      <w:rPr>
        <w:b/>
      </w:rPr>
    </w:lvl>
    <w:lvl w:ilvl="1">
      <w:start w:val="1"/>
      <w:numFmt w:val="lowerLetter"/>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
    <w:nsid w:val="17694DED"/>
    <w:multiLevelType w:val="multilevel"/>
    <w:tmpl w:val="17694DED"/>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
    <w:nsid w:val="1B636AB9"/>
    <w:multiLevelType w:val="multilevel"/>
    <w:tmpl w:val="1B636AB9"/>
    <w:lvl w:ilvl="0">
      <w:start w:val="1"/>
      <w:numFmt w:val="decimal"/>
      <w:lvlText w:val="%1"/>
      <w:lvlJc w:val="left"/>
      <w:pPr>
        <w:tabs>
          <w:tab w:val="left" w:pos="0"/>
        </w:tabs>
        <w:ind w:left="908" w:hanging="416"/>
      </w:pPr>
    </w:lvl>
    <w:lvl w:ilvl="1">
      <w:numFmt w:val="decimal"/>
      <w:lvlText w:val=""/>
      <w:lvlJc w:val="left"/>
      <w:pPr>
        <w:tabs>
          <w:tab w:val="left" w:pos="0"/>
        </w:tabs>
        <w:ind w:left="0" w:firstLine="0"/>
      </w:pPr>
    </w:lvl>
    <w:lvl w:ilvl="2">
      <w:numFmt w:val="bullet"/>
      <w:lvlText w:val=""/>
      <w:lvlJc w:val="left"/>
      <w:pPr>
        <w:tabs>
          <w:tab w:val="left" w:pos="0"/>
        </w:tabs>
        <w:ind w:left="2860" w:hanging="416"/>
      </w:pPr>
      <w:rPr>
        <w:rFonts w:ascii="Symbol" w:hAnsi="Symbol" w:cs="Symbol" w:hint="default"/>
      </w:rPr>
    </w:lvl>
    <w:lvl w:ilvl="3">
      <w:numFmt w:val="bullet"/>
      <w:lvlText w:val=""/>
      <w:lvlJc w:val="left"/>
      <w:pPr>
        <w:tabs>
          <w:tab w:val="left" w:pos="0"/>
        </w:tabs>
        <w:ind w:left="3840" w:hanging="416"/>
      </w:pPr>
      <w:rPr>
        <w:rFonts w:ascii="Symbol" w:hAnsi="Symbol" w:cs="Symbol" w:hint="default"/>
      </w:rPr>
    </w:lvl>
    <w:lvl w:ilvl="4">
      <w:numFmt w:val="bullet"/>
      <w:lvlText w:val=""/>
      <w:lvlJc w:val="left"/>
      <w:pPr>
        <w:tabs>
          <w:tab w:val="left" w:pos="0"/>
        </w:tabs>
        <w:ind w:left="4820" w:hanging="416"/>
      </w:pPr>
      <w:rPr>
        <w:rFonts w:ascii="Symbol" w:hAnsi="Symbol" w:cs="Symbol" w:hint="default"/>
      </w:rPr>
    </w:lvl>
    <w:lvl w:ilvl="5">
      <w:numFmt w:val="bullet"/>
      <w:lvlText w:val=""/>
      <w:lvlJc w:val="left"/>
      <w:pPr>
        <w:tabs>
          <w:tab w:val="left" w:pos="0"/>
        </w:tabs>
        <w:ind w:left="5800" w:hanging="416"/>
      </w:pPr>
      <w:rPr>
        <w:rFonts w:ascii="Symbol" w:hAnsi="Symbol" w:cs="Symbol" w:hint="default"/>
      </w:rPr>
    </w:lvl>
    <w:lvl w:ilvl="6">
      <w:numFmt w:val="bullet"/>
      <w:lvlText w:val=""/>
      <w:lvlJc w:val="left"/>
      <w:pPr>
        <w:tabs>
          <w:tab w:val="left" w:pos="0"/>
        </w:tabs>
        <w:ind w:left="6780" w:hanging="416"/>
      </w:pPr>
      <w:rPr>
        <w:rFonts w:ascii="Symbol" w:hAnsi="Symbol" w:cs="Symbol" w:hint="default"/>
      </w:rPr>
    </w:lvl>
    <w:lvl w:ilvl="7">
      <w:numFmt w:val="bullet"/>
      <w:lvlText w:val=""/>
      <w:lvlJc w:val="left"/>
      <w:pPr>
        <w:tabs>
          <w:tab w:val="left" w:pos="0"/>
        </w:tabs>
        <w:ind w:left="7760" w:hanging="416"/>
      </w:pPr>
      <w:rPr>
        <w:rFonts w:ascii="Symbol" w:hAnsi="Symbol" w:cs="Symbol" w:hint="default"/>
      </w:rPr>
    </w:lvl>
    <w:lvl w:ilvl="8">
      <w:numFmt w:val="bullet"/>
      <w:lvlText w:val=""/>
      <w:lvlJc w:val="left"/>
      <w:pPr>
        <w:tabs>
          <w:tab w:val="left" w:pos="0"/>
        </w:tabs>
        <w:ind w:left="8740" w:hanging="416"/>
      </w:pPr>
      <w:rPr>
        <w:rFonts w:ascii="Symbol" w:hAnsi="Symbol" w:cs="Symbol" w:hint="default"/>
      </w:rPr>
    </w:lvl>
  </w:abstractNum>
  <w:abstractNum w:abstractNumId="4">
    <w:nsid w:val="2105679C"/>
    <w:multiLevelType w:val="multilevel"/>
    <w:tmpl w:val="2105679C"/>
    <w:lvl w:ilvl="0">
      <w:start w:val="1"/>
      <w:numFmt w:val="bullet"/>
      <w:lvlText w:val="●"/>
      <w:lvlJc w:val="left"/>
      <w:pPr>
        <w:tabs>
          <w:tab w:val="left" w:pos="0"/>
        </w:tabs>
        <w:ind w:left="720" w:hanging="360"/>
      </w:pPr>
      <w:rPr>
        <w:rFonts w:ascii="Noto Sans Symbols" w:hAnsi="Noto Sans Symbols" w:cs="Noto Sans Symbol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Noto Sans Symbols" w:hAnsi="Noto Sans Symbols" w:cs="Noto Sans Symbols" w:hint="default"/>
      </w:rPr>
    </w:lvl>
    <w:lvl w:ilvl="3">
      <w:start w:val="1"/>
      <w:numFmt w:val="bullet"/>
      <w:lvlText w:val="●"/>
      <w:lvlJc w:val="left"/>
      <w:pPr>
        <w:tabs>
          <w:tab w:val="left" w:pos="0"/>
        </w:tabs>
        <w:ind w:left="2880" w:hanging="360"/>
      </w:pPr>
      <w:rPr>
        <w:rFonts w:ascii="Noto Sans Symbols" w:hAnsi="Noto Sans Symbols" w:cs="Noto Sans Symbols"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Noto Sans Symbols" w:hAnsi="Noto Sans Symbols" w:cs="Noto Sans Symbols" w:hint="default"/>
      </w:rPr>
    </w:lvl>
    <w:lvl w:ilvl="6">
      <w:start w:val="1"/>
      <w:numFmt w:val="bullet"/>
      <w:lvlText w:val="●"/>
      <w:lvlJc w:val="left"/>
      <w:pPr>
        <w:tabs>
          <w:tab w:val="left" w:pos="0"/>
        </w:tabs>
        <w:ind w:left="5040" w:hanging="360"/>
      </w:pPr>
      <w:rPr>
        <w:rFonts w:ascii="Noto Sans Symbols" w:hAnsi="Noto Sans Symbols" w:cs="Noto Sans Symbols"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Noto Sans Symbols" w:hAnsi="Noto Sans Symbols" w:cs="Noto Sans Symbols" w:hint="default"/>
      </w:rPr>
    </w:lvl>
  </w:abstractNum>
  <w:abstractNum w:abstractNumId="5">
    <w:nsid w:val="2B9E0A5E"/>
    <w:multiLevelType w:val="multilevel"/>
    <w:tmpl w:val="2B9E0A5E"/>
    <w:lvl w:ilvl="0">
      <w:start w:val="3"/>
      <w:numFmt w:val="decimal"/>
      <w:lvlText w:val="%1"/>
      <w:lvlJc w:val="left"/>
      <w:pPr>
        <w:tabs>
          <w:tab w:val="left" w:pos="0"/>
        </w:tabs>
        <w:ind w:left="907" w:hanging="415"/>
      </w:pPr>
    </w:lvl>
    <w:lvl w:ilvl="1">
      <w:numFmt w:val="decimal"/>
      <w:lvlText w:val=""/>
      <w:lvlJc w:val="left"/>
      <w:pPr>
        <w:tabs>
          <w:tab w:val="left" w:pos="0"/>
        </w:tabs>
        <w:ind w:left="0" w:firstLine="0"/>
      </w:pPr>
    </w:lvl>
    <w:lvl w:ilvl="2">
      <w:numFmt w:val="bullet"/>
      <w:lvlText w:val=""/>
      <w:lvlJc w:val="left"/>
      <w:pPr>
        <w:tabs>
          <w:tab w:val="left" w:pos="0"/>
        </w:tabs>
        <w:ind w:left="2860" w:hanging="415"/>
      </w:pPr>
      <w:rPr>
        <w:rFonts w:ascii="Symbol" w:hAnsi="Symbol" w:cs="Symbol" w:hint="default"/>
      </w:rPr>
    </w:lvl>
    <w:lvl w:ilvl="3">
      <w:numFmt w:val="bullet"/>
      <w:lvlText w:val=""/>
      <w:lvlJc w:val="left"/>
      <w:pPr>
        <w:tabs>
          <w:tab w:val="left" w:pos="0"/>
        </w:tabs>
        <w:ind w:left="3840" w:hanging="415"/>
      </w:pPr>
      <w:rPr>
        <w:rFonts w:ascii="Symbol" w:hAnsi="Symbol" w:cs="Symbol" w:hint="default"/>
      </w:rPr>
    </w:lvl>
    <w:lvl w:ilvl="4">
      <w:numFmt w:val="bullet"/>
      <w:lvlText w:val=""/>
      <w:lvlJc w:val="left"/>
      <w:pPr>
        <w:tabs>
          <w:tab w:val="left" w:pos="0"/>
        </w:tabs>
        <w:ind w:left="4820" w:hanging="415"/>
      </w:pPr>
      <w:rPr>
        <w:rFonts w:ascii="Symbol" w:hAnsi="Symbol" w:cs="Symbol" w:hint="default"/>
      </w:rPr>
    </w:lvl>
    <w:lvl w:ilvl="5">
      <w:numFmt w:val="bullet"/>
      <w:lvlText w:val=""/>
      <w:lvlJc w:val="left"/>
      <w:pPr>
        <w:tabs>
          <w:tab w:val="left" w:pos="0"/>
        </w:tabs>
        <w:ind w:left="5800" w:hanging="415"/>
      </w:pPr>
      <w:rPr>
        <w:rFonts w:ascii="Symbol" w:hAnsi="Symbol" w:cs="Symbol" w:hint="default"/>
      </w:rPr>
    </w:lvl>
    <w:lvl w:ilvl="6">
      <w:numFmt w:val="bullet"/>
      <w:lvlText w:val=""/>
      <w:lvlJc w:val="left"/>
      <w:pPr>
        <w:tabs>
          <w:tab w:val="left" w:pos="0"/>
        </w:tabs>
        <w:ind w:left="6780" w:hanging="415"/>
      </w:pPr>
      <w:rPr>
        <w:rFonts w:ascii="Symbol" w:hAnsi="Symbol" w:cs="Symbol" w:hint="default"/>
      </w:rPr>
    </w:lvl>
    <w:lvl w:ilvl="7">
      <w:numFmt w:val="bullet"/>
      <w:lvlText w:val=""/>
      <w:lvlJc w:val="left"/>
      <w:pPr>
        <w:tabs>
          <w:tab w:val="left" w:pos="0"/>
        </w:tabs>
        <w:ind w:left="7760" w:hanging="415"/>
      </w:pPr>
      <w:rPr>
        <w:rFonts w:ascii="Symbol" w:hAnsi="Symbol" w:cs="Symbol" w:hint="default"/>
      </w:rPr>
    </w:lvl>
    <w:lvl w:ilvl="8">
      <w:numFmt w:val="bullet"/>
      <w:lvlText w:val=""/>
      <w:lvlJc w:val="left"/>
      <w:pPr>
        <w:tabs>
          <w:tab w:val="left" w:pos="0"/>
        </w:tabs>
        <w:ind w:left="8740" w:hanging="415"/>
      </w:pPr>
      <w:rPr>
        <w:rFonts w:ascii="Symbol" w:hAnsi="Symbol" w:cs="Symbol" w:hint="default"/>
      </w:rPr>
    </w:lvl>
  </w:abstractNum>
  <w:abstractNum w:abstractNumId="6">
    <w:nsid w:val="2EC73FCE"/>
    <w:multiLevelType w:val="multilevel"/>
    <w:tmpl w:val="2EC73FCE"/>
    <w:lvl w:ilvl="0">
      <w:start w:val="1"/>
      <w:numFmt w:val="bullet"/>
      <w:lvlText w:val="●"/>
      <w:lvlJc w:val="left"/>
      <w:pPr>
        <w:tabs>
          <w:tab w:val="left" w:pos="0"/>
        </w:tabs>
        <w:ind w:left="1080" w:hanging="360"/>
      </w:pPr>
      <w:rPr>
        <w:rFonts w:ascii="Noto Sans Symbols" w:hAnsi="Noto Sans Symbols" w:cs="Noto Sans Symbols"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Noto Sans Symbols" w:hAnsi="Noto Sans Symbols" w:cs="Noto Sans Symbols" w:hint="default"/>
      </w:rPr>
    </w:lvl>
    <w:lvl w:ilvl="3">
      <w:start w:val="1"/>
      <w:numFmt w:val="bullet"/>
      <w:lvlText w:val="●"/>
      <w:lvlJc w:val="left"/>
      <w:pPr>
        <w:tabs>
          <w:tab w:val="left" w:pos="0"/>
        </w:tabs>
        <w:ind w:left="3240" w:hanging="360"/>
      </w:pPr>
      <w:rPr>
        <w:rFonts w:ascii="Noto Sans Symbols" w:hAnsi="Noto Sans Symbols" w:cs="Noto Sans Symbols"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Noto Sans Symbols" w:hAnsi="Noto Sans Symbols" w:cs="Noto Sans Symbols" w:hint="default"/>
      </w:rPr>
    </w:lvl>
    <w:lvl w:ilvl="6">
      <w:start w:val="1"/>
      <w:numFmt w:val="bullet"/>
      <w:lvlText w:val="●"/>
      <w:lvlJc w:val="left"/>
      <w:pPr>
        <w:tabs>
          <w:tab w:val="left" w:pos="0"/>
        </w:tabs>
        <w:ind w:left="5400" w:hanging="360"/>
      </w:pPr>
      <w:rPr>
        <w:rFonts w:ascii="Noto Sans Symbols" w:hAnsi="Noto Sans Symbols" w:cs="Noto Sans Symbols"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Noto Sans Symbols" w:hAnsi="Noto Sans Symbols" w:cs="Noto Sans Symbols" w:hint="default"/>
      </w:rPr>
    </w:lvl>
  </w:abstractNum>
  <w:abstractNum w:abstractNumId="7">
    <w:nsid w:val="416A30FA"/>
    <w:multiLevelType w:val="multilevel"/>
    <w:tmpl w:val="416A30FA"/>
    <w:lvl w:ilvl="0">
      <w:start w:val="2"/>
      <w:numFmt w:val="decimal"/>
      <w:lvlText w:val="%1"/>
      <w:lvlJc w:val="left"/>
      <w:pPr>
        <w:tabs>
          <w:tab w:val="left" w:pos="0"/>
        </w:tabs>
        <w:ind w:left="908" w:hanging="416"/>
      </w:pPr>
    </w:lvl>
    <w:lvl w:ilvl="1">
      <w:numFmt w:val="decimal"/>
      <w:lvlText w:val=""/>
      <w:lvlJc w:val="left"/>
      <w:pPr>
        <w:tabs>
          <w:tab w:val="left" w:pos="0"/>
        </w:tabs>
        <w:ind w:left="0" w:firstLine="0"/>
      </w:pPr>
    </w:lvl>
    <w:lvl w:ilvl="2">
      <w:numFmt w:val="bullet"/>
      <w:lvlText w:val=""/>
      <w:lvlJc w:val="left"/>
      <w:pPr>
        <w:tabs>
          <w:tab w:val="left" w:pos="0"/>
        </w:tabs>
        <w:ind w:left="2860" w:hanging="416"/>
      </w:pPr>
      <w:rPr>
        <w:rFonts w:ascii="Symbol" w:hAnsi="Symbol" w:cs="Symbol" w:hint="default"/>
      </w:rPr>
    </w:lvl>
    <w:lvl w:ilvl="3">
      <w:numFmt w:val="bullet"/>
      <w:lvlText w:val=""/>
      <w:lvlJc w:val="left"/>
      <w:pPr>
        <w:tabs>
          <w:tab w:val="left" w:pos="0"/>
        </w:tabs>
        <w:ind w:left="3840" w:hanging="416"/>
      </w:pPr>
      <w:rPr>
        <w:rFonts w:ascii="Symbol" w:hAnsi="Symbol" w:cs="Symbol" w:hint="default"/>
      </w:rPr>
    </w:lvl>
    <w:lvl w:ilvl="4">
      <w:numFmt w:val="bullet"/>
      <w:lvlText w:val=""/>
      <w:lvlJc w:val="left"/>
      <w:pPr>
        <w:tabs>
          <w:tab w:val="left" w:pos="0"/>
        </w:tabs>
        <w:ind w:left="4820" w:hanging="416"/>
      </w:pPr>
      <w:rPr>
        <w:rFonts w:ascii="Symbol" w:hAnsi="Symbol" w:cs="Symbol" w:hint="default"/>
      </w:rPr>
    </w:lvl>
    <w:lvl w:ilvl="5">
      <w:numFmt w:val="bullet"/>
      <w:lvlText w:val=""/>
      <w:lvlJc w:val="left"/>
      <w:pPr>
        <w:tabs>
          <w:tab w:val="left" w:pos="0"/>
        </w:tabs>
        <w:ind w:left="5800" w:hanging="416"/>
      </w:pPr>
      <w:rPr>
        <w:rFonts w:ascii="Symbol" w:hAnsi="Symbol" w:cs="Symbol" w:hint="default"/>
      </w:rPr>
    </w:lvl>
    <w:lvl w:ilvl="6">
      <w:numFmt w:val="bullet"/>
      <w:lvlText w:val=""/>
      <w:lvlJc w:val="left"/>
      <w:pPr>
        <w:tabs>
          <w:tab w:val="left" w:pos="0"/>
        </w:tabs>
        <w:ind w:left="6780" w:hanging="416"/>
      </w:pPr>
      <w:rPr>
        <w:rFonts w:ascii="Symbol" w:hAnsi="Symbol" w:cs="Symbol" w:hint="default"/>
      </w:rPr>
    </w:lvl>
    <w:lvl w:ilvl="7">
      <w:numFmt w:val="bullet"/>
      <w:lvlText w:val=""/>
      <w:lvlJc w:val="left"/>
      <w:pPr>
        <w:tabs>
          <w:tab w:val="left" w:pos="0"/>
        </w:tabs>
        <w:ind w:left="7760" w:hanging="416"/>
      </w:pPr>
      <w:rPr>
        <w:rFonts w:ascii="Symbol" w:hAnsi="Symbol" w:cs="Symbol" w:hint="default"/>
      </w:rPr>
    </w:lvl>
    <w:lvl w:ilvl="8">
      <w:numFmt w:val="bullet"/>
      <w:lvlText w:val=""/>
      <w:lvlJc w:val="left"/>
      <w:pPr>
        <w:tabs>
          <w:tab w:val="left" w:pos="0"/>
        </w:tabs>
        <w:ind w:left="8740" w:hanging="416"/>
      </w:pPr>
      <w:rPr>
        <w:rFonts w:ascii="Symbol" w:hAnsi="Symbol" w:cs="Symbol" w:hint="default"/>
      </w:rPr>
    </w:lvl>
  </w:abstractNum>
  <w:abstractNum w:abstractNumId="8">
    <w:nsid w:val="4E7F24D4"/>
    <w:multiLevelType w:val="multilevel"/>
    <w:tmpl w:val="4E7F24D4"/>
    <w:lvl w:ilvl="0">
      <w:start w:val="4"/>
      <w:numFmt w:val="decimal"/>
      <w:lvlText w:val="%1"/>
      <w:lvlJc w:val="left"/>
      <w:pPr>
        <w:tabs>
          <w:tab w:val="left" w:pos="0"/>
        </w:tabs>
        <w:ind w:left="907" w:hanging="415"/>
      </w:pPr>
    </w:lvl>
    <w:lvl w:ilvl="1">
      <w:numFmt w:val="decimal"/>
      <w:lvlText w:val=""/>
      <w:lvlJc w:val="left"/>
      <w:pPr>
        <w:tabs>
          <w:tab w:val="left" w:pos="0"/>
        </w:tabs>
        <w:ind w:left="0" w:firstLine="0"/>
      </w:pPr>
    </w:lvl>
    <w:lvl w:ilvl="2">
      <w:numFmt w:val="bullet"/>
      <w:lvlText w:val=""/>
      <w:lvlJc w:val="left"/>
      <w:pPr>
        <w:tabs>
          <w:tab w:val="left" w:pos="0"/>
        </w:tabs>
        <w:ind w:left="2860" w:hanging="415"/>
      </w:pPr>
      <w:rPr>
        <w:rFonts w:ascii="Symbol" w:hAnsi="Symbol" w:cs="Symbol" w:hint="default"/>
      </w:rPr>
    </w:lvl>
    <w:lvl w:ilvl="3">
      <w:numFmt w:val="bullet"/>
      <w:lvlText w:val=""/>
      <w:lvlJc w:val="left"/>
      <w:pPr>
        <w:tabs>
          <w:tab w:val="left" w:pos="0"/>
        </w:tabs>
        <w:ind w:left="3840" w:hanging="415"/>
      </w:pPr>
      <w:rPr>
        <w:rFonts w:ascii="Symbol" w:hAnsi="Symbol" w:cs="Symbol" w:hint="default"/>
      </w:rPr>
    </w:lvl>
    <w:lvl w:ilvl="4">
      <w:numFmt w:val="bullet"/>
      <w:lvlText w:val=""/>
      <w:lvlJc w:val="left"/>
      <w:pPr>
        <w:tabs>
          <w:tab w:val="left" w:pos="0"/>
        </w:tabs>
        <w:ind w:left="4820" w:hanging="415"/>
      </w:pPr>
      <w:rPr>
        <w:rFonts w:ascii="Symbol" w:hAnsi="Symbol" w:cs="Symbol" w:hint="default"/>
      </w:rPr>
    </w:lvl>
    <w:lvl w:ilvl="5">
      <w:numFmt w:val="bullet"/>
      <w:lvlText w:val=""/>
      <w:lvlJc w:val="left"/>
      <w:pPr>
        <w:tabs>
          <w:tab w:val="left" w:pos="0"/>
        </w:tabs>
        <w:ind w:left="5800" w:hanging="415"/>
      </w:pPr>
      <w:rPr>
        <w:rFonts w:ascii="Symbol" w:hAnsi="Symbol" w:cs="Symbol" w:hint="default"/>
      </w:rPr>
    </w:lvl>
    <w:lvl w:ilvl="6">
      <w:numFmt w:val="bullet"/>
      <w:lvlText w:val=""/>
      <w:lvlJc w:val="left"/>
      <w:pPr>
        <w:tabs>
          <w:tab w:val="left" w:pos="0"/>
        </w:tabs>
        <w:ind w:left="6780" w:hanging="415"/>
      </w:pPr>
      <w:rPr>
        <w:rFonts w:ascii="Symbol" w:hAnsi="Symbol" w:cs="Symbol" w:hint="default"/>
      </w:rPr>
    </w:lvl>
    <w:lvl w:ilvl="7">
      <w:numFmt w:val="bullet"/>
      <w:lvlText w:val=""/>
      <w:lvlJc w:val="left"/>
      <w:pPr>
        <w:tabs>
          <w:tab w:val="left" w:pos="0"/>
        </w:tabs>
        <w:ind w:left="7760" w:hanging="415"/>
      </w:pPr>
      <w:rPr>
        <w:rFonts w:ascii="Symbol" w:hAnsi="Symbol" w:cs="Symbol" w:hint="default"/>
      </w:rPr>
    </w:lvl>
    <w:lvl w:ilvl="8">
      <w:numFmt w:val="bullet"/>
      <w:lvlText w:val=""/>
      <w:lvlJc w:val="left"/>
      <w:pPr>
        <w:tabs>
          <w:tab w:val="left" w:pos="0"/>
        </w:tabs>
        <w:ind w:left="8740" w:hanging="415"/>
      </w:pPr>
      <w:rPr>
        <w:rFonts w:ascii="Symbol" w:hAnsi="Symbol" w:cs="Symbol" w:hint="default"/>
      </w:rPr>
    </w:lvl>
  </w:abstractNum>
  <w:abstractNum w:abstractNumId="9">
    <w:nsid w:val="5C167D45"/>
    <w:multiLevelType w:val="multilevel"/>
    <w:tmpl w:val="5C167D45"/>
    <w:lvl w:ilvl="0">
      <w:start w:val="1"/>
      <w:numFmt w:val="bullet"/>
      <w:lvlText w:val="●"/>
      <w:lvlJc w:val="left"/>
      <w:pPr>
        <w:tabs>
          <w:tab w:val="left" w:pos="0"/>
        </w:tabs>
        <w:ind w:left="360" w:hanging="360"/>
      </w:pPr>
      <w:rPr>
        <w:rFonts w:ascii="Noto Sans Symbols" w:hAnsi="Noto Sans Symbols" w:cs="Noto Sans Symbols"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Noto Sans Symbols" w:hAnsi="Noto Sans Symbols" w:cs="Noto Sans Symbols" w:hint="default"/>
      </w:rPr>
    </w:lvl>
    <w:lvl w:ilvl="3">
      <w:start w:val="1"/>
      <w:numFmt w:val="bullet"/>
      <w:lvlText w:val="●"/>
      <w:lvlJc w:val="left"/>
      <w:pPr>
        <w:tabs>
          <w:tab w:val="left" w:pos="0"/>
        </w:tabs>
        <w:ind w:left="2520" w:hanging="360"/>
      </w:pPr>
      <w:rPr>
        <w:rFonts w:ascii="Noto Sans Symbols" w:hAnsi="Noto Sans Symbols" w:cs="Noto Sans Symbols"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Noto Sans Symbols" w:hAnsi="Noto Sans Symbols" w:cs="Noto Sans Symbols" w:hint="default"/>
      </w:rPr>
    </w:lvl>
    <w:lvl w:ilvl="6">
      <w:start w:val="1"/>
      <w:numFmt w:val="bullet"/>
      <w:lvlText w:val="●"/>
      <w:lvlJc w:val="left"/>
      <w:pPr>
        <w:tabs>
          <w:tab w:val="left" w:pos="0"/>
        </w:tabs>
        <w:ind w:left="4680" w:hanging="360"/>
      </w:pPr>
      <w:rPr>
        <w:rFonts w:ascii="Noto Sans Symbols" w:hAnsi="Noto Sans Symbols" w:cs="Noto Sans Symbols"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Noto Sans Symbols" w:hAnsi="Noto Sans Symbols" w:cs="Noto Sans Symbols" w:hint="default"/>
      </w:rPr>
    </w:lvl>
  </w:abstractNum>
  <w:abstractNum w:abstractNumId="10">
    <w:nsid w:val="61BC2D37"/>
    <w:multiLevelType w:val="multilevel"/>
    <w:tmpl w:val="61BC2D37"/>
    <w:lvl w:ilvl="0">
      <w:start w:val="1"/>
      <w:numFmt w:val="bullet"/>
      <w:lvlText w:val="●"/>
      <w:lvlJc w:val="left"/>
      <w:pPr>
        <w:tabs>
          <w:tab w:val="left" w:pos="0"/>
        </w:tabs>
        <w:ind w:left="-1065" w:hanging="360"/>
      </w:pPr>
      <w:rPr>
        <w:rFonts w:ascii="Noto Sans Symbols" w:hAnsi="Noto Sans Symbols" w:cs="Noto Sans Symbols" w:hint="default"/>
      </w:rPr>
    </w:lvl>
    <w:lvl w:ilvl="1">
      <w:start w:val="1"/>
      <w:numFmt w:val="bullet"/>
      <w:lvlText w:val="o"/>
      <w:lvlJc w:val="left"/>
      <w:pPr>
        <w:tabs>
          <w:tab w:val="left" w:pos="0"/>
        </w:tabs>
        <w:ind w:left="-345" w:hanging="360"/>
      </w:pPr>
      <w:rPr>
        <w:rFonts w:ascii="Courier New" w:hAnsi="Courier New" w:cs="Courier New" w:hint="default"/>
      </w:rPr>
    </w:lvl>
    <w:lvl w:ilvl="2">
      <w:start w:val="1"/>
      <w:numFmt w:val="bullet"/>
      <w:lvlText w:val="▪"/>
      <w:lvlJc w:val="left"/>
      <w:pPr>
        <w:tabs>
          <w:tab w:val="left" w:pos="0"/>
        </w:tabs>
        <w:ind w:left="375" w:hanging="360"/>
      </w:pPr>
      <w:rPr>
        <w:rFonts w:ascii="Noto Sans Symbols" w:hAnsi="Noto Sans Symbols" w:cs="Noto Sans Symbols" w:hint="default"/>
      </w:rPr>
    </w:lvl>
    <w:lvl w:ilvl="3">
      <w:start w:val="1"/>
      <w:numFmt w:val="bullet"/>
      <w:lvlText w:val="●"/>
      <w:lvlJc w:val="left"/>
      <w:pPr>
        <w:tabs>
          <w:tab w:val="left" w:pos="0"/>
        </w:tabs>
        <w:ind w:left="1095" w:hanging="360"/>
      </w:pPr>
      <w:rPr>
        <w:rFonts w:ascii="Noto Sans Symbols" w:hAnsi="Noto Sans Symbols" w:cs="Noto Sans Symbols" w:hint="default"/>
      </w:rPr>
    </w:lvl>
    <w:lvl w:ilvl="4">
      <w:start w:val="1"/>
      <w:numFmt w:val="bullet"/>
      <w:lvlText w:val="o"/>
      <w:lvlJc w:val="left"/>
      <w:pPr>
        <w:tabs>
          <w:tab w:val="left" w:pos="0"/>
        </w:tabs>
        <w:ind w:left="1815" w:hanging="360"/>
      </w:pPr>
      <w:rPr>
        <w:rFonts w:ascii="Courier New" w:hAnsi="Courier New" w:cs="Courier New" w:hint="default"/>
      </w:rPr>
    </w:lvl>
    <w:lvl w:ilvl="5">
      <w:start w:val="1"/>
      <w:numFmt w:val="bullet"/>
      <w:lvlText w:val="▪"/>
      <w:lvlJc w:val="left"/>
      <w:pPr>
        <w:tabs>
          <w:tab w:val="left" w:pos="0"/>
        </w:tabs>
        <w:ind w:left="2535" w:hanging="360"/>
      </w:pPr>
      <w:rPr>
        <w:rFonts w:ascii="Noto Sans Symbols" w:hAnsi="Noto Sans Symbols" w:cs="Noto Sans Symbols" w:hint="default"/>
      </w:rPr>
    </w:lvl>
    <w:lvl w:ilvl="6">
      <w:start w:val="1"/>
      <w:numFmt w:val="bullet"/>
      <w:lvlText w:val="●"/>
      <w:lvlJc w:val="left"/>
      <w:pPr>
        <w:tabs>
          <w:tab w:val="left" w:pos="0"/>
        </w:tabs>
        <w:ind w:left="3255" w:hanging="360"/>
      </w:pPr>
      <w:rPr>
        <w:rFonts w:ascii="Noto Sans Symbols" w:hAnsi="Noto Sans Symbols" w:cs="Noto Sans Symbols" w:hint="default"/>
      </w:rPr>
    </w:lvl>
    <w:lvl w:ilvl="7">
      <w:start w:val="1"/>
      <w:numFmt w:val="bullet"/>
      <w:lvlText w:val="o"/>
      <w:lvlJc w:val="left"/>
      <w:pPr>
        <w:tabs>
          <w:tab w:val="left" w:pos="0"/>
        </w:tabs>
        <w:ind w:left="3975" w:hanging="360"/>
      </w:pPr>
      <w:rPr>
        <w:rFonts w:ascii="Courier New" w:hAnsi="Courier New" w:cs="Courier New" w:hint="default"/>
      </w:rPr>
    </w:lvl>
    <w:lvl w:ilvl="8">
      <w:start w:val="1"/>
      <w:numFmt w:val="bullet"/>
      <w:lvlText w:val="▪"/>
      <w:lvlJc w:val="left"/>
      <w:pPr>
        <w:tabs>
          <w:tab w:val="left" w:pos="0"/>
        </w:tabs>
        <w:ind w:left="4695" w:hanging="360"/>
      </w:pPr>
      <w:rPr>
        <w:rFonts w:ascii="Noto Sans Symbols" w:hAnsi="Noto Sans Symbols" w:cs="Noto Sans Symbols" w:hint="default"/>
      </w:rPr>
    </w:lvl>
  </w:abstractNum>
  <w:abstractNum w:abstractNumId="11">
    <w:nsid w:val="64EF7008"/>
    <w:multiLevelType w:val="multilevel"/>
    <w:tmpl w:val="64EF7008"/>
    <w:lvl w:ilvl="0">
      <w:start w:val="1"/>
      <w:numFmt w:val="decimal"/>
      <w:lvlText w:val="%1."/>
      <w:lvlJc w:val="left"/>
      <w:pPr>
        <w:tabs>
          <w:tab w:val="left" w:pos="0"/>
        </w:tabs>
        <w:ind w:left="360" w:hanging="360"/>
      </w:pPr>
      <w:rPr>
        <w:b/>
      </w:rPr>
    </w:lvl>
    <w:lvl w:ilvl="1">
      <w:start w:val="1"/>
      <w:numFmt w:val="lowerLetter"/>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12">
    <w:nsid w:val="6C6A7275"/>
    <w:multiLevelType w:val="multilevel"/>
    <w:tmpl w:val="6C6A7275"/>
    <w:lvl w:ilvl="0">
      <w:start w:val="1"/>
      <w:numFmt w:val="bullet"/>
      <w:lvlText w:val="●"/>
      <w:lvlJc w:val="left"/>
      <w:pPr>
        <w:tabs>
          <w:tab w:val="left" w:pos="0"/>
        </w:tabs>
        <w:ind w:left="446" w:hanging="360"/>
      </w:pPr>
      <w:rPr>
        <w:rFonts w:ascii="Noto Sans Symbols" w:hAnsi="Noto Sans Symbols" w:cs="Noto Sans Symbols" w:hint="default"/>
      </w:rPr>
    </w:lvl>
    <w:lvl w:ilvl="1">
      <w:start w:val="1"/>
      <w:numFmt w:val="bullet"/>
      <w:lvlText w:val="o"/>
      <w:lvlJc w:val="left"/>
      <w:pPr>
        <w:tabs>
          <w:tab w:val="left" w:pos="0"/>
        </w:tabs>
        <w:ind w:left="1166" w:hanging="360"/>
      </w:pPr>
      <w:rPr>
        <w:rFonts w:ascii="Courier New" w:hAnsi="Courier New" w:cs="Courier New" w:hint="default"/>
      </w:rPr>
    </w:lvl>
    <w:lvl w:ilvl="2">
      <w:start w:val="1"/>
      <w:numFmt w:val="bullet"/>
      <w:lvlText w:val="▪"/>
      <w:lvlJc w:val="left"/>
      <w:pPr>
        <w:tabs>
          <w:tab w:val="left" w:pos="0"/>
        </w:tabs>
        <w:ind w:left="1886" w:hanging="360"/>
      </w:pPr>
      <w:rPr>
        <w:rFonts w:ascii="Noto Sans Symbols" w:hAnsi="Noto Sans Symbols" w:cs="Noto Sans Symbols" w:hint="default"/>
      </w:rPr>
    </w:lvl>
    <w:lvl w:ilvl="3">
      <w:start w:val="1"/>
      <w:numFmt w:val="bullet"/>
      <w:lvlText w:val="●"/>
      <w:lvlJc w:val="left"/>
      <w:pPr>
        <w:tabs>
          <w:tab w:val="left" w:pos="0"/>
        </w:tabs>
        <w:ind w:left="2606" w:hanging="360"/>
      </w:pPr>
      <w:rPr>
        <w:rFonts w:ascii="Noto Sans Symbols" w:hAnsi="Noto Sans Symbols" w:cs="Noto Sans Symbols" w:hint="default"/>
      </w:rPr>
    </w:lvl>
    <w:lvl w:ilvl="4">
      <w:start w:val="1"/>
      <w:numFmt w:val="bullet"/>
      <w:lvlText w:val="o"/>
      <w:lvlJc w:val="left"/>
      <w:pPr>
        <w:tabs>
          <w:tab w:val="left" w:pos="0"/>
        </w:tabs>
        <w:ind w:left="3326" w:hanging="360"/>
      </w:pPr>
      <w:rPr>
        <w:rFonts w:ascii="Courier New" w:hAnsi="Courier New" w:cs="Courier New" w:hint="default"/>
      </w:rPr>
    </w:lvl>
    <w:lvl w:ilvl="5">
      <w:start w:val="1"/>
      <w:numFmt w:val="bullet"/>
      <w:lvlText w:val="▪"/>
      <w:lvlJc w:val="left"/>
      <w:pPr>
        <w:tabs>
          <w:tab w:val="left" w:pos="0"/>
        </w:tabs>
        <w:ind w:left="4046" w:hanging="360"/>
      </w:pPr>
      <w:rPr>
        <w:rFonts w:ascii="Noto Sans Symbols" w:hAnsi="Noto Sans Symbols" w:cs="Noto Sans Symbols" w:hint="default"/>
      </w:rPr>
    </w:lvl>
    <w:lvl w:ilvl="6">
      <w:start w:val="1"/>
      <w:numFmt w:val="bullet"/>
      <w:lvlText w:val="●"/>
      <w:lvlJc w:val="left"/>
      <w:pPr>
        <w:tabs>
          <w:tab w:val="left" w:pos="0"/>
        </w:tabs>
        <w:ind w:left="4766" w:hanging="360"/>
      </w:pPr>
      <w:rPr>
        <w:rFonts w:ascii="Noto Sans Symbols" w:hAnsi="Noto Sans Symbols" w:cs="Noto Sans Symbols" w:hint="default"/>
      </w:rPr>
    </w:lvl>
    <w:lvl w:ilvl="7">
      <w:start w:val="1"/>
      <w:numFmt w:val="bullet"/>
      <w:lvlText w:val="o"/>
      <w:lvlJc w:val="left"/>
      <w:pPr>
        <w:tabs>
          <w:tab w:val="left" w:pos="0"/>
        </w:tabs>
        <w:ind w:left="5486" w:hanging="360"/>
      </w:pPr>
      <w:rPr>
        <w:rFonts w:ascii="Courier New" w:hAnsi="Courier New" w:cs="Courier New" w:hint="default"/>
      </w:rPr>
    </w:lvl>
    <w:lvl w:ilvl="8">
      <w:start w:val="1"/>
      <w:numFmt w:val="bullet"/>
      <w:lvlText w:val="▪"/>
      <w:lvlJc w:val="left"/>
      <w:pPr>
        <w:tabs>
          <w:tab w:val="left" w:pos="0"/>
        </w:tabs>
        <w:ind w:left="6206" w:hanging="360"/>
      </w:pPr>
      <w:rPr>
        <w:rFonts w:ascii="Noto Sans Symbols" w:hAnsi="Noto Sans Symbols" w:cs="Noto Sans Symbols" w:hint="default"/>
      </w:rPr>
    </w:lvl>
  </w:abstractNum>
  <w:abstractNum w:abstractNumId="13">
    <w:nsid w:val="6CA12056"/>
    <w:multiLevelType w:val="multilevel"/>
    <w:tmpl w:val="6CA12056"/>
    <w:lvl w:ilvl="0">
      <w:start w:val="1"/>
      <w:numFmt w:val="bullet"/>
      <w:lvlText w:val="●"/>
      <w:lvlJc w:val="left"/>
      <w:pPr>
        <w:tabs>
          <w:tab w:val="left" w:pos="0"/>
        </w:tabs>
        <w:ind w:left="720" w:hanging="360"/>
      </w:pPr>
      <w:rPr>
        <w:rFonts w:ascii="Noto Sans Symbols" w:hAnsi="Noto Sans Symbols" w:cs="Noto Sans Symbol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Noto Sans Symbols" w:hAnsi="Noto Sans Symbols" w:cs="Noto Sans Symbols" w:hint="default"/>
      </w:rPr>
    </w:lvl>
    <w:lvl w:ilvl="3">
      <w:start w:val="1"/>
      <w:numFmt w:val="bullet"/>
      <w:lvlText w:val="●"/>
      <w:lvlJc w:val="left"/>
      <w:pPr>
        <w:tabs>
          <w:tab w:val="left" w:pos="0"/>
        </w:tabs>
        <w:ind w:left="2880" w:hanging="360"/>
      </w:pPr>
      <w:rPr>
        <w:rFonts w:ascii="Noto Sans Symbols" w:hAnsi="Noto Sans Symbols" w:cs="Noto Sans Symbols"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Noto Sans Symbols" w:hAnsi="Noto Sans Symbols" w:cs="Noto Sans Symbols" w:hint="default"/>
      </w:rPr>
    </w:lvl>
    <w:lvl w:ilvl="6">
      <w:start w:val="1"/>
      <w:numFmt w:val="bullet"/>
      <w:lvlText w:val="●"/>
      <w:lvlJc w:val="left"/>
      <w:pPr>
        <w:tabs>
          <w:tab w:val="left" w:pos="0"/>
        </w:tabs>
        <w:ind w:left="5040" w:hanging="360"/>
      </w:pPr>
      <w:rPr>
        <w:rFonts w:ascii="Noto Sans Symbols" w:hAnsi="Noto Sans Symbols" w:cs="Noto Sans Symbols"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Noto Sans Symbols" w:hAnsi="Noto Sans Symbols" w:cs="Noto Sans Symbols" w:hint="default"/>
      </w:rPr>
    </w:lvl>
  </w:abstractNum>
  <w:abstractNum w:abstractNumId="14">
    <w:nsid w:val="6DC44A50"/>
    <w:multiLevelType w:val="multilevel"/>
    <w:tmpl w:val="6DC44A50"/>
    <w:lvl w:ilvl="0">
      <w:start w:val="1"/>
      <w:numFmt w:val="bullet"/>
      <w:lvlText w:val="●"/>
      <w:lvlJc w:val="left"/>
      <w:pPr>
        <w:tabs>
          <w:tab w:val="left" w:pos="0"/>
        </w:tabs>
        <w:ind w:left="720" w:hanging="360"/>
      </w:pPr>
      <w:rPr>
        <w:rFonts w:ascii="Noto Sans Symbols" w:hAnsi="Noto Sans Symbols" w:cs="Noto Sans Symbol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Noto Sans Symbols" w:hAnsi="Noto Sans Symbols" w:cs="Noto Sans Symbols" w:hint="default"/>
      </w:rPr>
    </w:lvl>
    <w:lvl w:ilvl="3">
      <w:start w:val="1"/>
      <w:numFmt w:val="bullet"/>
      <w:lvlText w:val="●"/>
      <w:lvlJc w:val="left"/>
      <w:pPr>
        <w:tabs>
          <w:tab w:val="left" w:pos="0"/>
        </w:tabs>
        <w:ind w:left="2880" w:hanging="360"/>
      </w:pPr>
      <w:rPr>
        <w:rFonts w:ascii="Noto Sans Symbols" w:hAnsi="Noto Sans Symbols" w:cs="Noto Sans Symbols"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Noto Sans Symbols" w:hAnsi="Noto Sans Symbols" w:cs="Noto Sans Symbols" w:hint="default"/>
      </w:rPr>
    </w:lvl>
    <w:lvl w:ilvl="6">
      <w:start w:val="1"/>
      <w:numFmt w:val="bullet"/>
      <w:lvlText w:val="●"/>
      <w:lvlJc w:val="left"/>
      <w:pPr>
        <w:tabs>
          <w:tab w:val="left" w:pos="0"/>
        </w:tabs>
        <w:ind w:left="5040" w:hanging="360"/>
      </w:pPr>
      <w:rPr>
        <w:rFonts w:ascii="Noto Sans Symbols" w:hAnsi="Noto Sans Symbols" w:cs="Noto Sans Symbols"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Noto Sans Symbols" w:hAnsi="Noto Sans Symbols" w:cs="Noto Sans Symbols" w:hint="default"/>
      </w:rPr>
    </w:lvl>
  </w:abstractNum>
  <w:abstractNum w:abstractNumId="15">
    <w:nsid w:val="6EAF737D"/>
    <w:multiLevelType w:val="multilevel"/>
    <w:tmpl w:val="6EAF737D"/>
    <w:lvl w:ilvl="0">
      <w:start w:val="1"/>
      <w:numFmt w:val="decimal"/>
      <w:lvlText w:val="%1."/>
      <w:lvlJc w:val="left"/>
      <w:pPr>
        <w:tabs>
          <w:tab w:val="left" w:pos="0"/>
        </w:tabs>
        <w:ind w:left="720" w:hanging="360"/>
      </w:pPr>
    </w:lvl>
    <w:lvl w:ilvl="1">
      <w:numFmt w:val="decimal"/>
      <w:lvlText w:val=""/>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6">
    <w:nsid w:val="6FBD7AD4"/>
    <w:multiLevelType w:val="multilevel"/>
    <w:tmpl w:val="6FBD7AD4"/>
    <w:lvl w:ilvl="0">
      <w:start w:val="6"/>
      <w:numFmt w:val="decimal"/>
      <w:lvlText w:val="%1"/>
      <w:lvlJc w:val="left"/>
      <w:pPr>
        <w:tabs>
          <w:tab w:val="left" w:pos="0"/>
        </w:tabs>
        <w:ind w:left="907" w:hanging="413"/>
      </w:pPr>
    </w:lvl>
    <w:lvl w:ilvl="1">
      <w:numFmt w:val="decimal"/>
      <w:lvlText w:val=""/>
      <w:lvlJc w:val="left"/>
      <w:pPr>
        <w:tabs>
          <w:tab w:val="left" w:pos="0"/>
        </w:tabs>
        <w:ind w:left="0" w:firstLine="0"/>
      </w:pPr>
    </w:lvl>
    <w:lvl w:ilvl="2">
      <w:numFmt w:val="bullet"/>
      <w:lvlText w:val=""/>
      <w:lvlJc w:val="left"/>
      <w:pPr>
        <w:tabs>
          <w:tab w:val="left" w:pos="0"/>
        </w:tabs>
        <w:ind w:left="2860" w:hanging="414"/>
      </w:pPr>
      <w:rPr>
        <w:rFonts w:ascii="Symbol" w:hAnsi="Symbol" w:cs="Symbol" w:hint="default"/>
      </w:rPr>
    </w:lvl>
    <w:lvl w:ilvl="3">
      <w:numFmt w:val="bullet"/>
      <w:lvlText w:val=""/>
      <w:lvlJc w:val="left"/>
      <w:pPr>
        <w:tabs>
          <w:tab w:val="left" w:pos="0"/>
        </w:tabs>
        <w:ind w:left="3840" w:hanging="414"/>
      </w:pPr>
      <w:rPr>
        <w:rFonts w:ascii="Symbol" w:hAnsi="Symbol" w:cs="Symbol" w:hint="default"/>
      </w:rPr>
    </w:lvl>
    <w:lvl w:ilvl="4">
      <w:numFmt w:val="bullet"/>
      <w:lvlText w:val=""/>
      <w:lvlJc w:val="left"/>
      <w:pPr>
        <w:tabs>
          <w:tab w:val="left" w:pos="0"/>
        </w:tabs>
        <w:ind w:left="4820" w:hanging="414"/>
      </w:pPr>
      <w:rPr>
        <w:rFonts w:ascii="Symbol" w:hAnsi="Symbol" w:cs="Symbol" w:hint="default"/>
      </w:rPr>
    </w:lvl>
    <w:lvl w:ilvl="5">
      <w:numFmt w:val="bullet"/>
      <w:lvlText w:val=""/>
      <w:lvlJc w:val="left"/>
      <w:pPr>
        <w:tabs>
          <w:tab w:val="left" w:pos="0"/>
        </w:tabs>
        <w:ind w:left="5800" w:hanging="414"/>
      </w:pPr>
      <w:rPr>
        <w:rFonts w:ascii="Symbol" w:hAnsi="Symbol" w:cs="Symbol" w:hint="default"/>
      </w:rPr>
    </w:lvl>
    <w:lvl w:ilvl="6">
      <w:numFmt w:val="bullet"/>
      <w:lvlText w:val=""/>
      <w:lvlJc w:val="left"/>
      <w:pPr>
        <w:tabs>
          <w:tab w:val="left" w:pos="0"/>
        </w:tabs>
        <w:ind w:left="6780" w:hanging="414"/>
      </w:pPr>
      <w:rPr>
        <w:rFonts w:ascii="Symbol" w:hAnsi="Symbol" w:cs="Symbol" w:hint="default"/>
      </w:rPr>
    </w:lvl>
    <w:lvl w:ilvl="7">
      <w:numFmt w:val="bullet"/>
      <w:lvlText w:val=""/>
      <w:lvlJc w:val="left"/>
      <w:pPr>
        <w:tabs>
          <w:tab w:val="left" w:pos="0"/>
        </w:tabs>
        <w:ind w:left="7760" w:hanging="414"/>
      </w:pPr>
      <w:rPr>
        <w:rFonts w:ascii="Symbol" w:hAnsi="Symbol" w:cs="Symbol" w:hint="default"/>
      </w:rPr>
    </w:lvl>
    <w:lvl w:ilvl="8">
      <w:numFmt w:val="bullet"/>
      <w:lvlText w:val=""/>
      <w:lvlJc w:val="left"/>
      <w:pPr>
        <w:tabs>
          <w:tab w:val="left" w:pos="0"/>
        </w:tabs>
        <w:ind w:left="8740" w:hanging="414"/>
      </w:pPr>
      <w:rPr>
        <w:rFonts w:ascii="Symbol" w:hAnsi="Symbol" w:cs="Symbol" w:hint="default"/>
      </w:rPr>
    </w:lvl>
  </w:abstractNum>
  <w:abstractNum w:abstractNumId="17">
    <w:nsid w:val="784070C7"/>
    <w:multiLevelType w:val="multilevel"/>
    <w:tmpl w:val="784070C7"/>
    <w:lvl w:ilvl="0">
      <w:start w:val="1"/>
      <w:numFmt w:val="bullet"/>
      <w:lvlText w:val="●"/>
      <w:lvlJc w:val="left"/>
      <w:pPr>
        <w:tabs>
          <w:tab w:val="left" w:pos="0"/>
        </w:tabs>
        <w:ind w:left="720" w:hanging="360"/>
      </w:pPr>
      <w:rPr>
        <w:rFonts w:ascii="Noto Sans Symbols" w:hAnsi="Noto Sans Symbols" w:cs="Noto Sans Symbol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Noto Sans Symbols" w:hAnsi="Noto Sans Symbols" w:cs="Noto Sans Symbols" w:hint="default"/>
      </w:rPr>
    </w:lvl>
    <w:lvl w:ilvl="3">
      <w:start w:val="1"/>
      <w:numFmt w:val="bullet"/>
      <w:lvlText w:val="●"/>
      <w:lvlJc w:val="left"/>
      <w:pPr>
        <w:tabs>
          <w:tab w:val="left" w:pos="0"/>
        </w:tabs>
        <w:ind w:left="2880" w:hanging="360"/>
      </w:pPr>
      <w:rPr>
        <w:rFonts w:ascii="Noto Sans Symbols" w:hAnsi="Noto Sans Symbols" w:cs="Noto Sans Symbols"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Noto Sans Symbols" w:hAnsi="Noto Sans Symbols" w:cs="Noto Sans Symbols" w:hint="default"/>
      </w:rPr>
    </w:lvl>
    <w:lvl w:ilvl="6">
      <w:start w:val="1"/>
      <w:numFmt w:val="bullet"/>
      <w:lvlText w:val="●"/>
      <w:lvlJc w:val="left"/>
      <w:pPr>
        <w:tabs>
          <w:tab w:val="left" w:pos="0"/>
        </w:tabs>
        <w:ind w:left="5040" w:hanging="360"/>
      </w:pPr>
      <w:rPr>
        <w:rFonts w:ascii="Noto Sans Symbols" w:hAnsi="Noto Sans Symbols" w:cs="Noto Sans Symbols"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Noto Sans Symbols" w:hAnsi="Noto Sans Symbols" w:cs="Noto Sans Symbols" w:hint="default"/>
      </w:rPr>
    </w:lvl>
  </w:abstractNum>
  <w:abstractNum w:abstractNumId="18">
    <w:nsid w:val="7F0834EC"/>
    <w:multiLevelType w:val="multilevel"/>
    <w:tmpl w:val="7F0834EC"/>
    <w:lvl w:ilvl="0">
      <w:start w:val="1"/>
      <w:numFmt w:val="bullet"/>
      <w:lvlText w:val="●"/>
      <w:lvlJc w:val="left"/>
      <w:pPr>
        <w:tabs>
          <w:tab w:val="left" w:pos="0"/>
        </w:tabs>
        <w:ind w:left="720" w:hanging="360"/>
      </w:pPr>
      <w:rPr>
        <w:rFonts w:ascii="Noto Sans Symbols" w:hAnsi="Noto Sans Symbols" w:cs="Noto Sans Symbol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Noto Sans Symbols" w:hAnsi="Noto Sans Symbols" w:cs="Noto Sans Symbols" w:hint="default"/>
      </w:rPr>
    </w:lvl>
    <w:lvl w:ilvl="3">
      <w:start w:val="1"/>
      <w:numFmt w:val="bullet"/>
      <w:lvlText w:val="●"/>
      <w:lvlJc w:val="left"/>
      <w:pPr>
        <w:tabs>
          <w:tab w:val="left" w:pos="0"/>
        </w:tabs>
        <w:ind w:left="2880" w:hanging="360"/>
      </w:pPr>
      <w:rPr>
        <w:rFonts w:ascii="Noto Sans Symbols" w:hAnsi="Noto Sans Symbols" w:cs="Noto Sans Symbols"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Noto Sans Symbols" w:hAnsi="Noto Sans Symbols" w:cs="Noto Sans Symbols" w:hint="default"/>
      </w:rPr>
    </w:lvl>
    <w:lvl w:ilvl="6">
      <w:start w:val="1"/>
      <w:numFmt w:val="bullet"/>
      <w:lvlText w:val="●"/>
      <w:lvlJc w:val="left"/>
      <w:pPr>
        <w:tabs>
          <w:tab w:val="left" w:pos="0"/>
        </w:tabs>
        <w:ind w:left="5040" w:hanging="360"/>
      </w:pPr>
      <w:rPr>
        <w:rFonts w:ascii="Noto Sans Symbols" w:hAnsi="Noto Sans Symbols" w:cs="Noto Sans Symbols"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Noto Sans Symbols" w:hAnsi="Noto Sans Symbols" w:cs="Noto Sans Symbols" w:hint="default"/>
      </w:rPr>
    </w:lvl>
  </w:abstractNum>
  <w:num w:numId="1">
    <w:abstractNumId w:val="1"/>
  </w:num>
  <w:num w:numId="2">
    <w:abstractNumId w:val="17"/>
  </w:num>
  <w:num w:numId="3">
    <w:abstractNumId w:val="0"/>
  </w:num>
  <w:num w:numId="4">
    <w:abstractNumId w:val="10"/>
  </w:num>
  <w:num w:numId="5">
    <w:abstractNumId w:val="11"/>
  </w:num>
  <w:num w:numId="6">
    <w:abstractNumId w:val="3"/>
  </w:num>
  <w:num w:numId="7">
    <w:abstractNumId w:val="7"/>
  </w:num>
  <w:num w:numId="8">
    <w:abstractNumId w:val="5"/>
  </w:num>
  <w:num w:numId="9">
    <w:abstractNumId w:val="8"/>
  </w:num>
  <w:num w:numId="10">
    <w:abstractNumId w:val="15"/>
  </w:num>
  <w:num w:numId="11">
    <w:abstractNumId w:val="16"/>
  </w:num>
  <w:num w:numId="12">
    <w:abstractNumId w:val="9"/>
  </w:num>
  <w:num w:numId="13">
    <w:abstractNumId w:val="6"/>
  </w:num>
  <w:num w:numId="14">
    <w:abstractNumId w:val="4"/>
  </w:num>
  <w:num w:numId="15">
    <w:abstractNumId w:val="14"/>
  </w:num>
  <w:num w:numId="16">
    <w:abstractNumId w:val="18"/>
  </w:num>
  <w:num w:numId="17">
    <w:abstractNumId w:val="13"/>
  </w:num>
  <w:num w:numId="18">
    <w:abstractNumId w:val="12"/>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autoHyphenation/>
  <w:hyphenationZone w:val="425"/>
  <w:characterSpacingControl w:val="doNotCompress"/>
  <w:footnotePr>
    <w:footnote w:id="0"/>
    <w:footnote w:id="1"/>
  </w:footnotePr>
  <w:endnotePr>
    <w:endnote w:id="0"/>
    <w:endnote w:id="1"/>
  </w:endnotePr>
  <w:compat/>
  <w:rsids>
    <w:rsidRoot w:val="0075732C"/>
    <w:rsid w:val="00087032"/>
    <w:rsid w:val="000A5FE0"/>
    <w:rsid w:val="0010701E"/>
    <w:rsid w:val="001A591F"/>
    <w:rsid w:val="001B7C6F"/>
    <w:rsid w:val="001E6E9B"/>
    <w:rsid w:val="00205116"/>
    <w:rsid w:val="00212293"/>
    <w:rsid w:val="002151C6"/>
    <w:rsid w:val="00230C66"/>
    <w:rsid w:val="002341EC"/>
    <w:rsid w:val="00264008"/>
    <w:rsid w:val="00361A77"/>
    <w:rsid w:val="00373A56"/>
    <w:rsid w:val="00397088"/>
    <w:rsid w:val="003B3529"/>
    <w:rsid w:val="003E1346"/>
    <w:rsid w:val="003E70B2"/>
    <w:rsid w:val="003F3BDE"/>
    <w:rsid w:val="00412E4E"/>
    <w:rsid w:val="00441AF0"/>
    <w:rsid w:val="00452D2E"/>
    <w:rsid w:val="00462CDA"/>
    <w:rsid w:val="004821AB"/>
    <w:rsid w:val="004B3139"/>
    <w:rsid w:val="004B4C33"/>
    <w:rsid w:val="004E6645"/>
    <w:rsid w:val="004F2126"/>
    <w:rsid w:val="00504A06"/>
    <w:rsid w:val="00512052"/>
    <w:rsid w:val="00534724"/>
    <w:rsid w:val="005B788D"/>
    <w:rsid w:val="005E5F33"/>
    <w:rsid w:val="00604BC2"/>
    <w:rsid w:val="00611DC1"/>
    <w:rsid w:val="0064480C"/>
    <w:rsid w:val="00687638"/>
    <w:rsid w:val="006C6D4A"/>
    <w:rsid w:val="00723051"/>
    <w:rsid w:val="007329B5"/>
    <w:rsid w:val="0075732C"/>
    <w:rsid w:val="00821C44"/>
    <w:rsid w:val="008B325D"/>
    <w:rsid w:val="00914C98"/>
    <w:rsid w:val="009260F0"/>
    <w:rsid w:val="009B07E1"/>
    <w:rsid w:val="009F4E43"/>
    <w:rsid w:val="00A158D3"/>
    <w:rsid w:val="00AA4453"/>
    <w:rsid w:val="00B05BF1"/>
    <w:rsid w:val="00B070C0"/>
    <w:rsid w:val="00B94D29"/>
    <w:rsid w:val="00B97ECF"/>
    <w:rsid w:val="00BF7056"/>
    <w:rsid w:val="00C364B5"/>
    <w:rsid w:val="00C3680A"/>
    <w:rsid w:val="00CA0C42"/>
    <w:rsid w:val="00CB4A02"/>
    <w:rsid w:val="00CE3D88"/>
    <w:rsid w:val="00D17F10"/>
    <w:rsid w:val="00D35EF3"/>
    <w:rsid w:val="00D4404D"/>
    <w:rsid w:val="00D56204"/>
    <w:rsid w:val="00E14DB5"/>
    <w:rsid w:val="00E760CE"/>
    <w:rsid w:val="00EB0F5E"/>
    <w:rsid w:val="00EC213A"/>
    <w:rsid w:val="00F16518"/>
    <w:rsid w:val="00F95CAC"/>
    <w:rsid w:val="00FB7DF5"/>
    <w:rsid w:val="472276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9B5"/>
    <w:pPr>
      <w:suppressAutoHyphens/>
      <w:spacing w:after="200" w:line="276" w:lineRule="auto"/>
    </w:pPr>
    <w:rPr>
      <w:sz w:val="22"/>
      <w:szCs w:val="22"/>
      <w:lang w:eastAsia="zh-CN" w:bidi="hi-IN"/>
    </w:rPr>
  </w:style>
  <w:style w:type="paragraph" w:styleId="Ttulo1">
    <w:name w:val="heading 1"/>
    <w:basedOn w:val="Normal"/>
    <w:next w:val="Normal"/>
    <w:link w:val="Ttulo1Car1"/>
    <w:uiPriority w:val="9"/>
    <w:qFormat/>
    <w:rsid w:val="00AA4453"/>
    <w:pPr>
      <w:keepNext/>
      <w:keepLines/>
      <w:spacing w:before="480" w:after="0"/>
      <w:outlineLvl w:val="0"/>
    </w:pPr>
    <w:rPr>
      <w:rFonts w:asciiTheme="majorHAnsi" w:eastAsiaTheme="majorEastAsia" w:hAnsiTheme="majorHAnsi" w:cs="Mangal"/>
      <w:b/>
      <w:bCs/>
      <w:sz w:val="36"/>
      <w:szCs w:val="2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329B5"/>
    <w:pPr>
      <w:spacing w:after="0" w:line="240" w:lineRule="auto"/>
    </w:pPr>
    <w:rPr>
      <w:rFonts w:ascii="Tahoma" w:hAnsi="Tahoma" w:cs="Mangal"/>
      <w:sz w:val="16"/>
      <w:szCs w:val="14"/>
    </w:rPr>
  </w:style>
  <w:style w:type="paragraph" w:styleId="Lista">
    <w:name w:val="List"/>
    <w:basedOn w:val="Textoindependiente"/>
    <w:rsid w:val="007329B5"/>
    <w:rPr>
      <w:rFonts w:cs="Lohit Devanagari"/>
    </w:rPr>
  </w:style>
  <w:style w:type="paragraph" w:styleId="Textoindependiente">
    <w:name w:val="Body Text"/>
    <w:basedOn w:val="Normal"/>
    <w:rsid w:val="007329B5"/>
    <w:pPr>
      <w:spacing w:after="140"/>
    </w:pPr>
  </w:style>
  <w:style w:type="paragraph" w:styleId="Subttulo">
    <w:name w:val="Subtitle"/>
    <w:basedOn w:val="LO-normal"/>
    <w:next w:val="LO-normal"/>
    <w:qFormat/>
    <w:rsid w:val="007329B5"/>
    <w:pPr>
      <w:spacing w:after="60" w:line="240" w:lineRule="auto"/>
      <w:jc w:val="center"/>
    </w:pPr>
    <w:rPr>
      <w:rFonts w:ascii="SRA Serif 1.1" w:eastAsia="SRA Serif 1.1" w:hAnsi="SRA Serif 1.1" w:cs="SRA Serif 1.1"/>
      <w:sz w:val="24"/>
      <w:szCs w:val="24"/>
    </w:rPr>
  </w:style>
  <w:style w:type="paragraph" w:customStyle="1" w:styleId="LO-normal">
    <w:name w:val="LO-normal"/>
    <w:qFormat/>
    <w:rsid w:val="007329B5"/>
    <w:pPr>
      <w:suppressAutoHyphens/>
      <w:spacing w:after="200" w:line="276" w:lineRule="auto"/>
    </w:pPr>
    <w:rPr>
      <w:sz w:val="22"/>
      <w:szCs w:val="22"/>
      <w:lang w:eastAsia="zh-CN" w:bidi="hi-IN"/>
    </w:rPr>
  </w:style>
  <w:style w:type="paragraph" w:styleId="Ttulo">
    <w:name w:val="Title"/>
    <w:basedOn w:val="LO-normal"/>
    <w:next w:val="Textoindependiente"/>
    <w:qFormat/>
    <w:rsid w:val="007329B5"/>
    <w:pPr>
      <w:spacing w:after="0" w:line="240" w:lineRule="auto"/>
      <w:ind w:firstLine="708"/>
      <w:jc w:val="center"/>
    </w:pPr>
    <w:rPr>
      <w:rFonts w:ascii="Arial" w:eastAsia="Arial" w:hAnsi="Arial" w:cs="Arial"/>
      <w:b/>
      <w:sz w:val="24"/>
      <w:szCs w:val="24"/>
    </w:rPr>
  </w:style>
  <w:style w:type="paragraph" w:customStyle="1" w:styleId="Heading1">
    <w:name w:val="Heading 1"/>
    <w:basedOn w:val="LO-normal"/>
    <w:next w:val="LO-normal"/>
    <w:qFormat/>
    <w:rsid w:val="007329B5"/>
    <w:pPr>
      <w:keepNext/>
      <w:keepLines/>
      <w:spacing w:before="240" w:after="0" w:line="240" w:lineRule="auto"/>
    </w:pPr>
    <w:rPr>
      <w:rFonts w:ascii="Arial" w:eastAsia="Arial" w:hAnsi="Arial" w:cs="Arial"/>
      <w:b/>
      <w:sz w:val="32"/>
      <w:szCs w:val="32"/>
    </w:rPr>
  </w:style>
  <w:style w:type="paragraph" w:customStyle="1" w:styleId="Heading2">
    <w:name w:val="Heading 2"/>
    <w:basedOn w:val="LO-normal"/>
    <w:next w:val="LO-normal"/>
    <w:qFormat/>
    <w:rsid w:val="007329B5"/>
    <w:pPr>
      <w:keepNext/>
      <w:spacing w:before="240" w:after="80" w:line="319" w:lineRule="auto"/>
    </w:pPr>
    <w:rPr>
      <w:rFonts w:ascii="Rasa" w:eastAsia="Rasa" w:hAnsi="Rasa" w:cs="Rasa"/>
      <w:b/>
      <w:sz w:val="28"/>
      <w:szCs w:val="28"/>
    </w:rPr>
  </w:style>
  <w:style w:type="paragraph" w:customStyle="1" w:styleId="Heading3">
    <w:name w:val="Heading 3"/>
    <w:basedOn w:val="LO-normal"/>
    <w:next w:val="LO-normal"/>
    <w:qFormat/>
    <w:rsid w:val="007329B5"/>
    <w:pPr>
      <w:keepNext/>
      <w:keepLines/>
      <w:spacing w:before="200" w:after="0" w:line="240" w:lineRule="auto"/>
    </w:pPr>
    <w:rPr>
      <w:rFonts w:ascii="Cambria" w:eastAsia="Cambria" w:hAnsi="Cambria" w:cs="Cambria"/>
      <w:b/>
      <w:color w:val="4F81BD"/>
    </w:rPr>
  </w:style>
  <w:style w:type="paragraph" w:customStyle="1" w:styleId="Heading4">
    <w:name w:val="Heading 4"/>
    <w:basedOn w:val="LO-normal"/>
    <w:next w:val="LO-normal"/>
    <w:qFormat/>
    <w:rsid w:val="007329B5"/>
    <w:pPr>
      <w:keepNext/>
      <w:keepLines/>
      <w:spacing w:before="240" w:after="40" w:line="240" w:lineRule="auto"/>
    </w:pPr>
    <w:rPr>
      <w:b/>
      <w:sz w:val="24"/>
      <w:szCs w:val="24"/>
    </w:rPr>
  </w:style>
  <w:style w:type="paragraph" w:customStyle="1" w:styleId="Heading5">
    <w:name w:val="Heading 5"/>
    <w:basedOn w:val="LO-normal"/>
    <w:next w:val="LO-normal"/>
    <w:qFormat/>
    <w:rsid w:val="007329B5"/>
    <w:pPr>
      <w:keepNext/>
      <w:keepLines/>
      <w:spacing w:before="220" w:after="40" w:line="240" w:lineRule="auto"/>
    </w:pPr>
    <w:rPr>
      <w:b/>
    </w:rPr>
  </w:style>
  <w:style w:type="paragraph" w:customStyle="1" w:styleId="Heading6">
    <w:name w:val="Heading 6"/>
    <w:basedOn w:val="LO-normal"/>
    <w:next w:val="LO-normal"/>
    <w:qFormat/>
    <w:rsid w:val="007329B5"/>
    <w:pPr>
      <w:keepNext/>
      <w:keepLines/>
      <w:spacing w:before="200" w:after="40" w:line="240" w:lineRule="auto"/>
    </w:pPr>
    <w:rPr>
      <w:b/>
      <w:sz w:val="20"/>
      <w:szCs w:val="20"/>
    </w:rPr>
  </w:style>
  <w:style w:type="character" w:customStyle="1" w:styleId="EnlacedeInternet">
    <w:name w:val="Enlace de Internet"/>
    <w:rsid w:val="007329B5"/>
    <w:rPr>
      <w:color w:val="000080"/>
      <w:u w:val="single"/>
    </w:rPr>
  </w:style>
  <w:style w:type="character" w:customStyle="1" w:styleId="Enlacedelndice">
    <w:name w:val="Enlace del índice"/>
    <w:qFormat/>
    <w:rsid w:val="007329B5"/>
  </w:style>
  <w:style w:type="paragraph" w:customStyle="1" w:styleId="Caption">
    <w:name w:val="Caption"/>
    <w:basedOn w:val="Normal"/>
    <w:qFormat/>
    <w:rsid w:val="007329B5"/>
    <w:pPr>
      <w:suppressLineNumbers/>
      <w:spacing w:before="120" w:after="120"/>
    </w:pPr>
    <w:rPr>
      <w:rFonts w:cs="Lohit Devanagari"/>
      <w:i/>
      <w:iCs/>
      <w:sz w:val="24"/>
      <w:szCs w:val="24"/>
    </w:rPr>
  </w:style>
  <w:style w:type="paragraph" w:customStyle="1" w:styleId="ndice">
    <w:name w:val="Índice"/>
    <w:basedOn w:val="Normal"/>
    <w:qFormat/>
    <w:rsid w:val="007329B5"/>
    <w:pPr>
      <w:suppressLineNumbers/>
    </w:pPr>
    <w:rPr>
      <w:rFonts w:cs="Lohit Devanagari"/>
    </w:rPr>
  </w:style>
  <w:style w:type="paragraph" w:customStyle="1" w:styleId="Cabeceraypie">
    <w:name w:val="Cabecera y pie"/>
    <w:basedOn w:val="Normal"/>
    <w:qFormat/>
    <w:rsid w:val="007329B5"/>
  </w:style>
  <w:style w:type="paragraph" w:customStyle="1" w:styleId="Footer">
    <w:name w:val="Footer"/>
    <w:basedOn w:val="Cabeceraypie"/>
    <w:rsid w:val="007329B5"/>
  </w:style>
  <w:style w:type="table" w:customStyle="1" w:styleId="TableNormal">
    <w:name w:val="Table Normal"/>
    <w:rsid w:val="007329B5"/>
    <w:tblPr>
      <w:tblCellMar>
        <w:top w:w="0" w:type="dxa"/>
        <w:left w:w="0" w:type="dxa"/>
        <w:bottom w:w="0" w:type="dxa"/>
        <w:right w:w="0" w:type="dxa"/>
      </w:tblCellMar>
    </w:tblPr>
  </w:style>
  <w:style w:type="character" w:customStyle="1" w:styleId="TextodegloboCar">
    <w:name w:val="Texto de globo Car"/>
    <w:basedOn w:val="Fuentedeprrafopredeter"/>
    <w:link w:val="Textodeglobo"/>
    <w:uiPriority w:val="99"/>
    <w:semiHidden/>
    <w:rsid w:val="007329B5"/>
    <w:rPr>
      <w:rFonts w:ascii="Tahoma" w:hAnsi="Tahoma" w:cs="Mangal"/>
      <w:sz w:val="16"/>
      <w:szCs w:val="14"/>
    </w:rPr>
  </w:style>
  <w:style w:type="paragraph" w:styleId="Prrafodelista">
    <w:name w:val="List Paragraph"/>
    <w:basedOn w:val="Normal"/>
    <w:uiPriority w:val="99"/>
    <w:semiHidden/>
    <w:unhideWhenUsed/>
    <w:rsid w:val="00373A56"/>
    <w:pPr>
      <w:ind w:left="720"/>
      <w:contextualSpacing/>
    </w:pPr>
    <w:rPr>
      <w:rFonts w:cs="Mangal"/>
      <w:szCs w:val="20"/>
    </w:rPr>
  </w:style>
  <w:style w:type="paragraph" w:customStyle="1" w:styleId="Ttulo11">
    <w:name w:val="Título 11"/>
    <w:basedOn w:val="Normal"/>
    <w:next w:val="Normal"/>
    <w:link w:val="Ttulo1Car"/>
    <w:uiPriority w:val="1"/>
    <w:qFormat/>
    <w:rsid w:val="00687638"/>
    <w:pPr>
      <w:widowControl w:val="0"/>
      <w:suppressAutoHyphens w:val="0"/>
      <w:spacing w:before="124" w:after="0" w:line="240" w:lineRule="auto"/>
      <w:ind w:left="748"/>
      <w:outlineLvl w:val="1"/>
    </w:pPr>
    <w:rPr>
      <w:rFonts w:ascii="Arial" w:eastAsia="Arial" w:hAnsi="Arial" w:cs="Arial"/>
      <w:b/>
      <w:bCs/>
      <w:sz w:val="21"/>
      <w:szCs w:val="21"/>
      <w:lang w:eastAsia="en-US" w:bidi="ar-SA"/>
    </w:rPr>
  </w:style>
  <w:style w:type="character" w:customStyle="1" w:styleId="Ttulo1Car">
    <w:name w:val="Título 1 Car"/>
    <w:basedOn w:val="Fuentedeprrafopredeter"/>
    <w:link w:val="Ttulo11"/>
    <w:uiPriority w:val="1"/>
    <w:qFormat/>
    <w:rsid w:val="00687638"/>
    <w:rPr>
      <w:rFonts w:ascii="Arial" w:eastAsia="Arial" w:hAnsi="Arial" w:cs="Arial"/>
      <w:b/>
      <w:bCs/>
      <w:sz w:val="21"/>
      <w:szCs w:val="21"/>
      <w:lang w:eastAsia="en-US"/>
    </w:rPr>
  </w:style>
  <w:style w:type="table" w:styleId="Tablaconcuadrcula">
    <w:name w:val="Table Grid"/>
    <w:basedOn w:val="Tablanormal"/>
    <w:uiPriority w:val="59"/>
    <w:rsid w:val="0068763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4E6645"/>
    <w:pPr>
      <w:spacing w:after="100"/>
      <w:ind w:left="220"/>
    </w:pPr>
    <w:rPr>
      <w:rFonts w:cs="Mangal"/>
      <w:szCs w:val="20"/>
    </w:rPr>
  </w:style>
  <w:style w:type="character" w:styleId="Hipervnculo">
    <w:name w:val="Hyperlink"/>
    <w:basedOn w:val="Fuentedeprrafopredeter"/>
    <w:uiPriority w:val="99"/>
    <w:unhideWhenUsed/>
    <w:rsid w:val="004E6645"/>
    <w:rPr>
      <w:color w:val="0000FF" w:themeColor="hyperlink"/>
      <w:u w:val="single"/>
    </w:rPr>
  </w:style>
  <w:style w:type="character" w:customStyle="1" w:styleId="Ttulo1Car1">
    <w:name w:val="Título 1 Car1"/>
    <w:basedOn w:val="Fuentedeprrafopredeter"/>
    <w:link w:val="Ttulo1"/>
    <w:uiPriority w:val="9"/>
    <w:rsid w:val="00AA4453"/>
    <w:rPr>
      <w:rFonts w:asciiTheme="majorHAnsi" w:eastAsiaTheme="majorEastAsia" w:hAnsiTheme="majorHAnsi" w:cs="Mangal"/>
      <w:b/>
      <w:bCs/>
      <w:sz w:val="36"/>
      <w:szCs w:val="25"/>
      <w:lang w:eastAsia="zh-CN" w:bidi="hi-IN"/>
    </w:rPr>
  </w:style>
  <w:style w:type="paragraph" w:styleId="TtulodeTDC">
    <w:name w:val="TOC Heading"/>
    <w:basedOn w:val="Ttulo1"/>
    <w:next w:val="Normal"/>
    <w:uiPriority w:val="39"/>
    <w:semiHidden/>
    <w:unhideWhenUsed/>
    <w:qFormat/>
    <w:rsid w:val="00D35EF3"/>
    <w:pPr>
      <w:suppressAutoHyphens w:val="0"/>
      <w:outlineLvl w:val="9"/>
    </w:pPr>
    <w:rPr>
      <w:rFonts w:cstheme="majorBidi"/>
      <w:szCs w:val="28"/>
      <w:lang w:eastAsia="en-US" w:bidi="ar-SA"/>
    </w:rPr>
  </w:style>
  <w:style w:type="paragraph" w:styleId="TDC1">
    <w:name w:val="toc 1"/>
    <w:basedOn w:val="Normal"/>
    <w:next w:val="Normal"/>
    <w:autoRedefine/>
    <w:uiPriority w:val="39"/>
    <w:unhideWhenUsed/>
    <w:rsid w:val="00B97ECF"/>
    <w:pPr>
      <w:spacing w:after="100"/>
    </w:pPr>
    <w:rPr>
      <w:rFonts w:cs="Mangal"/>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045B0-37D6-4BE2-9A92-9FB92E35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33</Pages>
  <Words>8493</Words>
  <Characters>46715</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pc06</cp:lastModifiedBy>
  <cp:revision>61</cp:revision>
  <dcterms:created xsi:type="dcterms:W3CDTF">2024-10-24T07:15:00Z</dcterms:created>
  <dcterms:modified xsi:type="dcterms:W3CDTF">2025-09-23T06:33:00Z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3082-12.2.0.21931</vt:lpwstr>
  </property>
  <property fmtid="{D5CDD505-2E9C-101B-9397-08002B2CF9AE}" pid="3" name="ICV">
    <vt:lpwstr>2139CEEBAFB549C3BAD6F3C09D965300_12</vt:lpwstr>
  </property>
</Properties>
</file>